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51" w:rsidRDefault="005F7C51" w:rsidP="002B7FEC">
      <w:pPr>
        <w:rPr>
          <w:lang w:val="ky-KG"/>
        </w:rPr>
      </w:pPr>
      <w:bookmarkStart w:id="0" w:name="_GoBack"/>
      <w:bookmarkEnd w:id="0"/>
    </w:p>
    <w:p w:rsidR="005F7C51" w:rsidRPr="00C42022" w:rsidRDefault="005F7C51" w:rsidP="005F7C51">
      <w:pPr>
        <w:pStyle w:val="tsrtable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ru-RU"/>
        </w:rPr>
      </w:pPr>
      <w:r w:rsidRPr="00C42022">
        <w:rPr>
          <w:rFonts w:ascii="Arial" w:hAnsi="Arial" w:cs="Arial"/>
          <w:sz w:val="22"/>
          <w:szCs w:val="22"/>
          <w:lang w:val="ru-RU"/>
        </w:rPr>
        <w:t>Приложение</w:t>
      </w:r>
      <w:proofErr w:type="gramStart"/>
      <w:r w:rsidRPr="00C42022">
        <w:rPr>
          <w:rFonts w:ascii="Arial" w:hAnsi="Arial" w:cs="Arial"/>
          <w:sz w:val="22"/>
          <w:szCs w:val="22"/>
          <w:lang w:val="ru-RU"/>
        </w:rPr>
        <w:t xml:space="preserve"> А</w:t>
      </w:r>
      <w:proofErr w:type="gramEnd"/>
    </w:p>
    <w:p w:rsidR="005F7C51" w:rsidRPr="00C42022" w:rsidRDefault="005F7C51" w:rsidP="005F7C51">
      <w:pPr>
        <w:pStyle w:val="tsrtable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5F7C51" w:rsidRPr="00C42022" w:rsidRDefault="005F7C51" w:rsidP="005F7C51">
      <w:pPr>
        <w:pStyle w:val="tsrtable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5F7C51" w:rsidRPr="00C42022" w:rsidRDefault="005F7C51" w:rsidP="005F7C51">
      <w:pPr>
        <w:pStyle w:val="tsrtable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C42022">
        <w:rPr>
          <w:rFonts w:ascii="Arial" w:hAnsi="Arial" w:cs="Arial"/>
          <w:sz w:val="22"/>
          <w:szCs w:val="22"/>
          <w:lang w:val="ru-RU"/>
        </w:rPr>
        <w:t>КЫРГЫЗСКАЯ РЕСПУБЛИКА</w:t>
      </w:r>
    </w:p>
    <w:p w:rsidR="005F7C51" w:rsidRPr="00C42022" w:rsidRDefault="005F7C51" w:rsidP="005F7C51">
      <w:pPr>
        <w:pStyle w:val="tsrtable"/>
        <w:tabs>
          <w:tab w:val="left" w:pos="2340"/>
        </w:tabs>
        <w:rPr>
          <w:rFonts w:ascii="Arial" w:hAnsi="Arial" w:cs="Arial"/>
          <w:caps/>
          <w:sz w:val="22"/>
          <w:szCs w:val="22"/>
          <w:lang w:val="ru-RU"/>
        </w:rPr>
      </w:pPr>
      <w:r w:rsidRPr="00C4202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C42022">
        <w:rPr>
          <w:rFonts w:ascii="Arial" w:hAnsi="Arial" w:cs="Arial"/>
          <w:caps/>
          <w:sz w:val="22"/>
          <w:szCs w:val="22"/>
          <w:lang w:val="ky-KG"/>
        </w:rPr>
        <w:t>ПРОЕКТ СЕЛЬСКОХОЗЯЙСТВЕННЫХ ИНВЕСТИЦИЙ И УСЛУГ</w:t>
      </w:r>
    </w:p>
    <w:p w:rsidR="005F7C51" w:rsidRPr="00C42022" w:rsidRDefault="00FD178D" w:rsidP="005F7C51">
      <w:pPr>
        <w:pStyle w:val="tsrtable"/>
        <w:tabs>
          <w:tab w:val="left" w:pos="2340"/>
        </w:tabs>
        <w:rPr>
          <w:rFonts w:ascii="Arial" w:hAnsi="Arial" w:cs="Arial"/>
          <w:caps/>
          <w:sz w:val="22"/>
          <w:szCs w:val="22"/>
          <w:lang w:val="ru-RU"/>
        </w:rPr>
      </w:pPr>
      <w:r w:rsidRPr="00C42022">
        <w:rPr>
          <w:rFonts w:ascii="Arial" w:hAnsi="Arial" w:cs="Arial"/>
          <w:b w:val="0"/>
          <w:i/>
          <w:sz w:val="22"/>
          <w:szCs w:val="22"/>
          <w:lang w:val="ky-KG"/>
        </w:rPr>
        <w:t>(В рамках деятельности по “Общественному информированию”</w:t>
      </w:r>
      <w:r w:rsidRPr="00C42022">
        <w:rPr>
          <w:rFonts w:ascii="Arial" w:hAnsi="Arial" w:cs="Arial"/>
          <w:b w:val="0"/>
          <w:i/>
          <w:sz w:val="22"/>
          <w:szCs w:val="22"/>
          <w:lang w:val="ru-RU"/>
        </w:rPr>
        <w:t xml:space="preserve"> Европейского Сообщества)</w:t>
      </w:r>
    </w:p>
    <w:p w:rsidR="00FD178D" w:rsidRPr="00C42022" w:rsidRDefault="00FD178D" w:rsidP="005F7C51">
      <w:pPr>
        <w:pStyle w:val="tsrtable"/>
        <w:tabs>
          <w:tab w:val="left" w:pos="2340"/>
        </w:tabs>
        <w:rPr>
          <w:rFonts w:ascii="Arial" w:hAnsi="Arial" w:cs="Arial"/>
          <w:sz w:val="22"/>
          <w:szCs w:val="22"/>
          <w:lang w:val="ky-KG"/>
        </w:rPr>
      </w:pPr>
    </w:p>
    <w:p w:rsidR="005F7C51" w:rsidRPr="00C42022" w:rsidRDefault="005F7C51" w:rsidP="005F7C51">
      <w:pPr>
        <w:pStyle w:val="tsrtable"/>
        <w:tabs>
          <w:tab w:val="left" w:pos="2340"/>
        </w:tabs>
        <w:rPr>
          <w:rFonts w:ascii="Arial" w:hAnsi="Arial" w:cs="Arial"/>
          <w:sz w:val="22"/>
          <w:szCs w:val="22"/>
          <w:lang w:val="ky-KG"/>
        </w:rPr>
      </w:pPr>
      <w:r w:rsidRPr="00C42022">
        <w:rPr>
          <w:rFonts w:ascii="Arial" w:hAnsi="Arial" w:cs="Arial"/>
          <w:sz w:val="22"/>
          <w:szCs w:val="22"/>
          <w:lang w:val="ky-KG"/>
        </w:rPr>
        <w:t>ПОДКОМПОНЕНТ “ОХРАНА ЗДОРОВЬЯ ЖИВОТНЫХ”</w:t>
      </w:r>
    </w:p>
    <w:p w:rsidR="005F7C51" w:rsidRPr="00C42022" w:rsidRDefault="005F7C51" w:rsidP="005F7C51">
      <w:pPr>
        <w:pStyle w:val="tsrtable"/>
        <w:tabs>
          <w:tab w:val="left" w:pos="2340"/>
        </w:tabs>
        <w:rPr>
          <w:rFonts w:ascii="Arial" w:hAnsi="Arial" w:cs="Arial"/>
          <w:sz w:val="22"/>
          <w:szCs w:val="22"/>
          <w:lang w:val="ky-KG"/>
        </w:rPr>
      </w:pPr>
    </w:p>
    <w:p w:rsidR="005F7C51" w:rsidRPr="00C42022" w:rsidRDefault="005F7C51" w:rsidP="005F7C51">
      <w:pPr>
        <w:pStyle w:val="tsrtable"/>
        <w:tabs>
          <w:tab w:val="left" w:pos="2340"/>
        </w:tabs>
        <w:rPr>
          <w:rFonts w:ascii="Arial" w:hAnsi="Arial" w:cs="Arial"/>
          <w:bCs/>
          <w:sz w:val="22"/>
          <w:szCs w:val="22"/>
          <w:lang w:val="ru-RU"/>
        </w:rPr>
      </w:pPr>
      <w:r w:rsidRPr="00C42022">
        <w:rPr>
          <w:rFonts w:ascii="Arial" w:hAnsi="Arial" w:cs="Arial"/>
          <w:bCs/>
          <w:sz w:val="22"/>
          <w:szCs w:val="22"/>
          <w:lang w:val="ru-RU"/>
        </w:rPr>
        <w:t>КРУГ ПОЛНОМОЧИЙ И ОБЪЕМ УСЛУГ</w:t>
      </w:r>
    </w:p>
    <w:p w:rsidR="005F7C51" w:rsidRPr="00C42022" w:rsidRDefault="005F7C51" w:rsidP="005F7C51">
      <w:pPr>
        <w:jc w:val="center"/>
        <w:rPr>
          <w:rFonts w:ascii="Arial" w:hAnsi="Arial" w:cs="Arial"/>
          <w:lang w:val="ky-KG"/>
        </w:rPr>
      </w:pPr>
    </w:p>
    <w:p w:rsidR="005F7C51" w:rsidRPr="00C42022" w:rsidRDefault="00061001" w:rsidP="005F7C51">
      <w:pPr>
        <w:jc w:val="center"/>
        <w:rPr>
          <w:rFonts w:ascii="Arial" w:hAnsi="Arial" w:cs="Arial"/>
          <w:b/>
          <w:lang w:val="ky-KG"/>
        </w:rPr>
      </w:pPr>
      <w:r w:rsidRPr="00C42022">
        <w:rPr>
          <w:rFonts w:ascii="Arial" w:hAnsi="Arial" w:cs="Arial"/>
          <w:b/>
          <w:lang w:val="ky-KG"/>
        </w:rPr>
        <w:t>Местных индивидуальных к</w:t>
      </w:r>
      <w:r w:rsidR="0056504A" w:rsidRPr="00C42022">
        <w:rPr>
          <w:rFonts w:ascii="Arial" w:hAnsi="Arial" w:cs="Arial"/>
          <w:b/>
          <w:lang w:val="ky-KG"/>
        </w:rPr>
        <w:t>онсультант</w:t>
      </w:r>
      <w:r w:rsidRPr="00C42022">
        <w:rPr>
          <w:rFonts w:ascii="Arial" w:hAnsi="Arial" w:cs="Arial"/>
          <w:b/>
          <w:lang w:val="ky-KG"/>
        </w:rPr>
        <w:t>ов</w:t>
      </w:r>
      <w:r w:rsidR="0056504A" w:rsidRPr="00C42022">
        <w:rPr>
          <w:rFonts w:ascii="Arial" w:hAnsi="Arial" w:cs="Arial"/>
          <w:b/>
          <w:lang w:val="ky-KG"/>
        </w:rPr>
        <w:t xml:space="preserve"> </w:t>
      </w:r>
      <w:r w:rsidR="00986CAC" w:rsidRPr="00C42022">
        <w:rPr>
          <w:rFonts w:ascii="Arial" w:hAnsi="Arial" w:cs="Arial"/>
          <w:b/>
          <w:lang w:val="ky-KG"/>
        </w:rPr>
        <w:t>по</w:t>
      </w:r>
      <w:r w:rsidR="005F7C51" w:rsidRPr="00C42022">
        <w:rPr>
          <w:rFonts w:ascii="Arial" w:hAnsi="Arial" w:cs="Arial"/>
          <w:b/>
          <w:lang w:val="ky-KG"/>
        </w:rPr>
        <w:t xml:space="preserve"> пр</w:t>
      </w:r>
      <w:r w:rsidR="00986CAC" w:rsidRPr="00C42022">
        <w:rPr>
          <w:rFonts w:ascii="Arial" w:hAnsi="Arial" w:cs="Arial"/>
          <w:b/>
          <w:lang w:val="ky-KG"/>
        </w:rPr>
        <w:t>оведению</w:t>
      </w:r>
      <w:r w:rsidR="00052047" w:rsidRPr="00C42022">
        <w:rPr>
          <w:rFonts w:ascii="Arial" w:hAnsi="Arial" w:cs="Arial"/>
          <w:b/>
          <w:lang w:val="ky-KG"/>
        </w:rPr>
        <w:t xml:space="preserve"> </w:t>
      </w:r>
      <w:r w:rsidR="00986CAC" w:rsidRPr="00C42022">
        <w:rPr>
          <w:rFonts w:ascii="Arial" w:hAnsi="Arial" w:cs="Arial"/>
          <w:b/>
        </w:rPr>
        <w:t xml:space="preserve">социальной мобилизации и </w:t>
      </w:r>
      <w:r w:rsidR="005F7C51" w:rsidRPr="00C42022">
        <w:rPr>
          <w:rFonts w:ascii="Arial" w:hAnsi="Arial" w:cs="Arial"/>
          <w:b/>
        </w:rPr>
        <w:t>информирова</w:t>
      </w:r>
      <w:r w:rsidR="00986CAC" w:rsidRPr="00C42022">
        <w:rPr>
          <w:rFonts w:ascii="Arial" w:hAnsi="Arial" w:cs="Arial"/>
          <w:b/>
        </w:rPr>
        <w:t>нию</w:t>
      </w:r>
      <w:r w:rsidR="005F7C51" w:rsidRPr="00C42022">
        <w:rPr>
          <w:rFonts w:ascii="Arial" w:hAnsi="Arial" w:cs="Arial"/>
          <w:b/>
        </w:rPr>
        <w:t xml:space="preserve"> </w:t>
      </w:r>
      <w:r w:rsidR="000935A9" w:rsidRPr="00C42022">
        <w:rPr>
          <w:rFonts w:ascii="Arial" w:hAnsi="Arial" w:cs="Arial"/>
          <w:b/>
        </w:rPr>
        <w:t xml:space="preserve">населения и организаций </w:t>
      </w:r>
      <w:r w:rsidR="00986CAC" w:rsidRPr="00C42022">
        <w:rPr>
          <w:rFonts w:ascii="Arial" w:hAnsi="Arial" w:cs="Arial"/>
          <w:b/>
        </w:rPr>
        <w:t xml:space="preserve">о зоонозных </w:t>
      </w:r>
      <w:r w:rsidRPr="00C42022">
        <w:rPr>
          <w:rFonts w:ascii="Arial" w:hAnsi="Arial" w:cs="Arial"/>
          <w:b/>
        </w:rPr>
        <w:t>заболеваниях</w:t>
      </w:r>
      <w:r w:rsidR="0094064E" w:rsidRPr="00C42022">
        <w:rPr>
          <w:rFonts w:ascii="Arial" w:hAnsi="Arial" w:cs="Arial"/>
          <w:b/>
        </w:rPr>
        <w:t>,</w:t>
      </w:r>
      <w:r w:rsidRPr="00C42022">
        <w:rPr>
          <w:rFonts w:ascii="Arial" w:hAnsi="Arial" w:cs="Arial"/>
          <w:b/>
        </w:rPr>
        <w:t xml:space="preserve"> </w:t>
      </w:r>
      <w:r w:rsidR="00C95DEB" w:rsidRPr="00C42022">
        <w:rPr>
          <w:rFonts w:ascii="Arial" w:hAnsi="Arial" w:cs="Arial"/>
          <w:b/>
        </w:rPr>
        <w:t>ящур</w:t>
      </w:r>
      <w:r w:rsidR="0094064E" w:rsidRPr="00C42022">
        <w:rPr>
          <w:rFonts w:ascii="Arial" w:hAnsi="Arial" w:cs="Arial"/>
          <w:b/>
        </w:rPr>
        <w:t>е</w:t>
      </w:r>
      <w:r w:rsidR="00C95DEB" w:rsidRPr="00C42022">
        <w:rPr>
          <w:rFonts w:ascii="Arial" w:hAnsi="Arial" w:cs="Arial"/>
          <w:b/>
        </w:rPr>
        <w:t>, чум</w:t>
      </w:r>
      <w:r w:rsidR="0094064E" w:rsidRPr="00C42022">
        <w:rPr>
          <w:rFonts w:ascii="Arial" w:hAnsi="Arial" w:cs="Arial"/>
          <w:b/>
        </w:rPr>
        <w:t>е</w:t>
      </w:r>
      <w:r w:rsidR="00C95DEB" w:rsidRPr="00C42022">
        <w:rPr>
          <w:rFonts w:ascii="Arial" w:hAnsi="Arial" w:cs="Arial"/>
          <w:b/>
        </w:rPr>
        <w:t xml:space="preserve"> МРС</w:t>
      </w:r>
      <w:r w:rsidRPr="00C42022">
        <w:rPr>
          <w:rFonts w:ascii="Arial" w:hAnsi="Arial" w:cs="Arial"/>
          <w:b/>
        </w:rPr>
        <w:t xml:space="preserve"> по всей республике.</w:t>
      </w:r>
    </w:p>
    <w:p w:rsidR="005F7C51" w:rsidRPr="00C42022" w:rsidRDefault="005F7C51" w:rsidP="005F7C51">
      <w:pPr>
        <w:pBdr>
          <w:bottom w:val="thickThinSmallGap" w:sz="24" w:space="1" w:color="auto"/>
        </w:pBdr>
        <w:rPr>
          <w:rFonts w:ascii="Arial" w:eastAsia="Calibri" w:hAnsi="Arial" w:cs="Arial"/>
        </w:rPr>
      </w:pPr>
    </w:p>
    <w:p w:rsidR="005F7C51" w:rsidRPr="00C42022" w:rsidRDefault="005F7C51" w:rsidP="005F7C51">
      <w:pPr>
        <w:pStyle w:val="3"/>
        <w:rPr>
          <w:rFonts w:ascii="Arial" w:eastAsia="Times New Roman" w:hAnsi="Arial" w:cs="Arial"/>
          <w:i w:val="0"/>
          <w:sz w:val="22"/>
          <w:szCs w:val="22"/>
        </w:rPr>
      </w:pPr>
      <w:r w:rsidRPr="00C42022">
        <w:rPr>
          <w:rFonts w:ascii="Arial" w:eastAsia="Times New Roman" w:hAnsi="Arial" w:cs="Arial"/>
          <w:i w:val="0"/>
          <w:sz w:val="22"/>
          <w:szCs w:val="22"/>
        </w:rPr>
        <w:t>1. Введение</w:t>
      </w:r>
    </w:p>
    <w:p w:rsidR="005F7C51" w:rsidRPr="00C42022" w:rsidRDefault="005F7C51" w:rsidP="005F7C51">
      <w:pPr>
        <w:spacing w:before="60" w:after="60"/>
        <w:jc w:val="both"/>
        <w:rPr>
          <w:rFonts w:ascii="Arial" w:hAnsi="Arial" w:cs="Arial"/>
        </w:rPr>
      </w:pPr>
      <w:r w:rsidRPr="00C42022">
        <w:rPr>
          <w:rFonts w:ascii="Arial" w:hAnsi="Arial" w:cs="Arial"/>
        </w:rPr>
        <w:t xml:space="preserve">Правительство Кыргызской Республики от Международной Ассоциации Развития (МАР) получило для достижения целей и задач Проекта «Сельскохозяйственные инвестиции и услуги» (ПСИУ) дополнительную грантовую помощь в размере 6 700 000 евро, выделенных Европейским сообществом в рамках Трастового фонда Европейского Союза по быстрому реагированию на продовольственный кризис. </w:t>
      </w:r>
    </w:p>
    <w:p w:rsidR="005F7C51" w:rsidRPr="00C42022" w:rsidRDefault="005F7C51" w:rsidP="005F7C51">
      <w:pPr>
        <w:spacing w:before="60" w:after="60"/>
        <w:jc w:val="both"/>
        <w:rPr>
          <w:rFonts w:ascii="Arial" w:hAnsi="Arial" w:cs="Arial"/>
        </w:rPr>
      </w:pPr>
      <w:r w:rsidRPr="00C42022">
        <w:rPr>
          <w:rFonts w:ascii="Arial" w:hAnsi="Arial" w:cs="Arial"/>
        </w:rPr>
        <w:t xml:space="preserve">Цель ПСИУ заключается в улучшении институциональной и инфраструктурной среды в Кыргызской Республике в целях обеспечения более продуктивного, прибыльного и устойчивого производства животноводческой и растениеводческой продукции пастбищепользователями и мелкими фермерами, и в целях сокращения экономических последствий распространения зоонозных заболеваний среди людей. </w:t>
      </w:r>
    </w:p>
    <w:p w:rsidR="005F7C51" w:rsidRPr="00C42022" w:rsidRDefault="005F7C51" w:rsidP="005F7C51">
      <w:pPr>
        <w:jc w:val="both"/>
        <w:rPr>
          <w:rFonts w:ascii="Arial" w:hAnsi="Arial" w:cs="Arial"/>
        </w:rPr>
      </w:pPr>
      <w:r w:rsidRPr="00C42022">
        <w:rPr>
          <w:rFonts w:ascii="Arial" w:hAnsi="Arial" w:cs="Arial"/>
        </w:rPr>
        <w:t xml:space="preserve">Дополнительные средства Европейского Союза будут направлены на решение задач двух компонентов проекта - «Охрана здоровья животных» и «Кормление животных». </w:t>
      </w:r>
    </w:p>
    <w:p w:rsidR="005F7C51" w:rsidRPr="00C42022" w:rsidRDefault="005F7C51" w:rsidP="005F7C51">
      <w:pPr>
        <w:rPr>
          <w:rFonts w:ascii="Arial" w:hAnsi="Arial" w:cs="Arial"/>
        </w:rPr>
      </w:pPr>
    </w:p>
    <w:p w:rsidR="005F7C51" w:rsidRPr="00C42022" w:rsidRDefault="005F7C51" w:rsidP="005F7C51">
      <w:pPr>
        <w:rPr>
          <w:rFonts w:ascii="Arial" w:hAnsi="Arial" w:cs="Arial"/>
          <w:b/>
          <w:bCs/>
        </w:rPr>
      </w:pPr>
      <w:r w:rsidRPr="00C42022">
        <w:rPr>
          <w:rFonts w:ascii="Arial" w:hAnsi="Arial" w:cs="Arial"/>
          <w:b/>
          <w:bCs/>
        </w:rPr>
        <w:t xml:space="preserve">В рамках Компонента  «Охрана здоровья животных» будут решаться следующие задачи: </w:t>
      </w:r>
    </w:p>
    <w:p w:rsidR="005F7C51" w:rsidRPr="00C42022" w:rsidRDefault="005F7C51" w:rsidP="005F7C51">
      <w:pPr>
        <w:rPr>
          <w:rFonts w:ascii="Arial" w:hAnsi="Arial" w:cs="Arial"/>
        </w:rPr>
      </w:pPr>
    </w:p>
    <w:p w:rsidR="005F7C51" w:rsidRPr="00C42022" w:rsidRDefault="005F7C51" w:rsidP="005F7C51">
      <w:pPr>
        <w:pStyle w:val="Text2"/>
        <w:numPr>
          <w:ilvl w:val="0"/>
          <w:numId w:val="1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>Предоставление технической помощи в целях разработки национальных стратегий профилактики и борьбы с заболеваниями животных и годовых планов действий по контролю заболеваемости животных;</w:t>
      </w:r>
    </w:p>
    <w:p w:rsidR="005F7C51" w:rsidRPr="00C42022" w:rsidRDefault="005F7C51" w:rsidP="005F7C51">
      <w:pPr>
        <w:pStyle w:val="Text2"/>
        <w:numPr>
          <w:ilvl w:val="0"/>
          <w:numId w:val="1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 xml:space="preserve">Предоставление технической помощи, обучения и товаров в целях формирования системы ветеринарного надзора и мониторинга, а также для развития республиканской информационной системы по заболеваниям животных; </w:t>
      </w:r>
    </w:p>
    <w:p w:rsidR="005F7C51" w:rsidRPr="00C42022" w:rsidRDefault="005F7C51" w:rsidP="005F7C51">
      <w:pPr>
        <w:pStyle w:val="Text2"/>
        <w:numPr>
          <w:ilvl w:val="0"/>
          <w:numId w:val="1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>Проведение общенациональной информационной кампании в целях разъяснения пользы от Проекта в отношении здоровья человека и производительности животноводства, включая распространение информации о кампании по вакцинации и информирование общественности о мерах по минимизации распространения зоонозных заболеваний;</w:t>
      </w:r>
    </w:p>
    <w:p w:rsidR="005F7C51" w:rsidRPr="00C42022" w:rsidRDefault="005F7C51" w:rsidP="005F7C51">
      <w:pPr>
        <w:pStyle w:val="Text2"/>
        <w:numPr>
          <w:ilvl w:val="0"/>
          <w:numId w:val="1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>Обучение ветеринаров, пастбищных комитетов, создаваемых в рамках ПСИУ по программе ветеринарной вакцинации, и сотрудников лабораторий проведению диагностики в целях ветеринарного надзора;</w:t>
      </w:r>
    </w:p>
    <w:p w:rsidR="005F7C51" w:rsidRPr="00C42022" w:rsidRDefault="005F7C51" w:rsidP="005F7C51">
      <w:pPr>
        <w:pStyle w:val="Text2"/>
        <w:numPr>
          <w:ilvl w:val="0"/>
          <w:numId w:val="1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>Обеспечение оборудованием Департамента государственной ветеринарии, а также частных ветеринаров, включая обеспечение обозначенного департамента и ветеринаров вакцинами, закупаемыми у международных сертифицированных производителей, а также диагностическими комплектами и дезинфекционными материалами;</w:t>
      </w:r>
    </w:p>
    <w:p w:rsidR="005F7C51" w:rsidRPr="00C42022" w:rsidRDefault="005F7C51" w:rsidP="005F7C51">
      <w:pPr>
        <w:pStyle w:val="Text2"/>
        <w:numPr>
          <w:ilvl w:val="0"/>
          <w:numId w:val="1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lastRenderedPageBreak/>
        <w:t>Реализация программы ветеринарной вакцинации против бруцеллеза и других заболеваний первоочередной важности;</w:t>
      </w:r>
    </w:p>
    <w:p w:rsidR="005F7C51" w:rsidRPr="00C42022" w:rsidRDefault="005F7C51" w:rsidP="005F7C51">
      <w:pPr>
        <w:pStyle w:val="Text2"/>
        <w:numPr>
          <w:ilvl w:val="0"/>
          <w:numId w:val="1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>Проведение базового исследования и ежегодных исследований по оценке воздействия в целях определения финансовой, экономической и социальной пользы от реализации программы ветеринарной вакцинации с точки зрения здоровья человека и животных, а также проведение аудиторских проверок, мониторинга и оценки означенной программы.</w:t>
      </w:r>
    </w:p>
    <w:p w:rsidR="005F7C51" w:rsidRPr="00C42022" w:rsidRDefault="005F7C51" w:rsidP="005F7C51">
      <w:pPr>
        <w:pStyle w:val="Text2"/>
        <w:ind w:left="360"/>
        <w:rPr>
          <w:rFonts w:ascii="Arial" w:hAnsi="Arial" w:cs="Arial"/>
          <w:sz w:val="22"/>
          <w:szCs w:val="22"/>
        </w:rPr>
      </w:pPr>
    </w:p>
    <w:p w:rsidR="005F7C51" w:rsidRPr="00C42022" w:rsidRDefault="005F7C51" w:rsidP="005F7C51">
      <w:pPr>
        <w:pStyle w:val="Text2"/>
        <w:spacing w:before="0"/>
        <w:ind w:left="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b/>
          <w:bCs/>
          <w:sz w:val="22"/>
          <w:szCs w:val="22"/>
        </w:rPr>
        <w:t>Ожидаемые результаты от реализации Компонента «Охраны здоровья животных»:</w:t>
      </w:r>
    </w:p>
    <w:p w:rsidR="005F7C51" w:rsidRPr="00C42022" w:rsidRDefault="005F7C51" w:rsidP="005F7C51">
      <w:pPr>
        <w:pStyle w:val="Text2"/>
        <w:numPr>
          <w:ilvl w:val="0"/>
          <w:numId w:val="2"/>
        </w:numPr>
        <w:spacing w:before="0" w:after="0"/>
        <w:ind w:left="450" w:firstLine="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>Усиление потенциала ДГВ по контролю и борьбе с заболеваниями;</w:t>
      </w:r>
    </w:p>
    <w:p w:rsidR="005F7C51" w:rsidRPr="00C42022" w:rsidRDefault="005F7C51" w:rsidP="005F7C51">
      <w:pPr>
        <w:pStyle w:val="Text2"/>
        <w:numPr>
          <w:ilvl w:val="0"/>
          <w:numId w:val="2"/>
        </w:numPr>
        <w:spacing w:before="0" w:after="0"/>
        <w:ind w:left="720" w:hanging="27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 xml:space="preserve">Повышение осведомленности и потенциала сельских сообществ и медицинских работников в области охраны здоровья животных в вопросах контроля заболеваний; </w:t>
      </w:r>
    </w:p>
    <w:p w:rsidR="005F7C51" w:rsidRPr="00C42022" w:rsidRDefault="005F7C51" w:rsidP="005F7C51">
      <w:pPr>
        <w:pStyle w:val="Text2"/>
        <w:numPr>
          <w:ilvl w:val="0"/>
          <w:numId w:val="2"/>
        </w:numPr>
        <w:spacing w:before="0" w:after="0"/>
        <w:ind w:left="720" w:hanging="27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>Расширение охвата программами вакцинации и обследования целевых заболеваний (бруцеллез, ящур, сибирская язва, бешенство, чума МРС, эхинококкоз);</w:t>
      </w:r>
    </w:p>
    <w:p w:rsidR="005F7C51" w:rsidRPr="00C42022" w:rsidRDefault="005F7C51" w:rsidP="005F7C51">
      <w:pPr>
        <w:pStyle w:val="Text2"/>
        <w:numPr>
          <w:ilvl w:val="0"/>
          <w:numId w:val="2"/>
        </w:numPr>
        <w:spacing w:before="0" w:after="0"/>
        <w:ind w:left="720" w:hanging="27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>Устойчивое сокращение заболеваний животных целевыми заболеваниями и человека зоонозными заболеваниями</w:t>
      </w:r>
    </w:p>
    <w:p w:rsidR="005F7C51" w:rsidRPr="00C42022" w:rsidRDefault="005F7C51" w:rsidP="005F7C51">
      <w:pPr>
        <w:spacing w:before="60"/>
        <w:rPr>
          <w:rFonts w:ascii="Arial" w:hAnsi="Arial" w:cs="Arial"/>
          <w:b/>
          <w:bCs/>
        </w:rPr>
      </w:pPr>
    </w:p>
    <w:p w:rsidR="005F7C51" w:rsidRPr="00C42022" w:rsidRDefault="005F7C51" w:rsidP="005F7C51">
      <w:pPr>
        <w:jc w:val="both"/>
        <w:rPr>
          <w:rFonts w:ascii="Arial" w:hAnsi="Arial" w:cs="Arial"/>
        </w:rPr>
      </w:pPr>
      <w:r w:rsidRPr="00C42022">
        <w:rPr>
          <w:rFonts w:ascii="Arial" w:hAnsi="Arial" w:cs="Arial"/>
          <w:b/>
          <w:bCs/>
        </w:rPr>
        <w:t>Основная задача Компонента «Кормление животных»</w:t>
      </w:r>
      <w:r w:rsidRPr="00C42022">
        <w:rPr>
          <w:rFonts w:ascii="Arial" w:hAnsi="Arial" w:cs="Arial"/>
        </w:rPr>
        <w:t xml:space="preserve"> - организация обучения инструкторов и фермеров по вопросам кормления животных, а также обучение жайыт комитетов обеспечению готовности к засухе.</w:t>
      </w:r>
    </w:p>
    <w:p w:rsidR="005F7C51" w:rsidRPr="00C42022" w:rsidRDefault="005F7C51" w:rsidP="005F7C51">
      <w:pPr>
        <w:rPr>
          <w:rFonts w:ascii="Arial" w:hAnsi="Arial" w:cs="Arial"/>
          <w:b/>
          <w:bCs/>
        </w:rPr>
      </w:pPr>
    </w:p>
    <w:p w:rsidR="005F7C51" w:rsidRPr="00C42022" w:rsidRDefault="005F7C51" w:rsidP="005F7C51">
      <w:pPr>
        <w:jc w:val="both"/>
        <w:rPr>
          <w:rFonts w:ascii="Arial" w:hAnsi="Arial" w:cs="Arial"/>
          <w:b/>
          <w:bCs/>
        </w:rPr>
      </w:pPr>
      <w:r w:rsidRPr="00C42022">
        <w:rPr>
          <w:rFonts w:ascii="Arial" w:hAnsi="Arial" w:cs="Arial"/>
          <w:b/>
          <w:bCs/>
        </w:rPr>
        <w:t>Ожидаемые результаты от реализации Компонента «Кормление животных» включают:</w:t>
      </w:r>
    </w:p>
    <w:p w:rsidR="005F7C51" w:rsidRPr="00C42022" w:rsidRDefault="005F7C51" w:rsidP="005F7C51">
      <w:pPr>
        <w:pStyle w:val="Text2"/>
        <w:numPr>
          <w:ilvl w:val="0"/>
          <w:numId w:val="2"/>
        </w:numPr>
        <w:spacing w:before="0" w:after="0"/>
        <w:ind w:left="720" w:hanging="27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>Сельские сообщества лучше подготовлены и способны реагировать на засуху;</w:t>
      </w:r>
    </w:p>
    <w:p w:rsidR="005F7C51" w:rsidRPr="00C42022" w:rsidRDefault="005F7C51" w:rsidP="005F7C51">
      <w:pPr>
        <w:pStyle w:val="Text2"/>
        <w:numPr>
          <w:ilvl w:val="0"/>
          <w:numId w:val="2"/>
        </w:numPr>
        <w:spacing w:before="0" w:after="0"/>
        <w:ind w:left="720" w:hanging="27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>Улучшение производства и хранения кормов;</w:t>
      </w:r>
    </w:p>
    <w:p w:rsidR="005F7C51" w:rsidRPr="00C42022" w:rsidRDefault="005F7C51" w:rsidP="005F7C51">
      <w:pPr>
        <w:pStyle w:val="Text2"/>
        <w:numPr>
          <w:ilvl w:val="0"/>
          <w:numId w:val="2"/>
        </w:numPr>
        <w:spacing w:before="0" w:after="0"/>
        <w:ind w:left="720" w:hanging="270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>Рост процента прироста и выживаемости скота</w:t>
      </w:r>
    </w:p>
    <w:p w:rsidR="005F7C51" w:rsidRPr="00C42022" w:rsidRDefault="005F7C51" w:rsidP="005F7C51">
      <w:pPr>
        <w:jc w:val="both"/>
        <w:rPr>
          <w:rFonts w:ascii="Arial" w:hAnsi="Arial" w:cs="Arial"/>
        </w:rPr>
      </w:pPr>
      <w:r w:rsidRPr="00C42022">
        <w:rPr>
          <w:rFonts w:ascii="Arial" w:hAnsi="Arial" w:cs="Arial"/>
        </w:rPr>
        <w:t>Консультационные услуги по подготовке инструкторов и обучению жайыт комитетов в вопросах кормления и разведения животных будут осуществляться в рамках Компонента «Кормление животных». Основными получателями услуг будут мелкие фермеры, лидеры и члены Жайыт комитетов, а также ведущие специалисты айыл окмоту по животноводству.</w:t>
      </w:r>
    </w:p>
    <w:p w:rsidR="005F7C51" w:rsidRPr="00C42022" w:rsidRDefault="005F7C51" w:rsidP="005F7C51">
      <w:pPr>
        <w:rPr>
          <w:rFonts w:ascii="Arial" w:hAnsi="Arial" w:cs="Arial"/>
        </w:rPr>
      </w:pPr>
    </w:p>
    <w:p w:rsidR="005F7C51" w:rsidRPr="00C42022" w:rsidRDefault="005F7C51" w:rsidP="005F7C51">
      <w:pPr>
        <w:rPr>
          <w:rFonts w:ascii="Arial" w:hAnsi="Arial" w:cs="Arial"/>
        </w:rPr>
      </w:pPr>
    </w:p>
    <w:p w:rsidR="005F7C51" w:rsidRPr="00C42022" w:rsidRDefault="005F7C51" w:rsidP="005F7C51">
      <w:pPr>
        <w:rPr>
          <w:rFonts w:ascii="Arial" w:hAnsi="Arial" w:cs="Arial"/>
          <w:b/>
        </w:rPr>
      </w:pPr>
      <w:r w:rsidRPr="00C42022">
        <w:rPr>
          <w:rFonts w:ascii="Arial" w:hAnsi="Arial" w:cs="Arial"/>
          <w:b/>
        </w:rPr>
        <w:t>2. Цель</w:t>
      </w:r>
    </w:p>
    <w:p w:rsidR="005F7C51" w:rsidRPr="00C42022" w:rsidRDefault="005F7C51" w:rsidP="005F7C51">
      <w:pPr>
        <w:rPr>
          <w:rFonts w:ascii="Arial" w:hAnsi="Arial" w:cs="Arial"/>
        </w:rPr>
      </w:pPr>
    </w:p>
    <w:p w:rsidR="00DA008C" w:rsidRPr="00C42022" w:rsidRDefault="00DA008C" w:rsidP="00DA008C">
      <w:pPr>
        <w:spacing w:before="120"/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t xml:space="preserve">С целью улучшения осведомленности населения о зоонозных болезнях (передающихся человеку от животных) ОРСП нанимает </w:t>
      </w:r>
      <w:r w:rsidR="007B15FC" w:rsidRPr="00C42022">
        <w:rPr>
          <w:rFonts w:ascii="Arial" w:hAnsi="Arial" w:cs="Arial"/>
        </w:rPr>
        <w:t xml:space="preserve">Группы </w:t>
      </w:r>
      <w:r w:rsidR="007B15FC" w:rsidRPr="00C42022">
        <w:rPr>
          <w:rFonts w:ascii="Arial" w:hAnsi="Arial" w:cs="Arial"/>
          <w:lang w:val="ky-KG"/>
        </w:rPr>
        <w:t>Консультантов, имеющих</w:t>
      </w:r>
      <w:r w:rsidRPr="00C42022">
        <w:rPr>
          <w:rFonts w:ascii="Arial" w:hAnsi="Arial" w:cs="Arial"/>
          <w:lang w:val="ky-KG"/>
        </w:rPr>
        <w:t xml:space="preserve"> опыт в </w:t>
      </w:r>
      <w:r w:rsidR="0056504A" w:rsidRPr="00C42022">
        <w:rPr>
          <w:rFonts w:ascii="Arial" w:hAnsi="Arial" w:cs="Arial"/>
          <w:lang w:val="ky-KG"/>
        </w:rPr>
        <w:t xml:space="preserve">проведении социальной мобилизации, </w:t>
      </w:r>
      <w:r w:rsidRPr="00C42022">
        <w:rPr>
          <w:rFonts w:ascii="Arial" w:hAnsi="Arial" w:cs="Arial"/>
          <w:lang w:val="ky-KG"/>
        </w:rPr>
        <w:t>организации информационно-образовательных мероприятий</w:t>
      </w:r>
      <w:r w:rsidR="005452D3" w:rsidRPr="00C42022">
        <w:rPr>
          <w:rFonts w:ascii="Arial" w:hAnsi="Arial" w:cs="Arial"/>
          <w:lang w:val="ky-KG"/>
        </w:rPr>
        <w:t xml:space="preserve"> </w:t>
      </w:r>
      <w:r w:rsidR="007B15FC" w:rsidRPr="00C42022">
        <w:rPr>
          <w:rFonts w:ascii="Arial" w:hAnsi="Arial" w:cs="Arial"/>
          <w:lang w:val="ky-KG"/>
        </w:rPr>
        <w:t>на уровне сельских и городских сообществ.</w:t>
      </w:r>
    </w:p>
    <w:p w:rsidR="00DA008C" w:rsidRPr="00C42022" w:rsidRDefault="00DA008C" w:rsidP="00DA008C">
      <w:pPr>
        <w:spacing w:before="120"/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t>Необходимо значительно повысить знания владельцев сельскохозяйственных животных и лиц, занимающихся заготовкой и реализацией мясо-молочной продукции, а также потребителей мясо-молочной продукции о мерах по недопущению заражения зоонозными болезнями, о профилактике инфекционных заболеваний, о правилах личной гигиены во время ухода за животными, о продаже мяса и молока и продуктов из них.</w:t>
      </w:r>
    </w:p>
    <w:p w:rsidR="00DA008C" w:rsidRPr="00C42022" w:rsidRDefault="00DA008C" w:rsidP="00DA008C">
      <w:pPr>
        <w:spacing w:before="120"/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t>Проведение информационно-образовательной кампании должно оказать поддержку ветеринарной и медицинской службам в противодействии распространения зоонозных болезней.</w:t>
      </w:r>
    </w:p>
    <w:p w:rsidR="00DA008C" w:rsidRPr="00C42022" w:rsidRDefault="00DA008C" w:rsidP="00DA008C">
      <w:pPr>
        <w:spacing w:before="120"/>
        <w:jc w:val="both"/>
        <w:rPr>
          <w:rFonts w:ascii="Arial" w:hAnsi="Arial" w:cs="Arial"/>
        </w:rPr>
      </w:pPr>
      <w:r w:rsidRPr="00C42022">
        <w:rPr>
          <w:rFonts w:ascii="Arial" w:hAnsi="Arial" w:cs="Arial"/>
          <w:lang w:val="ky-KG"/>
        </w:rPr>
        <w:t>Исследование, проведенное ОРСП в 2010 году, свидетельствует, что осведомленность людей о болезнях, передающихся человеку от животных, достоточно низкая (см. табл. ниже). Необходимо улучшить приведенные показатели по меньшей мере вдвое.</w:t>
      </w:r>
    </w:p>
    <w:p w:rsidR="00DA008C" w:rsidRPr="00C42022" w:rsidRDefault="00DA008C" w:rsidP="005F7C51">
      <w:pPr>
        <w:jc w:val="both"/>
        <w:rPr>
          <w:rFonts w:ascii="Arial" w:hAnsi="Arial" w:cs="Arial"/>
        </w:rPr>
      </w:pPr>
    </w:p>
    <w:p w:rsidR="00DA008C" w:rsidRPr="00C42022" w:rsidRDefault="00DA008C" w:rsidP="005F7C51">
      <w:pPr>
        <w:jc w:val="both"/>
        <w:rPr>
          <w:rFonts w:ascii="Arial" w:hAnsi="Arial" w:cs="Arial"/>
        </w:rPr>
      </w:pPr>
    </w:p>
    <w:p w:rsidR="0056504A" w:rsidRPr="00C42022" w:rsidRDefault="0056504A" w:rsidP="0056504A">
      <w:pPr>
        <w:spacing w:before="120"/>
        <w:jc w:val="both"/>
        <w:rPr>
          <w:rFonts w:ascii="Arial" w:hAnsi="Arial" w:cs="Arial"/>
        </w:rPr>
      </w:pPr>
      <w:r w:rsidRPr="00C42022">
        <w:rPr>
          <w:rFonts w:ascii="Arial" w:hAnsi="Arial" w:cs="Arial"/>
          <w:noProof/>
        </w:rPr>
        <w:drawing>
          <wp:inline distT="0" distB="0" distL="0" distR="0">
            <wp:extent cx="5095875" cy="1914525"/>
            <wp:effectExtent l="0" t="0" r="0" b="0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7C51" w:rsidRPr="00C42022" w:rsidRDefault="005F7C51" w:rsidP="005F7C51">
      <w:pPr>
        <w:rPr>
          <w:rFonts w:ascii="Arial" w:hAnsi="Arial" w:cs="Arial"/>
          <w:lang w:val="ky-KG"/>
        </w:rPr>
      </w:pPr>
    </w:p>
    <w:p w:rsidR="00AC55AD" w:rsidRPr="00C42022" w:rsidRDefault="00AC55AD" w:rsidP="00AC55AD"/>
    <w:p w:rsidR="00AC55AD" w:rsidRPr="00C42022" w:rsidRDefault="00AC55AD" w:rsidP="00AC55AD"/>
    <w:p w:rsidR="005F7C51" w:rsidRPr="00C42022" w:rsidRDefault="005F7C51" w:rsidP="005F7C51">
      <w:pPr>
        <w:rPr>
          <w:rFonts w:ascii="Arial" w:hAnsi="Arial" w:cs="Arial"/>
        </w:rPr>
      </w:pPr>
    </w:p>
    <w:p w:rsidR="00AC55AD" w:rsidRPr="00C42022" w:rsidRDefault="00AC55AD" w:rsidP="005F7C51">
      <w:pPr>
        <w:rPr>
          <w:rFonts w:ascii="Arial" w:hAnsi="Arial" w:cs="Arial"/>
          <w:lang w:val="ky-KG"/>
        </w:rPr>
      </w:pPr>
    </w:p>
    <w:p w:rsidR="005F7C51" w:rsidRPr="00C42022" w:rsidRDefault="005F7C51" w:rsidP="0056504A">
      <w:pPr>
        <w:pStyle w:val="ab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C42022">
        <w:rPr>
          <w:rFonts w:ascii="Arial" w:hAnsi="Arial" w:cs="Arial"/>
          <w:b/>
        </w:rPr>
        <w:t xml:space="preserve">Объем услуг </w:t>
      </w:r>
    </w:p>
    <w:p w:rsidR="005F7C51" w:rsidRPr="00C42022" w:rsidRDefault="005F7C51" w:rsidP="005F7C51">
      <w:pPr>
        <w:jc w:val="both"/>
        <w:rPr>
          <w:rFonts w:ascii="Arial" w:hAnsi="Arial" w:cs="Arial"/>
        </w:rPr>
      </w:pPr>
    </w:p>
    <w:p w:rsidR="00590273" w:rsidRPr="00C42022" w:rsidRDefault="00590273" w:rsidP="005F7C51">
      <w:pPr>
        <w:jc w:val="both"/>
        <w:rPr>
          <w:rFonts w:ascii="Arial" w:hAnsi="Arial" w:cs="Arial"/>
          <w:lang w:val="ky-KG"/>
        </w:rPr>
      </w:pPr>
    </w:p>
    <w:p w:rsidR="00590273" w:rsidRPr="00C42022" w:rsidRDefault="007B15FC" w:rsidP="005F7C51">
      <w:pPr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t>Консультанты организуют с привлечением студентов ветеринарных и медицинских факультетов ведущих ВУЗов Кыргызстана, представителей сельских комитетов здоровья и других заинтересованных общественных, государственных структур, частных лиц</w:t>
      </w:r>
      <w:r w:rsidR="005452D3" w:rsidRPr="00C42022">
        <w:rPr>
          <w:rFonts w:ascii="Arial" w:hAnsi="Arial" w:cs="Arial"/>
          <w:lang w:val="ky-KG"/>
        </w:rPr>
        <w:t xml:space="preserve"> </w:t>
      </w:r>
      <w:r w:rsidR="00EF7774" w:rsidRPr="00C42022">
        <w:rPr>
          <w:rFonts w:ascii="Arial" w:hAnsi="Arial" w:cs="Arial"/>
          <w:lang w:val="ky-KG"/>
        </w:rPr>
        <w:t>информационную работу в айыл өкмөтү/селах/районах/</w:t>
      </w:r>
      <w:r w:rsidR="00532AB6" w:rsidRPr="00C42022">
        <w:rPr>
          <w:rFonts w:ascii="Arial" w:hAnsi="Arial" w:cs="Arial"/>
          <w:lang w:val="ky-KG"/>
        </w:rPr>
        <w:t>городах/</w:t>
      </w:r>
      <w:r w:rsidR="00EF7774" w:rsidRPr="00C42022">
        <w:rPr>
          <w:rFonts w:ascii="Arial" w:hAnsi="Arial" w:cs="Arial"/>
          <w:lang w:val="ky-KG"/>
        </w:rPr>
        <w:t>област</w:t>
      </w:r>
      <w:r w:rsidR="008D779B" w:rsidRPr="00C42022">
        <w:rPr>
          <w:rFonts w:ascii="Arial" w:hAnsi="Arial" w:cs="Arial"/>
          <w:lang w:val="ky-KG"/>
        </w:rPr>
        <w:t>и</w:t>
      </w:r>
      <w:r w:rsidR="00EF7774" w:rsidRPr="00C42022">
        <w:rPr>
          <w:rFonts w:ascii="Arial" w:hAnsi="Arial" w:cs="Arial"/>
          <w:lang w:val="ky-KG"/>
        </w:rPr>
        <w:t xml:space="preserve"> </w:t>
      </w:r>
      <w:r w:rsidR="00590273" w:rsidRPr="00C42022">
        <w:rPr>
          <w:rFonts w:ascii="Arial" w:hAnsi="Arial" w:cs="Arial"/>
          <w:lang w:val="ky-KG"/>
        </w:rPr>
        <w:t>для повышения знаний населения о таких зоонозных заболеваниях как бруцеллез, сиби</w:t>
      </w:r>
      <w:r w:rsidR="005452D3" w:rsidRPr="00C42022">
        <w:rPr>
          <w:rFonts w:ascii="Arial" w:hAnsi="Arial" w:cs="Arial"/>
          <w:lang w:val="ky-KG"/>
        </w:rPr>
        <w:t>рская язва, бешенство, эхинококк</w:t>
      </w:r>
      <w:r w:rsidR="00590273" w:rsidRPr="00C42022">
        <w:rPr>
          <w:rFonts w:ascii="Arial" w:hAnsi="Arial" w:cs="Arial"/>
          <w:lang w:val="ky-KG"/>
        </w:rPr>
        <w:t xml:space="preserve">оз, </w:t>
      </w:r>
      <w:r w:rsidRPr="00C42022">
        <w:rPr>
          <w:rFonts w:ascii="Arial" w:hAnsi="Arial" w:cs="Arial"/>
          <w:lang w:val="ky-KG"/>
        </w:rPr>
        <w:t>а также о ящуре, чуме МРС.</w:t>
      </w:r>
    </w:p>
    <w:p w:rsidR="00532AB6" w:rsidRPr="00C42022" w:rsidRDefault="00532AB6" w:rsidP="005F7C51">
      <w:pPr>
        <w:jc w:val="both"/>
        <w:rPr>
          <w:rFonts w:ascii="Arial" w:hAnsi="Arial" w:cs="Arial"/>
          <w:lang w:val="ky-KG"/>
        </w:rPr>
      </w:pPr>
    </w:p>
    <w:p w:rsidR="00AC55AD" w:rsidRPr="00C42022" w:rsidRDefault="007B15FC" w:rsidP="00986E07">
      <w:pPr>
        <w:jc w:val="both"/>
        <w:rPr>
          <w:rFonts w:ascii="Arial" w:hAnsi="Arial" w:cs="Arial"/>
          <w:lang w:val="ky-KG"/>
        </w:rPr>
      </w:pPr>
      <w:proofErr w:type="gramStart"/>
      <w:r w:rsidRPr="00C42022">
        <w:rPr>
          <w:rFonts w:ascii="Arial" w:hAnsi="Arial" w:cs="Arial"/>
          <w:i/>
        </w:rPr>
        <w:t>Целевые группы</w:t>
      </w:r>
      <w:r w:rsidRPr="00C42022">
        <w:rPr>
          <w:rFonts w:ascii="Arial" w:hAnsi="Arial" w:cs="Arial"/>
        </w:rPr>
        <w:t xml:space="preserve"> – </w:t>
      </w:r>
      <w:r w:rsidRPr="00C42022">
        <w:t>фермеры, учителя, школьники, молодежь, местная власть, местные СМИ, НПО</w:t>
      </w:r>
      <w:r w:rsidRPr="00C42022">
        <w:rPr>
          <w:rFonts w:ascii="Arial" w:hAnsi="Arial" w:cs="Arial"/>
          <w:lang w:val="ky-KG"/>
        </w:rPr>
        <w:t>.</w:t>
      </w:r>
      <w:proofErr w:type="gramEnd"/>
    </w:p>
    <w:p w:rsidR="00AC55AD" w:rsidRPr="00C42022" w:rsidRDefault="00AC55AD" w:rsidP="00986E07">
      <w:pPr>
        <w:jc w:val="both"/>
        <w:rPr>
          <w:rFonts w:ascii="Arial" w:hAnsi="Arial" w:cs="Arial"/>
          <w:lang w:val="ky-KG"/>
        </w:rPr>
      </w:pPr>
    </w:p>
    <w:p w:rsidR="00AC55AD" w:rsidRPr="00C42022" w:rsidRDefault="007B15FC" w:rsidP="00986E07">
      <w:pPr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</w:rPr>
        <w:t>Основные методы работы</w:t>
      </w:r>
      <w:r w:rsidRPr="00C42022">
        <w:rPr>
          <w:rFonts w:ascii="Arial" w:hAnsi="Arial" w:cs="Arial"/>
          <w:lang w:val="ky-KG"/>
        </w:rPr>
        <w:t>, применимые</w:t>
      </w:r>
      <w:r w:rsidRPr="00C42022">
        <w:rPr>
          <w:rFonts w:ascii="Arial" w:hAnsi="Arial" w:cs="Arial"/>
        </w:rPr>
        <w:t xml:space="preserve"> </w:t>
      </w:r>
      <w:r w:rsidRPr="00C42022">
        <w:rPr>
          <w:rFonts w:ascii="Arial" w:hAnsi="Arial" w:cs="Arial"/>
          <w:lang w:val="ky-KG"/>
        </w:rPr>
        <w:t>Консультантом</w:t>
      </w:r>
      <w:r w:rsidRPr="00C42022">
        <w:rPr>
          <w:rFonts w:ascii="Arial" w:hAnsi="Arial" w:cs="Arial"/>
        </w:rPr>
        <w:t xml:space="preserve"> – информирование</w:t>
      </w:r>
      <w:r w:rsidRPr="00C42022">
        <w:rPr>
          <w:rFonts w:ascii="Arial" w:hAnsi="Arial" w:cs="Arial"/>
          <w:lang w:val="ky-KG"/>
        </w:rPr>
        <w:t xml:space="preserve"> </w:t>
      </w:r>
      <w:r w:rsidRPr="00C42022">
        <w:rPr>
          <w:rFonts w:ascii="Arial" w:hAnsi="Arial" w:cs="Arial"/>
        </w:rPr>
        <w:t xml:space="preserve">от «дома к дому», </w:t>
      </w:r>
      <w:r w:rsidRPr="00C42022">
        <w:rPr>
          <w:rFonts w:ascii="Arial" w:hAnsi="Arial" w:cs="Arial"/>
          <w:lang w:val="ky-KG"/>
        </w:rPr>
        <w:t xml:space="preserve">различные </w:t>
      </w:r>
      <w:r w:rsidRPr="00C42022">
        <w:rPr>
          <w:rFonts w:ascii="Arial" w:hAnsi="Arial" w:cs="Arial"/>
        </w:rPr>
        <w:t xml:space="preserve">акции, </w:t>
      </w:r>
      <w:r w:rsidRPr="00C42022">
        <w:rPr>
          <w:rFonts w:ascii="Arial" w:hAnsi="Arial" w:cs="Arial"/>
          <w:lang w:val="ky-KG"/>
        </w:rPr>
        <w:t xml:space="preserve">направленые на повышение знаний людей, к </w:t>
      </w:r>
      <w:r w:rsidRPr="00C42022">
        <w:rPr>
          <w:rFonts w:ascii="Arial" w:hAnsi="Arial" w:cs="Arial"/>
        </w:rPr>
        <w:t>пример</w:t>
      </w:r>
      <w:r w:rsidRPr="00C42022">
        <w:rPr>
          <w:rFonts w:ascii="Arial" w:hAnsi="Arial" w:cs="Arial"/>
          <w:lang w:val="ky-KG"/>
        </w:rPr>
        <w:t>у</w:t>
      </w:r>
      <w:r w:rsidRPr="00C42022">
        <w:rPr>
          <w:rFonts w:ascii="Arial" w:hAnsi="Arial" w:cs="Arial"/>
        </w:rPr>
        <w:t xml:space="preserve">, </w:t>
      </w:r>
      <w:r w:rsidRPr="00C42022">
        <w:rPr>
          <w:rFonts w:ascii="Arial" w:hAnsi="Arial" w:cs="Arial"/>
          <w:lang w:val="ky-KG"/>
        </w:rPr>
        <w:t>тематические конкурсы</w:t>
      </w:r>
      <w:r w:rsidRPr="00C42022">
        <w:rPr>
          <w:rFonts w:ascii="Arial" w:hAnsi="Arial" w:cs="Arial"/>
        </w:rPr>
        <w:t xml:space="preserve"> </w:t>
      </w:r>
      <w:r w:rsidRPr="00C42022">
        <w:rPr>
          <w:rFonts w:ascii="Arial" w:hAnsi="Arial" w:cs="Arial"/>
          <w:lang w:val="ky-KG"/>
        </w:rPr>
        <w:t>(</w:t>
      </w:r>
      <w:r w:rsidRPr="00C42022">
        <w:rPr>
          <w:rFonts w:ascii="Arial" w:hAnsi="Arial" w:cs="Arial"/>
        </w:rPr>
        <w:t>рисунков, сочинений</w:t>
      </w:r>
      <w:r w:rsidRPr="00C42022">
        <w:rPr>
          <w:rFonts w:ascii="Arial" w:hAnsi="Arial" w:cs="Arial"/>
          <w:lang w:val="ky-KG"/>
        </w:rPr>
        <w:t>)</w:t>
      </w:r>
      <w:r w:rsidRPr="00C42022">
        <w:rPr>
          <w:rFonts w:ascii="Arial" w:hAnsi="Arial" w:cs="Arial"/>
        </w:rPr>
        <w:t>,</w:t>
      </w:r>
      <w:r w:rsidRPr="00C42022">
        <w:rPr>
          <w:rFonts w:ascii="Arial" w:hAnsi="Arial" w:cs="Arial"/>
          <w:lang w:val="ky-KG"/>
        </w:rPr>
        <w:t xml:space="preserve"> </w:t>
      </w:r>
      <w:r w:rsidRPr="00C42022">
        <w:rPr>
          <w:rFonts w:ascii="Arial" w:hAnsi="Arial" w:cs="Arial"/>
        </w:rPr>
        <w:t>спортивные и культурные мероприятия</w:t>
      </w:r>
      <w:r w:rsidRPr="00C42022">
        <w:rPr>
          <w:rFonts w:ascii="Arial" w:hAnsi="Arial" w:cs="Arial"/>
          <w:lang w:val="ky-KG"/>
        </w:rPr>
        <w:t xml:space="preserve"> и др. </w:t>
      </w:r>
    </w:p>
    <w:p w:rsidR="00AC55AD" w:rsidRPr="00C42022" w:rsidRDefault="00AC55AD" w:rsidP="005F7C51">
      <w:pPr>
        <w:jc w:val="both"/>
        <w:rPr>
          <w:rFonts w:ascii="Arial" w:hAnsi="Arial" w:cs="Arial"/>
        </w:rPr>
      </w:pPr>
    </w:p>
    <w:p w:rsidR="00382C9A" w:rsidRPr="00C42022" w:rsidRDefault="007B15FC" w:rsidP="00382C9A">
      <w:pPr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t>Консультант привлекает физические и юридические лица для проведения мероприятий по данному контракту. Поэтому он осуществляет свою работу посредством привлечения к сотрудничеству  органов</w:t>
      </w:r>
      <w:r w:rsidRPr="00C42022">
        <w:rPr>
          <w:rFonts w:ascii="Arial" w:hAnsi="Arial" w:cs="Arial"/>
        </w:rPr>
        <w:t xml:space="preserve"> </w:t>
      </w:r>
      <w:r w:rsidRPr="00C42022">
        <w:rPr>
          <w:rFonts w:ascii="Arial" w:hAnsi="Arial" w:cs="Arial"/>
          <w:lang w:val="ky-KG"/>
        </w:rPr>
        <w:t xml:space="preserve">Сельких комитетов здоровья, органов </w:t>
      </w:r>
      <w:r w:rsidRPr="00C42022">
        <w:rPr>
          <w:rFonts w:ascii="Arial" w:hAnsi="Arial" w:cs="Arial"/>
        </w:rPr>
        <w:t>местн</w:t>
      </w:r>
      <w:r w:rsidRPr="00C42022">
        <w:rPr>
          <w:rFonts w:ascii="Arial" w:hAnsi="Arial" w:cs="Arial"/>
          <w:lang w:val="ky-KG"/>
        </w:rPr>
        <w:t>ой</w:t>
      </w:r>
      <w:r w:rsidRPr="00C42022">
        <w:rPr>
          <w:rFonts w:ascii="Arial" w:hAnsi="Arial" w:cs="Arial"/>
        </w:rPr>
        <w:t xml:space="preserve"> власт</w:t>
      </w:r>
      <w:r w:rsidRPr="00C42022">
        <w:rPr>
          <w:rFonts w:ascii="Arial" w:hAnsi="Arial" w:cs="Arial"/>
          <w:lang w:val="ky-KG"/>
        </w:rPr>
        <w:t>и (государственной и самоуправления)</w:t>
      </w:r>
      <w:r w:rsidRPr="00C42022">
        <w:rPr>
          <w:rFonts w:ascii="Arial" w:hAnsi="Arial" w:cs="Arial"/>
        </w:rPr>
        <w:t xml:space="preserve">, </w:t>
      </w:r>
      <w:r w:rsidRPr="00C42022">
        <w:rPr>
          <w:rFonts w:ascii="Arial" w:hAnsi="Arial" w:cs="Arial"/>
          <w:lang w:val="ky-KG"/>
        </w:rPr>
        <w:t xml:space="preserve">учителей школ, ветеринарных и медицинских специалистов, студентов Кыргызского аграрного университета и Кыргызской государственной медицинской академии, </w:t>
      </w:r>
      <w:r w:rsidRPr="00C42022">
        <w:rPr>
          <w:rFonts w:ascii="Arial" w:hAnsi="Arial" w:cs="Arial"/>
        </w:rPr>
        <w:t>местны</w:t>
      </w:r>
      <w:r w:rsidRPr="00C42022">
        <w:rPr>
          <w:rFonts w:ascii="Arial" w:hAnsi="Arial" w:cs="Arial"/>
          <w:lang w:val="ky-KG"/>
        </w:rPr>
        <w:t>х</w:t>
      </w:r>
      <w:r w:rsidRPr="00C42022">
        <w:rPr>
          <w:rFonts w:ascii="Arial" w:hAnsi="Arial" w:cs="Arial"/>
        </w:rPr>
        <w:t xml:space="preserve"> СМИ, НПО.</w:t>
      </w:r>
      <w:r w:rsidR="00382C9A" w:rsidRPr="00C42022">
        <w:rPr>
          <w:rFonts w:ascii="Arial" w:hAnsi="Arial" w:cs="Arial"/>
        </w:rPr>
        <w:t xml:space="preserve"> </w:t>
      </w:r>
    </w:p>
    <w:p w:rsidR="00AC55AD" w:rsidRPr="00C42022" w:rsidRDefault="00AC55AD" w:rsidP="005F7C51">
      <w:pPr>
        <w:jc w:val="both"/>
        <w:rPr>
          <w:rFonts w:ascii="Arial" w:hAnsi="Arial" w:cs="Arial"/>
          <w:lang w:val="ky-KG"/>
        </w:rPr>
      </w:pPr>
    </w:p>
    <w:p w:rsidR="0056504A" w:rsidRPr="00C42022" w:rsidRDefault="00466F79" w:rsidP="005F7C51">
      <w:pPr>
        <w:jc w:val="both"/>
        <w:rPr>
          <w:rFonts w:ascii="Arial" w:hAnsi="Arial" w:cs="Arial"/>
          <w:u w:val="single"/>
          <w:lang w:val="ky-KG"/>
        </w:rPr>
      </w:pPr>
      <w:r w:rsidRPr="00C42022">
        <w:rPr>
          <w:rFonts w:ascii="Arial" w:hAnsi="Arial" w:cs="Arial"/>
          <w:u w:val="single"/>
          <w:lang w:val="ky-KG"/>
        </w:rPr>
        <w:t>Обязанности Консультанта:</w:t>
      </w:r>
    </w:p>
    <w:p w:rsidR="00E02428" w:rsidRPr="00C42022" w:rsidRDefault="00E02428" w:rsidP="005F7C51">
      <w:pPr>
        <w:jc w:val="both"/>
        <w:rPr>
          <w:rFonts w:ascii="Arial" w:hAnsi="Arial" w:cs="Arial"/>
          <w:lang w:val="ky-KG"/>
        </w:rPr>
      </w:pPr>
    </w:p>
    <w:p w:rsidR="005452D3" w:rsidRPr="00C42022" w:rsidRDefault="005452D3" w:rsidP="005F7C51">
      <w:pPr>
        <w:pStyle w:val="ab"/>
        <w:numPr>
          <w:ilvl w:val="2"/>
          <w:numId w:val="1"/>
        </w:numPr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t xml:space="preserve">Группа консультантов совместно со специалистами Проекта подготовят </w:t>
      </w:r>
      <w:r w:rsidR="005F5CF9" w:rsidRPr="00C42022">
        <w:rPr>
          <w:rFonts w:ascii="Arial" w:hAnsi="Arial" w:cs="Arial"/>
          <w:lang w:val="ky-KG"/>
        </w:rPr>
        <w:t xml:space="preserve">информационно-печатные материалы; </w:t>
      </w:r>
    </w:p>
    <w:p w:rsidR="005F5CF9" w:rsidRPr="00C42022" w:rsidRDefault="005F5CF9" w:rsidP="005F7C51">
      <w:pPr>
        <w:pStyle w:val="ab"/>
        <w:numPr>
          <w:ilvl w:val="2"/>
          <w:numId w:val="1"/>
        </w:numPr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t>Консультанты составят и согласуют с Заказчиком программы, графики работы на местах;</w:t>
      </w:r>
    </w:p>
    <w:p w:rsidR="000E165B" w:rsidRPr="00A04C71" w:rsidRDefault="00A04C71" w:rsidP="005F7C51">
      <w:pPr>
        <w:pStyle w:val="ab"/>
        <w:numPr>
          <w:ilvl w:val="2"/>
          <w:numId w:val="1"/>
        </w:numPr>
        <w:jc w:val="both"/>
        <w:rPr>
          <w:rFonts w:ascii="Arial" w:hAnsi="Arial" w:cs="Arial"/>
          <w:lang w:val="ky-KG"/>
        </w:rPr>
      </w:pPr>
      <w:r w:rsidRPr="00A04C71">
        <w:rPr>
          <w:rFonts w:ascii="Arial" w:hAnsi="Arial" w:cs="Arial"/>
          <w:lang w:val="ky-KG"/>
        </w:rPr>
        <w:t>О</w:t>
      </w:r>
      <w:r w:rsidR="000E165B" w:rsidRPr="00A04C71">
        <w:rPr>
          <w:rFonts w:ascii="Arial" w:hAnsi="Arial" w:cs="Arial"/>
        </w:rPr>
        <w:t>рганизация и проведение презентации результатов работы для Заказчика, доноров, представителей соответствующих государственных структур</w:t>
      </w:r>
    </w:p>
    <w:p w:rsidR="00590273" w:rsidRPr="00C42022" w:rsidRDefault="00590273" w:rsidP="005F7C51">
      <w:pPr>
        <w:pStyle w:val="ab"/>
        <w:numPr>
          <w:ilvl w:val="2"/>
          <w:numId w:val="1"/>
        </w:numPr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t>Консультант</w:t>
      </w:r>
      <w:r w:rsidR="005452D3" w:rsidRPr="00C42022">
        <w:rPr>
          <w:rFonts w:ascii="Arial" w:hAnsi="Arial" w:cs="Arial"/>
          <w:lang w:val="ky-KG"/>
        </w:rPr>
        <w:t>ы</w:t>
      </w:r>
      <w:r w:rsidRPr="00C42022">
        <w:rPr>
          <w:rFonts w:ascii="Arial" w:hAnsi="Arial" w:cs="Arial"/>
          <w:lang w:val="ky-KG"/>
        </w:rPr>
        <w:t xml:space="preserve"> </w:t>
      </w:r>
      <w:r w:rsidR="005F5CF9" w:rsidRPr="00C42022">
        <w:rPr>
          <w:rFonts w:ascii="Arial" w:hAnsi="Arial" w:cs="Arial"/>
          <w:lang w:val="ky-KG"/>
        </w:rPr>
        <w:t>подготовят и</w:t>
      </w:r>
      <w:r w:rsidRPr="00C42022">
        <w:rPr>
          <w:rFonts w:ascii="Arial" w:hAnsi="Arial" w:cs="Arial"/>
          <w:lang w:val="ky-KG"/>
        </w:rPr>
        <w:t xml:space="preserve"> </w:t>
      </w:r>
      <w:r w:rsidR="005452D3" w:rsidRPr="00C42022">
        <w:rPr>
          <w:rFonts w:ascii="Arial" w:hAnsi="Arial" w:cs="Arial"/>
          <w:lang w:val="ky-KG"/>
        </w:rPr>
        <w:t>проведут работу по подготовке (семинар, тренинг, индивидуальная или групповая консультация)</w:t>
      </w:r>
      <w:r w:rsidRPr="00C42022">
        <w:rPr>
          <w:rFonts w:ascii="Arial" w:hAnsi="Arial" w:cs="Arial"/>
          <w:lang w:val="ky-KG"/>
        </w:rPr>
        <w:t xml:space="preserve"> </w:t>
      </w:r>
      <w:r w:rsidR="005452D3" w:rsidRPr="00C42022">
        <w:rPr>
          <w:rFonts w:ascii="Arial" w:hAnsi="Arial" w:cs="Arial"/>
          <w:lang w:val="ky-KG"/>
        </w:rPr>
        <w:t xml:space="preserve">привлеченных студентов, представителей СКЗ и других заинтересованных сторон об организации и проведении </w:t>
      </w:r>
      <w:r w:rsidR="005452D3" w:rsidRPr="00C42022">
        <w:rPr>
          <w:rFonts w:ascii="Arial" w:hAnsi="Arial" w:cs="Arial"/>
          <w:lang w:val="ky-KG"/>
        </w:rPr>
        <w:lastRenderedPageBreak/>
        <w:t>мероприятий с целевыми группами</w:t>
      </w:r>
      <w:r w:rsidR="005F5CF9" w:rsidRPr="00C42022">
        <w:rPr>
          <w:rFonts w:ascii="Arial" w:hAnsi="Arial" w:cs="Arial"/>
          <w:lang w:val="ky-KG"/>
        </w:rPr>
        <w:t xml:space="preserve"> и с ними проведет полевые работы</w:t>
      </w:r>
      <w:r w:rsidR="005452D3" w:rsidRPr="00C42022">
        <w:rPr>
          <w:rFonts w:ascii="Arial" w:hAnsi="Arial" w:cs="Arial"/>
          <w:lang w:val="ky-KG"/>
        </w:rPr>
        <w:t>;</w:t>
      </w:r>
    </w:p>
    <w:p w:rsidR="00590273" w:rsidRPr="00C42022" w:rsidRDefault="00590273" w:rsidP="00590273">
      <w:pPr>
        <w:pStyle w:val="ab"/>
        <w:numPr>
          <w:ilvl w:val="2"/>
          <w:numId w:val="1"/>
        </w:numPr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t>Консультант</w:t>
      </w:r>
      <w:r w:rsidR="005F5CF9" w:rsidRPr="00C42022">
        <w:rPr>
          <w:rFonts w:ascii="Arial" w:hAnsi="Arial" w:cs="Arial"/>
          <w:lang w:val="ky-KG"/>
        </w:rPr>
        <w:t>ы</w:t>
      </w:r>
      <w:r w:rsidRPr="00C42022">
        <w:rPr>
          <w:rFonts w:ascii="Arial" w:hAnsi="Arial" w:cs="Arial"/>
          <w:lang w:val="ky-KG"/>
        </w:rPr>
        <w:t xml:space="preserve"> о ходе проведения информационно-образовательных мероприятий подготов</w:t>
      </w:r>
      <w:r w:rsidR="005F5CF9" w:rsidRPr="00C42022">
        <w:rPr>
          <w:rFonts w:ascii="Arial" w:hAnsi="Arial" w:cs="Arial"/>
          <w:lang w:val="ky-KG"/>
        </w:rPr>
        <w:t>я</w:t>
      </w:r>
      <w:r w:rsidRPr="00C42022">
        <w:rPr>
          <w:rFonts w:ascii="Arial" w:hAnsi="Arial" w:cs="Arial"/>
          <w:lang w:val="ky-KG"/>
        </w:rPr>
        <w:t xml:space="preserve">т </w:t>
      </w:r>
      <w:r w:rsidR="00986E07" w:rsidRPr="00C42022">
        <w:rPr>
          <w:rFonts w:ascii="Arial" w:hAnsi="Arial" w:cs="Arial"/>
          <w:lang w:val="en-US"/>
        </w:rPr>
        <w:t>PR</w:t>
      </w:r>
      <w:r w:rsidR="00986E07" w:rsidRPr="00C42022">
        <w:rPr>
          <w:rFonts w:ascii="Arial" w:hAnsi="Arial" w:cs="Arial"/>
          <w:lang w:val="ky-KG"/>
        </w:rPr>
        <w:t>-материалы, опубликует их</w:t>
      </w:r>
      <w:r w:rsidRPr="00C42022">
        <w:rPr>
          <w:rFonts w:ascii="Arial" w:hAnsi="Arial" w:cs="Arial"/>
          <w:lang w:val="ky-KG"/>
        </w:rPr>
        <w:t xml:space="preserve"> в</w:t>
      </w:r>
      <w:r w:rsidR="00986E07" w:rsidRPr="00C42022">
        <w:rPr>
          <w:rFonts w:ascii="Arial" w:hAnsi="Arial" w:cs="Arial"/>
          <w:lang w:val="ky-KG"/>
        </w:rPr>
        <w:t xml:space="preserve"> республиканской и местной</w:t>
      </w:r>
      <w:r w:rsidRPr="00C42022">
        <w:rPr>
          <w:rFonts w:ascii="Arial" w:hAnsi="Arial" w:cs="Arial"/>
          <w:lang w:val="ky-KG"/>
        </w:rPr>
        <w:t xml:space="preserve"> прессе и пока</w:t>
      </w:r>
      <w:r w:rsidR="00986E07" w:rsidRPr="00C42022">
        <w:rPr>
          <w:rFonts w:ascii="Arial" w:hAnsi="Arial" w:cs="Arial"/>
          <w:lang w:val="ky-KG"/>
        </w:rPr>
        <w:t xml:space="preserve">жет </w:t>
      </w:r>
      <w:r w:rsidRPr="00C42022">
        <w:rPr>
          <w:rFonts w:ascii="Arial" w:hAnsi="Arial" w:cs="Arial"/>
          <w:lang w:val="ky-KG"/>
        </w:rPr>
        <w:t>на ТВ</w:t>
      </w:r>
    </w:p>
    <w:p w:rsidR="00DF312E" w:rsidRPr="00C42022" w:rsidRDefault="00DF312E" w:rsidP="00590273">
      <w:pPr>
        <w:pStyle w:val="ab"/>
        <w:numPr>
          <w:ilvl w:val="2"/>
          <w:numId w:val="1"/>
        </w:numPr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t>Консультант отчитыва</w:t>
      </w:r>
      <w:r w:rsidR="005F5CF9" w:rsidRPr="00C42022">
        <w:rPr>
          <w:rFonts w:ascii="Arial" w:hAnsi="Arial" w:cs="Arial"/>
          <w:lang w:val="ky-KG"/>
        </w:rPr>
        <w:t>ю</w:t>
      </w:r>
      <w:r w:rsidR="00337E71" w:rsidRPr="00C42022">
        <w:rPr>
          <w:rFonts w:ascii="Arial" w:hAnsi="Arial" w:cs="Arial"/>
          <w:lang w:val="ky-KG"/>
        </w:rPr>
        <w:t>тся</w:t>
      </w:r>
      <w:r w:rsidRPr="00C42022">
        <w:rPr>
          <w:rFonts w:ascii="Arial" w:hAnsi="Arial" w:cs="Arial"/>
          <w:lang w:val="ky-KG"/>
        </w:rPr>
        <w:t xml:space="preserve"> перед Клиентом за полный комплекс услуг по данному контракту</w:t>
      </w:r>
    </w:p>
    <w:p w:rsidR="005F5CF9" w:rsidRPr="00C42022" w:rsidRDefault="005F5CF9" w:rsidP="00590273">
      <w:pPr>
        <w:pStyle w:val="ab"/>
        <w:numPr>
          <w:ilvl w:val="2"/>
          <w:numId w:val="1"/>
        </w:numPr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t xml:space="preserve">Консультанты отвечают за логистику и финансирования деятельности по мобилизации, информированию целевых групп на местном уровне. </w:t>
      </w:r>
    </w:p>
    <w:p w:rsidR="00DF312E" w:rsidRPr="00C42022" w:rsidRDefault="00DF312E" w:rsidP="00DF312E">
      <w:pPr>
        <w:ind w:left="708"/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t xml:space="preserve">            </w:t>
      </w:r>
    </w:p>
    <w:p w:rsidR="00DF312E" w:rsidRPr="00C42022" w:rsidRDefault="00DF312E" w:rsidP="00DF312E">
      <w:pPr>
        <w:pStyle w:val="ab"/>
        <w:ind w:left="2148"/>
        <w:jc w:val="both"/>
        <w:rPr>
          <w:rFonts w:ascii="Arial" w:hAnsi="Arial" w:cs="Arial"/>
          <w:lang w:val="ky-KG"/>
        </w:rPr>
      </w:pPr>
    </w:p>
    <w:p w:rsidR="00234E9A" w:rsidRPr="00C42022" w:rsidRDefault="00234E9A" w:rsidP="00234E9A">
      <w:pPr>
        <w:pStyle w:val="2"/>
        <w:spacing w:before="0" w:after="240"/>
        <w:rPr>
          <w:rFonts w:ascii="Arial" w:hAnsi="Arial" w:cs="Arial"/>
          <w:sz w:val="22"/>
          <w:szCs w:val="22"/>
          <w:lang w:val="ky-KG"/>
        </w:rPr>
      </w:pPr>
      <w:r w:rsidRPr="00C42022">
        <w:rPr>
          <w:rFonts w:ascii="Arial" w:hAnsi="Arial" w:cs="Arial"/>
          <w:sz w:val="22"/>
          <w:szCs w:val="22"/>
          <w:lang w:val="ky-KG"/>
        </w:rPr>
        <w:t>Консультант долже</w:t>
      </w:r>
      <w:r w:rsidR="00986E07" w:rsidRPr="00C42022">
        <w:rPr>
          <w:rFonts w:ascii="Arial" w:hAnsi="Arial" w:cs="Arial"/>
          <w:sz w:val="22"/>
          <w:szCs w:val="22"/>
          <w:lang w:val="ky-KG"/>
        </w:rPr>
        <w:t>н</w:t>
      </w:r>
      <w:r w:rsidRPr="00C42022">
        <w:rPr>
          <w:rFonts w:ascii="Arial" w:hAnsi="Arial" w:cs="Arial"/>
          <w:sz w:val="22"/>
          <w:szCs w:val="22"/>
          <w:lang w:val="ky-KG"/>
        </w:rPr>
        <w:t xml:space="preserve"> предоставить знания населению по следующим вопросам:</w:t>
      </w:r>
    </w:p>
    <w:p w:rsidR="00234E9A" w:rsidRPr="00C42022" w:rsidRDefault="00234E9A" w:rsidP="00382C9A">
      <w:pPr>
        <w:pStyle w:val="2"/>
        <w:spacing w:before="0" w:after="240" w:line="240" w:lineRule="auto"/>
        <w:rPr>
          <w:rFonts w:ascii="Arial" w:hAnsi="Arial" w:cs="Arial"/>
          <w:b w:val="0"/>
          <w:sz w:val="22"/>
          <w:szCs w:val="22"/>
          <w:u w:val="single"/>
        </w:rPr>
      </w:pPr>
      <w:r w:rsidRPr="00C42022">
        <w:rPr>
          <w:rFonts w:ascii="Arial" w:hAnsi="Arial" w:cs="Arial"/>
          <w:b w:val="0"/>
          <w:sz w:val="22"/>
          <w:szCs w:val="22"/>
          <w:u w:val="single"/>
        </w:rPr>
        <w:t>Что должны знать владельцы скота</w:t>
      </w:r>
      <w:r w:rsidR="00382C9A" w:rsidRPr="00C42022">
        <w:rPr>
          <w:rFonts w:ascii="Arial" w:hAnsi="Arial" w:cs="Arial"/>
          <w:u w:val="single"/>
          <w:lang w:val="ky-KG"/>
        </w:rPr>
        <w:t xml:space="preserve"> </w:t>
      </w:r>
      <w:r w:rsidR="00382C9A" w:rsidRPr="00C42022">
        <w:rPr>
          <w:rFonts w:ascii="Arial" w:hAnsi="Arial" w:cs="Arial"/>
          <w:b w:val="0"/>
          <w:sz w:val="22"/>
          <w:szCs w:val="22"/>
          <w:u w:val="single"/>
          <w:lang w:val="ky-KG"/>
        </w:rPr>
        <w:t>(а также помогающие содержать животных</w:t>
      </w:r>
      <w:r w:rsidR="00382C9A" w:rsidRPr="00C42022">
        <w:rPr>
          <w:rFonts w:ascii="Arial" w:hAnsi="Arial" w:cs="Arial"/>
          <w:b w:val="0"/>
          <w:sz w:val="22"/>
          <w:szCs w:val="22"/>
          <w:u w:val="single"/>
        </w:rPr>
        <w:t xml:space="preserve"> школьники, молод</w:t>
      </w:r>
      <w:r w:rsidR="00382C9A" w:rsidRPr="00C42022">
        <w:rPr>
          <w:rFonts w:ascii="Arial" w:hAnsi="Arial" w:cs="Arial"/>
          <w:b w:val="0"/>
          <w:sz w:val="22"/>
          <w:szCs w:val="22"/>
          <w:u w:val="single"/>
          <w:lang w:val="ky-KG"/>
        </w:rPr>
        <w:t>ые люди от 18 до 25 лет)</w:t>
      </w:r>
      <w:r w:rsidR="00382C9A" w:rsidRPr="00C42022">
        <w:rPr>
          <w:rFonts w:ascii="Arial" w:hAnsi="Arial" w:cs="Arial"/>
          <w:b w:val="0"/>
          <w:sz w:val="22"/>
          <w:szCs w:val="22"/>
          <w:u w:val="single"/>
        </w:rPr>
        <w:t>?</w:t>
      </w:r>
    </w:p>
    <w:p w:rsidR="00234E9A" w:rsidRPr="00C42022" w:rsidRDefault="00234E9A" w:rsidP="00234E9A">
      <w:pPr>
        <w:numPr>
          <w:ilvl w:val="0"/>
          <w:numId w:val="18"/>
        </w:numPr>
        <w:spacing w:before="120" w:after="200"/>
        <w:rPr>
          <w:rFonts w:ascii="Arial" w:hAnsi="Arial" w:cs="Arial"/>
        </w:rPr>
      </w:pPr>
      <w:r w:rsidRPr="00C42022">
        <w:rPr>
          <w:rFonts w:ascii="Arial" w:hAnsi="Arial" w:cs="Arial"/>
        </w:rPr>
        <w:t>Признаки эхинококкоза, бруцеллеза, бешенства, сибирской язвы</w:t>
      </w:r>
      <w:r w:rsidR="00382C9A" w:rsidRPr="00C42022">
        <w:rPr>
          <w:rFonts w:ascii="Arial" w:hAnsi="Arial" w:cs="Arial"/>
          <w:lang w:val="ky-KG"/>
        </w:rPr>
        <w:t xml:space="preserve">, ящура, чумы МРС. </w:t>
      </w:r>
      <w:r w:rsidRPr="00C42022">
        <w:rPr>
          <w:rFonts w:ascii="Arial" w:hAnsi="Arial" w:cs="Arial"/>
          <w:lang w:val="ky-KG"/>
        </w:rPr>
        <w:t>Меры, которые необходимо предпринять при обнаружении признаков этих болезней</w:t>
      </w:r>
    </w:p>
    <w:p w:rsidR="00234E9A" w:rsidRPr="00C42022" w:rsidRDefault="00234E9A" w:rsidP="00234E9A">
      <w:pPr>
        <w:numPr>
          <w:ilvl w:val="0"/>
          <w:numId w:val="18"/>
        </w:numPr>
        <w:spacing w:before="120" w:after="200"/>
        <w:rPr>
          <w:rFonts w:ascii="Arial" w:hAnsi="Arial" w:cs="Arial"/>
        </w:rPr>
      </w:pPr>
      <w:r w:rsidRPr="00C42022">
        <w:rPr>
          <w:rFonts w:ascii="Arial" w:hAnsi="Arial" w:cs="Arial"/>
          <w:lang w:val="ky-KG"/>
        </w:rPr>
        <w:t>Оповещение местных органов государственной власти, управлений ветеринарии и здравоохранения в случае обнаружения признаков больного  животного</w:t>
      </w:r>
    </w:p>
    <w:p w:rsidR="00234E9A" w:rsidRPr="00C42022" w:rsidRDefault="00234E9A" w:rsidP="00234E9A">
      <w:pPr>
        <w:numPr>
          <w:ilvl w:val="0"/>
          <w:numId w:val="18"/>
        </w:numPr>
        <w:spacing w:before="120" w:after="200"/>
        <w:rPr>
          <w:rFonts w:ascii="Arial" w:hAnsi="Arial" w:cs="Arial"/>
        </w:rPr>
      </w:pPr>
      <w:r w:rsidRPr="00C42022">
        <w:rPr>
          <w:rFonts w:ascii="Arial" w:hAnsi="Arial" w:cs="Arial"/>
        </w:rPr>
        <w:t>Необходимость соблюдения личной гигиены: чистот</w:t>
      </w:r>
      <w:r w:rsidRPr="00C42022">
        <w:rPr>
          <w:rFonts w:ascii="Arial" w:hAnsi="Arial" w:cs="Arial"/>
          <w:lang w:val="ky-KG"/>
        </w:rPr>
        <w:t>ы</w:t>
      </w:r>
      <w:r w:rsidRPr="00C42022">
        <w:rPr>
          <w:rFonts w:ascii="Arial" w:hAnsi="Arial" w:cs="Arial"/>
        </w:rPr>
        <w:t xml:space="preserve"> рук, </w:t>
      </w:r>
      <w:r w:rsidRPr="00C42022">
        <w:rPr>
          <w:rFonts w:ascii="Arial" w:hAnsi="Arial" w:cs="Arial"/>
          <w:lang w:val="ky-KG"/>
        </w:rPr>
        <w:t xml:space="preserve">использования </w:t>
      </w:r>
      <w:r w:rsidRPr="00C42022">
        <w:rPr>
          <w:rFonts w:ascii="Arial" w:hAnsi="Arial" w:cs="Arial"/>
        </w:rPr>
        <w:t>сменн</w:t>
      </w:r>
      <w:r w:rsidRPr="00C42022">
        <w:rPr>
          <w:rFonts w:ascii="Arial" w:hAnsi="Arial" w:cs="Arial"/>
          <w:lang w:val="ky-KG"/>
        </w:rPr>
        <w:t xml:space="preserve">ой </w:t>
      </w:r>
      <w:r w:rsidRPr="00C42022">
        <w:rPr>
          <w:rFonts w:ascii="Arial" w:hAnsi="Arial" w:cs="Arial"/>
        </w:rPr>
        <w:t>одежд</w:t>
      </w:r>
      <w:r w:rsidRPr="00C42022">
        <w:rPr>
          <w:rFonts w:ascii="Arial" w:hAnsi="Arial" w:cs="Arial"/>
          <w:lang w:val="ky-KG"/>
        </w:rPr>
        <w:t>ы</w:t>
      </w:r>
      <w:r w:rsidRPr="00C42022">
        <w:rPr>
          <w:rFonts w:ascii="Arial" w:hAnsi="Arial" w:cs="Arial"/>
        </w:rPr>
        <w:t xml:space="preserve"> для ухода за скотом, отдельных кухонных досок и ножей </w:t>
      </w:r>
      <w:r w:rsidRPr="00C42022">
        <w:rPr>
          <w:rFonts w:ascii="Arial" w:hAnsi="Arial" w:cs="Arial"/>
          <w:lang w:val="ky-KG"/>
        </w:rPr>
        <w:t>при</w:t>
      </w:r>
      <w:r w:rsidRPr="00C42022">
        <w:rPr>
          <w:rFonts w:ascii="Arial" w:hAnsi="Arial" w:cs="Arial"/>
        </w:rPr>
        <w:t xml:space="preserve"> разделке (нарезк</w:t>
      </w:r>
      <w:r w:rsidRPr="00C42022">
        <w:rPr>
          <w:rFonts w:ascii="Arial" w:hAnsi="Arial" w:cs="Arial"/>
          <w:lang w:val="ky-KG"/>
        </w:rPr>
        <w:t>е)</w:t>
      </w:r>
      <w:r w:rsidRPr="00C42022">
        <w:rPr>
          <w:rFonts w:ascii="Arial" w:hAnsi="Arial" w:cs="Arial"/>
        </w:rPr>
        <w:t xml:space="preserve"> мяса и иных продуктов</w:t>
      </w:r>
    </w:p>
    <w:p w:rsidR="00234E9A" w:rsidRPr="00C42022" w:rsidRDefault="00234E9A" w:rsidP="00234E9A">
      <w:pPr>
        <w:numPr>
          <w:ilvl w:val="0"/>
          <w:numId w:val="18"/>
        </w:numPr>
        <w:tabs>
          <w:tab w:val="left" w:pos="-720"/>
        </w:tabs>
        <w:spacing w:after="200"/>
        <w:jc w:val="both"/>
        <w:rPr>
          <w:rFonts w:ascii="Arial" w:hAnsi="Arial" w:cs="Arial"/>
        </w:rPr>
      </w:pPr>
      <w:r w:rsidRPr="00C42022">
        <w:rPr>
          <w:rFonts w:ascii="Arial" w:hAnsi="Arial" w:cs="Arial"/>
        </w:rPr>
        <w:t>Привлечение к административной и уголовной ответственности в случае умышленного распространени</w:t>
      </w:r>
      <w:r w:rsidRPr="00C42022">
        <w:rPr>
          <w:rFonts w:ascii="Arial" w:hAnsi="Arial" w:cs="Arial"/>
          <w:lang w:val="ky-KG"/>
        </w:rPr>
        <w:t>я</w:t>
      </w:r>
      <w:r w:rsidRPr="00C42022">
        <w:rPr>
          <w:rFonts w:ascii="Arial" w:hAnsi="Arial" w:cs="Arial"/>
        </w:rPr>
        <w:t xml:space="preserve"> болезн</w:t>
      </w:r>
      <w:r w:rsidRPr="00C42022">
        <w:rPr>
          <w:rFonts w:ascii="Arial" w:hAnsi="Arial" w:cs="Arial"/>
          <w:lang w:val="ky-KG"/>
        </w:rPr>
        <w:t>ей</w:t>
      </w:r>
      <w:r w:rsidRPr="00C42022">
        <w:rPr>
          <w:rFonts w:ascii="Arial" w:hAnsi="Arial" w:cs="Arial"/>
        </w:rPr>
        <w:t xml:space="preserve"> (неоповещени</w:t>
      </w:r>
      <w:r w:rsidRPr="00C42022">
        <w:rPr>
          <w:rFonts w:ascii="Arial" w:hAnsi="Arial" w:cs="Arial"/>
          <w:lang w:val="ky-KG"/>
        </w:rPr>
        <w:t>я органов власти</w:t>
      </w:r>
      <w:r w:rsidRPr="00C42022">
        <w:rPr>
          <w:rFonts w:ascii="Arial" w:hAnsi="Arial" w:cs="Arial"/>
        </w:rPr>
        <w:t>, реализаци</w:t>
      </w:r>
      <w:r w:rsidRPr="00C42022">
        <w:rPr>
          <w:rFonts w:ascii="Arial" w:hAnsi="Arial" w:cs="Arial"/>
          <w:lang w:val="ky-KG"/>
        </w:rPr>
        <w:t>и</w:t>
      </w:r>
      <w:r w:rsidRPr="00C42022">
        <w:rPr>
          <w:rFonts w:ascii="Arial" w:hAnsi="Arial" w:cs="Arial"/>
        </w:rPr>
        <w:t xml:space="preserve"> зараженных мясомолочных продуктов)</w:t>
      </w:r>
    </w:p>
    <w:p w:rsidR="00234E9A" w:rsidRPr="00C42022" w:rsidRDefault="00234E9A" w:rsidP="00234E9A">
      <w:pPr>
        <w:numPr>
          <w:ilvl w:val="0"/>
          <w:numId w:val="18"/>
        </w:numPr>
        <w:tabs>
          <w:tab w:val="left" w:pos="-720"/>
        </w:tabs>
        <w:spacing w:after="200"/>
        <w:jc w:val="both"/>
        <w:rPr>
          <w:rFonts w:ascii="Arial" w:hAnsi="Arial" w:cs="Arial"/>
        </w:rPr>
      </w:pPr>
      <w:r w:rsidRPr="00C42022">
        <w:rPr>
          <w:rFonts w:ascii="Arial" w:hAnsi="Arial" w:cs="Arial"/>
          <w:lang w:val="ky-KG"/>
        </w:rPr>
        <w:t>П</w:t>
      </w:r>
      <w:r w:rsidRPr="00C42022">
        <w:rPr>
          <w:rFonts w:ascii="Arial" w:hAnsi="Arial" w:cs="Arial"/>
        </w:rPr>
        <w:t>рофилактик</w:t>
      </w:r>
      <w:r w:rsidRPr="00C42022">
        <w:rPr>
          <w:rFonts w:ascii="Arial" w:hAnsi="Arial" w:cs="Arial"/>
          <w:lang w:val="ky-KG"/>
        </w:rPr>
        <w:t xml:space="preserve">а болезней: </w:t>
      </w:r>
      <w:r w:rsidRPr="00C42022">
        <w:rPr>
          <w:rFonts w:ascii="Arial" w:hAnsi="Arial" w:cs="Arial"/>
        </w:rPr>
        <w:t>вакцинация, диагностика, биобезопасность, дегельментизация собак и кошек</w:t>
      </w:r>
    </w:p>
    <w:p w:rsidR="00234E9A" w:rsidRPr="00C42022" w:rsidRDefault="00234E9A" w:rsidP="00234E9A">
      <w:pPr>
        <w:numPr>
          <w:ilvl w:val="0"/>
          <w:numId w:val="18"/>
        </w:numPr>
        <w:tabs>
          <w:tab w:val="left" w:pos="-720"/>
        </w:tabs>
        <w:spacing w:after="200"/>
        <w:jc w:val="both"/>
        <w:rPr>
          <w:rFonts w:ascii="Arial" w:hAnsi="Arial" w:cs="Arial"/>
        </w:rPr>
      </w:pPr>
      <w:r w:rsidRPr="00C42022">
        <w:rPr>
          <w:rFonts w:ascii="Arial" w:hAnsi="Arial" w:cs="Arial"/>
          <w:lang w:val="ky-KG"/>
        </w:rPr>
        <w:t>О согласованности работы ФАПов и ветучастков при возникновении случаев заболевания животных и людей (зоонозными болезнями)</w:t>
      </w:r>
    </w:p>
    <w:p w:rsidR="00234E9A" w:rsidRPr="00C42022" w:rsidRDefault="00234E9A" w:rsidP="00234E9A">
      <w:pPr>
        <w:tabs>
          <w:tab w:val="left" w:pos="-720"/>
        </w:tabs>
        <w:ind w:left="720"/>
        <w:jc w:val="both"/>
        <w:rPr>
          <w:rFonts w:ascii="Arial" w:hAnsi="Arial" w:cs="Arial"/>
        </w:rPr>
      </w:pPr>
    </w:p>
    <w:p w:rsidR="00234E9A" w:rsidRPr="00C42022" w:rsidRDefault="00234E9A" w:rsidP="00234E9A">
      <w:pPr>
        <w:tabs>
          <w:tab w:val="left" w:pos="-720"/>
        </w:tabs>
        <w:jc w:val="both"/>
        <w:rPr>
          <w:rFonts w:ascii="Arial" w:hAnsi="Arial" w:cs="Arial"/>
          <w:u w:val="single"/>
        </w:rPr>
      </w:pPr>
    </w:p>
    <w:p w:rsidR="00234E9A" w:rsidRPr="00C42022" w:rsidRDefault="00234E9A" w:rsidP="00382C9A">
      <w:pPr>
        <w:tabs>
          <w:tab w:val="left" w:pos="-720"/>
        </w:tabs>
        <w:spacing w:after="240"/>
        <w:jc w:val="both"/>
        <w:rPr>
          <w:rFonts w:ascii="Arial" w:hAnsi="Arial" w:cs="Arial"/>
          <w:u w:val="single"/>
        </w:rPr>
      </w:pPr>
      <w:r w:rsidRPr="00C42022">
        <w:rPr>
          <w:rFonts w:ascii="Arial" w:hAnsi="Arial" w:cs="Arial"/>
          <w:u w:val="single"/>
        </w:rPr>
        <w:t xml:space="preserve">Что должны знать потребители </w:t>
      </w:r>
      <w:proofErr w:type="gramStart"/>
      <w:r w:rsidRPr="00C42022">
        <w:rPr>
          <w:rFonts w:ascii="Arial" w:hAnsi="Arial" w:cs="Arial"/>
          <w:u w:val="single"/>
        </w:rPr>
        <w:t>мясо-молочной</w:t>
      </w:r>
      <w:proofErr w:type="gramEnd"/>
      <w:r w:rsidRPr="00C42022">
        <w:rPr>
          <w:rFonts w:ascii="Arial" w:hAnsi="Arial" w:cs="Arial"/>
          <w:u w:val="single"/>
        </w:rPr>
        <w:t xml:space="preserve"> продукции</w:t>
      </w:r>
      <w:r w:rsidR="00382C9A" w:rsidRPr="00C42022">
        <w:rPr>
          <w:rFonts w:ascii="Arial" w:hAnsi="Arial" w:cs="Arial"/>
          <w:u w:val="single"/>
          <w:lang w:val="ky-KG"/>
        </w:rPr>
        <w:t xml:space="preserve"> (все население)</w:t>
      </w:r>
      <w:r w:rsidRPr="00C42022">
        <w:rPr>
          <w:rFonts w:ascii="Arial" w:hAnsi="Arial" w:cs="Arial"/>
          <w:u w:val="single"/>
        </w:rPr>
        <w:t>?</w:t>
      </w:r>
    </w:p>
    <w:p w:rsidR="00234E9A" w:rsidRPr="00C42022" w:rsidRDefault="00234E9A" w:rsidP="00382C9A">
      <w:pPr>
        <w:pStyle w:val="ab"/>
        <w:numPr>
          <w:ilvl w:val="1"/>
          <w:numId w:val="19"/>
        </w:numPr>
        <w:tabs>
          <w:tab w:val="left" w:pos="-720"/>
        </w:tabs>
        <w:spacing w:after="240"/>
        <w:jc w:val="both"/>
        <w:rPr>
          <w:rFonts w:ascii="Arial" w:hAnsi="Arial" w:cs="Arial"/>
          <w:u w:val="single"/>
        </w:rPr>
      </w:pPr>
      <w:r w:rsidRPr="00C42022">
        <w:rPr>
          <w:rFonts w:ascii="Arial" w:hAnsi="Arial" w:cs="Arial"/>
        </w:rPr>
        <w:t>Необходимость соблюдения гигиены: чистот</w:t>
      </w:r>
      <w:r w:rsidRPr="00C42022">
        <w:rPr>
          <w:rFonts w:ascii="Arial" w:hAnsi="Arial" w:cs="Arial"/>
          <w:lang w:val="ky-KG"/>
        </w:rPr>
        <w:t>ы</w:t>
      </w:r>
      <w:r w:rsidRPr="00C42022">
        <w:rPr>
          <w:rFonts w:ascii="Arial" w:hAnsi="Arial" w:cs="Arial"/>
        </w:rPr>
        <w:t xml:space="preserve"> рук, использовани</w:t>
      </w:r>
      <w:r w:rsidRPr="00C42022">
        <w:rPr>
          <w:rFonts w:ascii="Arial" w:hAnsi="Arial" w:cs="Arial"/>
          <w:lang w:val="ky-KG"/>
        </w:rPr>
        <w:t>я</w:t>
      </w:r>
      <w:r w:rsidRPr="00C42022">
        <w:rPr>
          <w:rFonts w:ascii="Arial" w:hAnsi="Arial" w:cs="Arial"/>
        </w:rPr>
        <w:t xml:space="preserve"> сменн</w:t>
      </w:r>
      <w:r w:rsidRPr="00C42022">
        <w:rPr>
          <w:rFonts w:ascii="Arial" w:hAnsi="Arial" w:cs="Arial"/>
          <w:lang w:val="ky-KG"/>
        </w:rPr>
        <w:t>ой</w:t>
      </w:r>
      <w:r w:rsidRPr="00C42022">
        <w:rPr>
          <w:rFonts w:ascii="Arial" w:hAnsi="Arial" w:cs="Arial"/>
        </w:rPr>
        <w:t xml:space="preserve"> одежд</w:t>
      </w:r>
      <w:r w:rsidRPr="00C42022">
        <w:rPr>
          <w:rFonts w:ascii="Arial" w:hAnsi="Arial" w:cs="Arial"/>
          <w:lang w:val="ky-KG"/>
        </w:rPr>
        <w:t>ы</w:t>
      </w:r>
      <w:r w:rsidRPr="00C42022">
        <w:rPr>
          <w:rFonts w:ascii="Arial" w:hAnsi="Arial" w:cs="Arial"/>
        </w:rPr>
        <w:t xml:space="preserve"> для ухода за скотом, использовани</w:t>
      </w:r>
      <w:r w:rsidRPr="00C42022">
        <w:rPr>
          <w:rFonts w:ascii="Arial" w:hAnsi="Arial" w:cs="Arial"/>
          <w:lang w:val="ky-KG"/>
        </w:rPr>
        <w:t>я</w:t>
      </w:r>
      <w:r w:rsidRPr="00C42022">
        <w:rPr>
          <w:rFonts w:ascii="Arial" w:hAnsi="Arial" w:cs="Arial"/>
        </w:rPr>
        <w:t xml:space="preserve"> отдельных досок и ножей </w:t>
      </w:r>
      <w:r w:rsidRPr="00C42022">
        <w:rPr>
          <w:rFonts w:ascii="Arial" w:hAnsi="Arial" w:cs="Arial"/>
          <w:lang w:val="ky-KG"/>
        </w:rPr>
        <w:t>при</w:t>
      </w:r>
      <w:r w:rsidRPr="00C42022">
        <w:rPr>
          <w:rFonts w:ascii="Arial" w:hAnsi="Arial" w:cs="Arial"/>
        </w:rPr>
        <w:t xml:space="preserve"> нарезк</w:t>
      </w:r>
      <w:r w:rsidRPr="00C42022">
        <w:rPr>
          <w:rFonts w:ascii="Arial" w:hAnsi="Arial" w:cs="Arial"/>
          <w:lang w:val="ky-KG"/>
        </w:rPr>
        <w:t>е</w:t>
      </w:r>
      <w:r w:rsidRPr="00C42022">
        <w:rPr>
          <w:rFonts w:ascii="Arial" w:hAnsi="Arial" w:cs="Arial"/>
        </w:rPr>
        <w:t xml:space="preserve"> мяса и иных продуктов</w:t>
      </w:r>
    </w:p>
    <w:p w:rsidR="00382C9A" w:rsidRPr="00C42022" w:rsidRDefault="00382C9A" w:rsidP="00382C9A">
      <w:pPr>
        <w:pStyle w:val="ab"/>
        <w:tabs>
          <w:tab w:val="left" w:pos="-720"/>
        </w:tabs>
        <w:spacing w:after="240"/>
        <w:ind w:left="1440"/>
        <w:jc w:val="both"/>
        <w:rPr>
          <w:rFonts w:ascii="Arial" w:hAnsi="Arial" w:cs="Arial"/>
          <w:u w:val="single"/>
        </w:rPr>
      </w:pPr>
    </w:p>
    <w:p w:rsidR="00382C9A" w:rsidRPr="00C42022" w:rsidRDefault="00234E9A" w:rsidP="00234E9A">
      <w:pPr>
        <w:pStyle w:val="ab"/>
        <w:numPr>
          <w:ilvl w:val="1"/>
          <w:numId w:val="19"/>
        </w:numPr>
        <w:spacing w:before="120" w:after="200"/>
        <w:rPr>
          <w:rFonts w:ascii="Arial" w:hAnsi="Arial" w:cs="Arial"/>
        </w:rPr>
      </w:pPr>
      <w:r w:rsidRPr="00C42022">
        <w:rPr>
          <w:rFonts w:ascii="Arial" w:hAnsi="Arial" w:cs="Arial"/>
        </w:rPr>
        <w:t>Признаки эхинококкоз</w:t>
      </w:r>
      <w:r w:rsidRPr="00C42022">
        <w:rPr>
          <w:rFonts w:ascii="Arial" w:hAnsi="Arial" w:cs="Arial"/>
          <w:lang w:val="ky-KG"/>
        </w:rPr>
        <w:t>а</w:t>
      </w:r>
      <w:r w:rsidRPr="00C42022">
        <w:rPr>
          <w:rFonts w:ascii="Arial" w:hAnsi="Arial" w:cs="Arial"/>
        </w:rPr>
        <w:t>, бруцеллез</w:t>
      </w:r>
      <w:r w:rsidRPr="00C42022">
        <w:rPr>
          <w:rFonts w:ascii="Arial" w:hAnsi="Arial" w:cs="Arial"/>
          <w:lang w:val="ky-KG"/>
        </w:rPr>
        <w:t>а</w:t>
      </w:r>
      <w:r w:rsidRPr="00C42022">
        <w:rPr>
          <w:rFonts w:ascii="Arial" w:hAnsi="Arial" w:cs="Arial"/>
        </w:rPr>
        <w:t>, сибирск</w:t>
      </w:r>
      <w:r w:rsidRPr="00C42022">
        <w:rPr>
          <w:rFonts w:ascii="Arial" w:hAnsi="Arial" w:cs="Arial"/>
          <w:lang w:val="ky-KG"/>
        </w:rPr>
        <w:t>ой</w:t>
      </w:r>
      <w:r w:rsidRPr="00C42022">
        <w:rPr>
          <w:rFonts w:ascii="Arial" w:hAnsi="Arial" w:cs="Arial"/>
        </w:rPr>
        <w:t xml:space="preserve"> язв</w:t>
      </w:r>
      <w:r w:rsidRPr="00C42022">
        <w:rPr>
          <w:rFonts w:ascii="Arial" w:hAnsi="Arial" w:cs="Arial"/>
          <w:lang w:val="ky-KG"/>
        </w:rPr>
        <w:t>ы, предпринимаемые меры при обнаружении признаков заболеваний, подозрении на болезни</w:t>
      </w:r>
    </w:p>
    <w:p w:rsidR="00234E9A" w:rsidRPr="00C42022" w:rsidRDefault="00234E9A" w:rsidP="00382C9A">
      <w:pPr>
        <w:pStyle w:val="ab"/>
        <w:spacing w:before="120" w:after="200"/>
        <w:ind w:left="1440"/>
        <w:rPr>
          <w:rFonts w:ascii="Arial" w:hAnsi="Arial" w:cs="Arial"/>
        </w:rPr>
      </w:pPr>
    </w:p>
    <w:p w:rsidR="00234E9A" w:rsidRPr="00C42022" w:rsidRDefault="00234E9A" w:rsidP="00234E9A">
      <w:pPr>
        <w:pStyle w:val="ab"/>
        <w:numPr>
          <w:ilvl w:val="1"/>
          <w:numId w:val="19"/>
        </w:numPr>
        <w:tabs>
          <w:tab w:val="left" w:pos="-720"/>
        </w:tabs>
        <w:spacing w:after="200"/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</w:rPr>
        <w:t>Привлечение к административной и уголовной ответственности в случае умышленного распространени</w:t>
      </w:r>
      <w:r w:rsidRPr="00C42022">
        <w:rPr>
          <w:rFonts w:ascii="Arial" w:hAnsi="Arial" w:cs="Arial"/>
          <w:lang w:val="ky-KG"/>
        </w:rPr>
        <w:t>я</w:t>
      </w:r>
      <w:r w:rsidRPr="00C42022">
        <w:rPr>
          <w:rFonts w:ascii="Arial" w:hAnsi="Arial" w:cs="Arial"/>
        </w:rPr>
        <w:t xml:space="preserve"> болезн</w:t>
      </w:r>
      <w:r w:rsidRPr="00C42022">
        <w:rPr>
          <w:rFonts w:ascii="Arial" w:hAnsi="Arial" w:cs="Arial"/>
          <w:lang w:val="ky-KG"/>
        </w:rPr>
        <w:t>ей</w:t>
      </w:r>
      <w:r w:rsidRPr="00C42022">
        <w:rPr>
          <w:rFonts w:ascii="Arial" w:hAnsi="Arial" w:cs="Arial"/>
        </w:rPr>
        <w:t xml:space="preserve"> (неоповещени</w:t>
      </w:r>
      <w:r w:rsidRPr="00C42022">
        <w:rPr>
          <w:rFonts w:ascii="Arial" w:hAnsi="Arial" w:cs="Arial"/>
          <w:lang w:val="ky-KG"/>
        </w:rPr>
        <w:t>я</w:t>
      </w:r>
      <w:r w:rsidRPr="00C42022">
        <w:rPr>
          <w:rFonts w:ascii="Arial" w:hAnsi="Arial" w:cs="Arial"/>
        </w:rPr>
        <w:t>, реализаци</w:t>
      </w:r>
      <w:r w:rsidRPr="00C42022">
        <w:rPr>
          <w:rFonts w:ascii="Arial" w:hAnsi="Arial" w:cs="Arial"/>
          <w:lang w:val="ky-KG"/>
        </w:rPr>
        <w:t>и</w:t>
      </w:r>
      <w:r w:rsidRPr="00C42022">
        <w:rPr>
          <w:rFonts w:ascii="Arial" w:hAnsi="Arial" w:cs="Arial"/>
        </w:rPr>
        <w:t xml:space="preserve"> зараженных мясомолочных продуктов)</w:t>
      </w:r>
    </w:p>
    <w:p w:rsidR="00986E07" w:rsidRPr="00C42022" w:rsidRDefault="00986E07" w:rsidP="00234E9A">
      <w:pPr>
        <w:tabs>
          <w:tab w:val="left" w:pos="-720"/>
        </w:tabs>
        <w:jc w:val="both"/>
        <w:rPr>
          <w:rFonts w:ascii="Arial" w:hAnsi="Arial" w:cs="Arial"/>
          <w:b/>
          <w:lang w:val="ky-KG"/>
        </w:rPr>
      </w:pPr>
    </w:p>
    <w:p w:rsidR="00234E9A" w:rsidRPr="00C42022" w:rsidRDefault="00986E07" w:rsidP="00234E9A">
      <w:pPr>
        <w:tabs>
          <w:tab w:val="left" w:pos="-720"/>
        </w:tabs>
        <w:jc w:val="both"/>
        <w:rPr>
          <w:rFonts w:ascii="Arial" w:hAnsi="Arial" w:cs="Arial"/>
          <w:b/>
          <w:lang w:val="ky-KG"/>
        </w:rPr>
      </w:pPr>
      <w:r w:rsidRPr="00C42022">
        <w:rPr>
          <w:rFonts w:ascii="Arial" w:hAnsi="Arial" w:cs="Arial"/>
          <w:b/>
          <w:lang w:val="ky-KG"/>
        </w:rPr>
        <w:t>Распространение хода работ по информированию в СМИ</w:t>
      </w:r>
    </w:p>
    <w:p w:rsidR="00986E07" w:rsidRPr="00C42022" w:rsidRDefault="00986E07" w:rsidP="00234E9A">
      <w:pPr>
        <w:tabs>
          <w:tab w:val="left" w:pos="-720"/>
        </w:tabs>
        <w:jc w:val="both"/>
        <w:rPr>
          <w:rFonts w:ascii="Arial" w:hAnsi="Arial" w:cs="Arial"/>
          <w:b/>
          <w:lang w:val="ky-KG"/>
        </w:rPr>
      </w:pPr>
    </w:p>
    <w:p w:rsidR="00986E07" w:rsidRPr="00C42022" w:rsidRDefault="00986E07" w:rsidP="00234E9A">
      <w:pPr>
        <w:tabs>
          <w:tab w:val="left" w:pos="-720"/>
        </w:tabs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lastRenderedPageBreak/>
        <w:t xml:space="preserve">Консультант ход своей работы </w:t>
      </w:r>
      <w:r w:rsidR="00C430AD" w:rsidRPr="00C42022">
        <w:rPr>
          <w:rFonts w:ascii="Arial" w:hAnsi="Arial" w:cs="Arial"/>
          <w:lang w:val="ky-KG"/>
        </w:rPr>
        <w:t>осветит</w:t>
      </w:r>
      <w:r w:rsidRPr="00C42022">
        <w:rPr>
          <w:rFonts w:ascii="Arial" w:hAnsi="Arial" w:cs="Arial"/>
          <w:lang w:val="ky-KG"/>
        </w:rPr>
        <w:t xml:space="preserve"> в печатных местных и республиканских СМИ, ТВ </w:t>
      </w:r>
      <w:r w:rsidR="00C430AD" w:rsidRPr="00C42022">
        <w:rPr>
          <w:rFonts w:ascii="Arial" w:hAnsi="Arial" w:cs="Arial"/>
          <w:lang w:val="ky-KG"/>
        </w:rPr>
        <w:t xml:space="preserve">на кыргызском и русском языках </w:t>
      </w:r>
      <w:r w:rsidRPr="00C42022">
        <w:rPr>
          <w:rFonts w:ascii="Arial" w:hAnsi="Arial" w:cs="Arial"/>
          <w:lang w:val="ky-KG"/>
        </w:rPr>
        <w:t xml:space="preserve">преимущественно в газетах “Кыргыз туусу”, “Слово Кыргызстана”, </w:t>
      </w:r>
      <w:r w:rsidR="00213CC8" w:rsidRPr="00C42022">
        <w:rPr>
          <w:rFonts w:ascii="Arial" w:hAnsi="Arial" w:cs="Arial"/>
          <w:lang w:val="ky-KG"/>
        </w:rPr>
        <w:t xml:space="preserve">“Де-факто”, “Агым”, “Супер-Инфо”, телеканалах </w:t>
      </w:r>
      <w:r w:rsidRPr="00C42022">
        <w:rPr>
          <w:rFonts w:ascii="Arial" w:hAnsi="Arial" w:cs="Arial"/>
          <w:lang w:val="ky-KG"/>
        </w:rPr>
        <w:t xml:space="preserve">ОТРК, </w:t>
      </w:r>
      <w:r w:rsidR="00213CC8" w:rsidRPr="00C42022">
        <w:rPr>
          <w:rFonts w:ascii="Arial" w:hAnsi="Arial" w:cs="Arial"/>
          <w:lang w:val="ky-KG"/>
        </w:rPr>
        <w:t xml:space="preserve">ЭлТР, </w:t>
      </w:r>
      <w:r w:rsidRPr="00C42022">
        <w:rPr>
          <w:rFonts w:ascii="Arial" w:hAnsi="Arial" w:cs="Arial"/>
          <w:lang w:val="ky-KG"/>
        </w:rPr>
        <w:t>НТС, 5-канал.</w:t>
      </w:r>
    </w:p>
    <w:p w:rsidR="00C430AD" w:rsidRPr="00C42022" w:rsidRDefault="00C430AD" w:rsidP="00234E9A">
      <w:pPr>
        <w:tabs>
          <w:tab w:val="left" w:pos="-720"/>
        </w:tabs>
        <w:jc w:val="both"/>
        <w:rPr>
          <w:rFonts w:ascii="Arial" w:hAnsi="Arial" w:cs="Arial"/>
          <w:lang w:val="ky-KG"/>
        </w:rPr>
      </w:pPr>
    </w:p>
    <w:p w:rsidR="00C430AD" w:rsidRPr="00C42022" w:rsidRDefault="00C430AD" w:rsidP="00234E9A">
      <w:pPr>
        <w:tabs>
          <w:tab w:val="left" w:pos="-720"/>
        </w:tabs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  <w:lang w:val="ky-KG"/>
        </w:rPr>
        <w:t>Все договоренности с представителями СМИ Консультант ведет самостоятельно.</w:t>
      </w:r>
    </w:p>
    <w:p w:rsidR="00986E07" w:rsidRPr="00C42022" w:rsidRDefault="00986E07" w:rsidP="00234E9A">
      <w:pPr>
        <w:tabs>
          <w:tab w:val="left" w:pos="-720"/>
        </w:tabs>
        <w:jc w:val="both"/>
        <w:rPr>
          <w:rFonts w:ascii="Arial" w:hAnsi="Arial" w:cs="Arial"/>
          <w:b/>
          <w:lang w:val="ky-KG"/>
        </w:rPr>
      </w:pPr>
    </w:p>
    <w:p w:rsidR="005F7C51" w:rsidRPr="00C42022" w:rsidRDefault="005F7C51" w:rsidP="005F7C51">
      <w:pPr>
        <w:jc w:val="both"/>
        <w:rPr>
          <w:rFonts w:ascii="Arial" w:hAnsi="Arial" w:cs="Arial"/>
          <w:b/>
          <w:lang w:val="ky-KG"/>
        </w:rPr>
      </w:pPr>
    </w:p>
    <w:p w:rsidR="00395A44" w:rsidRPr="00C42022" w:rsidRDefault="00395A44" w:rsidP="00395A44">
      <w:pPr>
        <w:pStyle w:val="3"/>
        <w:keepNext/>
        <w:numPr>
          <w:ilvl w:val="0"/>
          <w:numId w:val="6"/>
        </w:numPr>
        <w:spacing w:before="240" w:after="60" w:line="240" w:lineRule="auto"/>
        <w:jc w:val="both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 xml:space="preserve">Продолжительность работы  </w:t>
      </w:r>
    </w:p>
    <w:p w:rsidR="00395A44" w:rsidRPr="00C42022" w:rsidRDefault="00395A44" w:rsidP="00395A44">
      <w:pPr>
        <w:jc w:val="both"/>
        <w:rPr>
          <w:rFonts w:ascii="Arial" w:hAnsi="Arial" w:cs="Arial"/>
        </w:rPr>
      </w:pPr>
    </w:p>
    <w:p w:rsidR="00395A44" w:rsidRPr="00C42022" w:rsidRDefault="00395A44" w:rsidP="00395A44">
      <w:pPr>
        <w:rPr>
          <w:rFonts w:ascii="Arial" w:hAnsi="Arial" w:cs="Arial"/>
        </w:rPr>
      </w:pPr>
      <w:r w:rsidRPr="00C42022">
        <w:rPr>
          <w:rFonts w:ascii="Arial" w:hAnsi="Arial" w:cs="Arial"/>
        </w:rPr>
        <w:t xml:space="preserve">Сроки реализации контракта </w:t>
      </w:r>
      <w:proofErr w:type="gramStart"/>
      <w:r w:rsidRPr="00C42022">
        <w:rPr>
          <w:rFonts w:ascii="Arial" w:hAnsi="Arial" w:cs="Arial"/>
        </w:rPr>
        <w:t xml:space="preserve">с </w:t>
      </w:r>
      <w:r w:rsidR="00833277" w:rsidRPr="00C42022">
        <w:rPr>
          <w:rFonts w:ascii="Arial" w:hAnsi="Arial" w:cs="Arial"/>
        </w:rPr>
        <w:t>даты</w:t>
      </w:r>
      <w:proofErr w:type="gramEnd"/>
      <w:r w:rsidR="00833277" w:rsidRPr="00C42022">
        <w:rPr>
          <w:rFonts w:ascii="Arial" w:hAnsi="Arial" w:cs="Arial"/>
        </w:rPr>
        <w:t xml:space="preserve"> его </w:t>
      </w:r>
      <w:r w:rsidRPr="00C42022">
        <w:rPr>
          <w:rFonts w:ascii="Arial" w:hAnsi="Arial" w:cs="Arial"/>
        </w:rPr>
        <w:t xml:space="preserve">подписания  до </w:t>
      </w:r>
      <w:r w:rsidR="00833277" w:rsidRPr="00C42022">
        <w:rPr>
          <w:rFonts w:ascii="Arial" w:hAnsi="Arial" w:cs="Arial"/>
          <w:lang w:val="ky-KG"/>
        </w:rPr>
        <w:t xml:space="preserve">31 декабря </w:t>
      </w:r>
      <w:r w:rsidRPr="00C42022">
        <w:rPr>
          <w:rFonts w:ascii="Arial" w:hAnsi="Arial" w:cs="Arial"/>
          <w:lang w:val="ky-KG"/>
        </w:rPr>
        <w:t xml:space="preserve"> 2011</w:t>
      </w:r>
      <w:r w:rsidR="00833277" w:rsidRPr="00C42022">
        <w:rPr>
          <w:rFonts w:ascii="Arial" w:hAnsi="Arial" w:cs="Arial"/>
          <w:lang w:val="ky-KG"/>
        </w:rPr>
        <w:t xml:space="preserve"> </w:t>
      </w:r>
      <w:r w:rsidRPr="00C42022">
        <w:rPr>
          <w:rFonts w:ascii="Arial" w:hAnsi="Arial" w:cs="Arial"/>
          <w:lang w:val="ky-KG"/>
        </w:rPr>
        <w:t>г</w:t>
      </w:r>
      <w:r w:rsidRPr="00C42022">
        <w:rPr>
          <w:rFonts w:ascii="Arial" w:hAnsi="Arial" w:cs="Arial"/>
        </w:rPr>
        <w:t xml:space="preserve"> </w:t>
      </w:r>
    </w:p>
    <w:p w:rsidR="005F7C51" w:rsidRPr="00C42022" w:rsidRDefault="005F7C51" w:rsidP="005F7C51">
      <w:pPr>
        <w:jc w:val="both"/>
        <w:rPr>
          <w:rFonts w:ascii="Arial" w:hAnsi="Arial" w:cs="Arial"/>
          <w:b/>
          <w:lang w:val="ky-KG"/>
        </w:rPr>
      </w:pPr>
    </w:p>
    <w:p w:rsidR="005F7C51" w:rsidRPr="00C42022" w:rsidRDefault="005F7C51" w:rsidP="005F7C51">
      <w:pPr>
        <w:pStyle w:val="ab"/>
        <w:numPr>
          <w:ilvl w:val="0"/>
          <w:numId w:val="6"/>
        </w:numPr>
        <w:rPr>
          <w:rFonts w:ascii="Arial" w:hAnsi="Arial" w:cs="Arial"/>
          <w:b/>
          <w:bCs/>
          <w:spacing w:val="-3"/>
        </w:rPr>
      </w:pPr>
      <w:r w:rsidRPr="00C42022">
        <w:rPr>
          <w:rFonts w:ascii="Arial" w:hAnsi="Arial" w:cs="Arial"/>
          <w:b/>
          <w:bCs/>
          <w:spacing w:val="-3"/>
        </w:rPr>
        <w:t>Обязательства консультанта по отчетности</w:t>
      </w:r>
    </w:p>
    <w:p w:rsidR="005F7C51" w:rsidRPr="00C42022" w:rsidRDefault="005F7C51" w:rsidP="005F7C51">
      <w:pPr>
        <w:ind w:left="5040" w:hanging="5040"/>
        <w:rPr>
          <w:rFonts w:ascii="Arial" w:hAnsi="Arial" w:cs="Arial"/>
          <w:spacing w:val="-3"/>
          <w:lang w:val="ky-KG"/>
        </w:rPr>
      </w:pPr>
    </w:p>
    <w:p w:rsidR="00833277" w:rsidRPr="00C42022" w:rsidRDefault="00833277" w:rsidP="00833277">
      <w:pPr>
        <w:rPr>
          <w:rFonts w:ascii="Times New Roman" w:hAnsi="Times New Roman"/>
        </w:rPr>
      </w:pPr>
      <w:r w:rsidRPr="00C42022">
        <w:rPr>
          <w:rFonts w:ascii="Times New Roman" w:hAnsi="Times New Roman"/>
        </w:rPr>
        <w:t xml:space="preserve">Консультанты предоставляют промежуточные и финальные </w:t>
      </w:r>
      <w:proofErr w:type="gramStart"/>
      <w:r w:rsidRPr="00C42022">
        <w:rPr>
          <w:rFonts w:ascii="Times New Roman" w:hAnsi="Times New Roman"/>
        </w:rPr>
        <w:t>отчете</w:t>
      </w:r>
      <w:proofErr w:type="gramEnd"/>
      <w:r w:rsidRPr="00C42022">
        <w:rPr>
          <w:rFonts w:ascii="Times New Roman" w:hAnsi="Times New Roman"/>
        </w:rPr>
        <w:t xml:space="preserve"> в разрезе каждой области с описанием результатов работы в разрезе сел, аильных округов и районов/городов. Промежуточные отчеты готовятся на официальном языке. Общий финальный отчет по всей республике готовятся на государственном, официальном и английском языках. Отчеты по содержанию должны быть описательно-аналитическими, оформленными сравнительными таблицами, диаграммами, рисунками, фотографиями с мест работы, реальными примерами, достоверными фактами, цифрами. К отчетам прилагаются списки участников исследований, круглых столов с их подписями, заполненные анкеты и другие материалы, документы, заполненные с участием целевых групп; Финальный отчет предоставляется не позднее 31 декабря 2011 года. </w:t>
      </w:r>
    </w:p>
    <w:p w:rsidR="00833277" w:rsidRPr="00C42022" w:rsidRDefault="00833277" w:rsidP="00833277">
      <w:pPr>
        <w:rPr>
          <w:rFonts w:ascii="Times New Roman" w:hAnsi="Times New Roman"/>
        </w:rPr>
      </w:pPr>
    </w:p>
    <w:p w:rsidR="007B15FC" w:rsidRPr="00C42022" w:rsidRDefault="00833277" w:rsidP="007B15FC">
      <w:pPr>
        <w:pStyle w:val="2"/>
        <w:numPr>
          <w:ilvl w:val="0"/>
          <w:numId w:val="6"/>
        </w:numPr>
        <w:spacing w:before="0" w:after="240"/>
        <w:rPr>
          <w:rFonts w:ascii="Arial" w:hAnsi="Arial" w:cs="Arial"/>
          <w:i w:val="0"/>
          <w:sz w:val="22"/>
          <w:szCs w:val="22"/>
          <w:lang w:val="ky-KG"/>
        </w:rPr>
      </w:pPr>
      <w:r w:rsidRPr="00C42022">
        <w:rPr>
          <w:rFonts w:ascii="Arial" w:eastAsiaTheme="minorHAnsi" w:hAnsi="Arial" w:cs="Arial"/>
          <w:i w:val="0"/>
          <w:sz w:val="22"/>
          <w:szCs w:val="22"/>
          <w:lang w:val="ky-KG"/>
        </w:rPr>
        <w:t>Институциональная организация</w:t>
      </w:r>
    </w:p>
    <w:p w:rsidR="00833277" w:rsidRPr="00C42022" w:rsidRDefault="00833277" w:rsidP="00833277">
      <w:pPr>
        <w:jc w:val="both"/>
        <w:rPr>
          <w:rFonts w:ascii="Arial" w:hAnsi="Arial" w:cs="Arial"/>
          <w:lang w:val="ky-KG"/>
        </w:rPr>
      </w:pPr>
      <w:r w:rsidRPr="00C42022">
        <w:rPr>
          <w:rFonts w:ascii="Arial" w:hAnsi="Arial" w:cs="Arial"/>
        </w:rPr>
        <w:t xml:space="preserve">Консультанты </w:t>
      </w:r>
      <w:r w:rsidRPr="00C42022">
        <w:rPr>
          <w:rFonts w:ascii="Arial" w:hAnsi="Arial" w:cs="Arial"/>
          <w:lang w:val="ky-KG"/>
        </w:rPr>
        <w:t xml:space="preserve">будут сотрудничать и обмениваться информацией, предложениями с ОРСП, испонителями компонента ПСИУ “Охрана здоровья животных” (ДГВ, РГЦВД, КНИИВ), с соответствующими структурами Минздарва </w:t>
      </w:r>
      <w:proofErr w:type="gramStart"/>
      <w:r w:rsidRPr="00C42022">
        <w:rPr>
          <w:rFonts w:ascii="Arial" w:hAnsi="Arial" w:cs="Arial"/>
          <w:lang w:val="ky-KG"/>
        </w:rPr>
        <w:t>КР</w:t>
      </w:r>
      <w:proofErr w:type="gramEnd"/>
      <w:r w:rsidRPr="00C42022">
        <w:rPr>
          <w:rFonts w:ascii="Arial" w:hAnsi="Arial" w:cs="Arial"/>
          <w:lang w:val="ky-KG"/>
        </w:rPr>
        <w:t xml:space="preserve"> (ДГСЭН) и с экспертной группой на всех этапах своей деятельности по данному контракту. </w:t>
      </w:r>
    </w:p>
    <w:p w:rsidR="00833277" w:rsidRPr="00C42022" w:rsidRDefault="00833277" w:rsidP="00833277">
      <w:pPr>
        <w:jc w:val="both"/>
        <w:rPr>
          <w:rFonts w:ascii="Arial" w:hAnsi="Arial" w:cs="Arial"/>
          <w:lang w:val="ky-KG"/>
        </w:rPr>
      </w:pPr>
    </w:p>
    <w:p w:rsidR="007B15FC" w:rsidRPr="00C42022" w:rsidRDefault="007B15FC" w:rsidP="007B15FC">
      <w:pPr>
        <w:pStyle w:val="ab"/>
        <w:numPr>
          <w:ilvl w:val="0"/>
          <w:numId w:val="6"/>
        </w:numPr>
        <w:rPr>
          <w:rFonts w:ascii="Arial" w:hAnsi="Arial" w:cs="Arial"/>
          <w:b/>
          <w:i/>
        </w:rPr>
      </w:pPr>
      <w:r w:rsidRPr="00C42022">
        <w:rPr>
          <w:rFonts w:ascii="Arial" w:hAnsi="Arial" w:cs="Arial"/>
          <w:b/>
        </w:rPr>
        <w:t xml:space="preserve">Вклад </w:t>
      </w:r>
      <w:r w:rsidR="00833277" w:rsidRPr="00C42022">
        <w:rPr>
          <w:rFonts w:ascii="Arial" w:hAnsi="Arial" w:cs="Arial"/>
          <w:b/>
        </w:rPr>
        <w:t xml:space="preserve">и контроль со стороны </w:t>
      </w:r>
      <w:r w:rsidRPr="00C42022">
        <w:rPr>
          <w:rFonts w:ascii="Arial" w:hAnsi="Arial" w:cs="Arial"/>
          <w:b/>
        </w:rPr>
        <w:t>Заказчика</w:t>
      </w:r>
    </w:p>
    <w:p w:rsidR="00833277" w:rsidRPr="00C42022" w:rsidRDefault="00833277" w:rsidP="00833277">
      <w:pPr>
        <w:pStyle w:val="Normal1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  <w:lang w:val="ru-RU" w:eastAsia="en-GB"/>
        </w:rPr>
      </w:pPr>
    </w:p>
    <w:p w:rsidR="00833277" w:rsidRPr="00C42022" w:rsidRDefault="00833277" w:rsidP="00833277">
      <w:pPr>
        <w:rPr>
          <w:rFonts w:ascii="Times New Roman" w:hAnsi="Times New Roman"/>
        </w:rPr>
      </w:pPr>
      <w:r w:rsidRPr="00C42022">
        <w:rPr>
          <w:rFonts w:ascii="Arial" w:hAnsi="Arial" w:cs="Arial"/>
          <w:lang w:eastAsia="en-GB"/>
        </w:rPr>
        <w:t xml:space="preserve">Заказчик для составления плана проведения работы предоставит Консультантам  имеющие необходимые информационно-печатные материалы по заболеваемости людей и животных заразными болезнями, проекты разработанных Стратегий по особо опасным зоонозным  болезням животных (бруцеллез, эхинококкоз, сибирская язва, бешенство), а также обеспечить контакты с ДГВ, Минздравом.     </w:t>
      </w:r>
      <w:r w:rsidRPr="00C42022">
        <w:rPr>
          <w:rFonts w:ascii="Times New Roman" w:hAnsi="Times New Roman"/>
        </w:rPr>
        <w:t xml:space="preserve">Представители Проекта с согласованием и без согласования с Консультантами будет проводить регулярный и выборочный контроль качества </w:t>
      </w:r>
      <w:r w:rsidR="00DF7162" w:rsidRPr="00C42022">
        <w:rPr>
          <w:rFonts w:ascii="Times New Roman" w:hAnsi="Times New Roman"/>
        </w:rPr>
        <w:t xml:space="preserve">полевых </w:t>
      </w:r>
      <w:r w:rsidRPr="00C42022">
        <w:rPr>
          <w:rFonts w:ascii="Times New Roman" w:hAnsi="Times New Roman"/>
        </w:rPr>
        <w:t>работ с выездом в сообщества в</w:t>
      </w:r>
      <w:r w:rsidR="00DF7162" w:rsidRPr="00C42022">
        <w:rPr>
          <w:rFonts w:ascii="Times New Roman" w:hAnsi="Times New Roman"/>
        </w:rPr>
        <w:t>о время и после проведения деятельности</w:t>
      </w:r>
      <w:r w:rsidRPr="00C42022">
        <w:rPr>
          <w:rFonts w:ascii="Times New Roman" w:hAnsi="Times New Roman"/>
        </w:rPr>
        <w:t xml:space="preserve"> на местах. </w:t>
      </w:r>
    </w:p>
    <w:p w:rsidR="007B15FC" w:rsidRPr="00C42022" w:rsidRDefault="007B15FC" w:rsidP="007B15FC">
      <w:pPr>
        <w:pStyle w:val="Normal1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lang w:val="ky-KG"/>
        </w:rPr>
      </w:pPr>
    </w:p>
    <w:p w:rsidR="005F7C51" w:rsidRPr="00C42022" w:rsidRDefault="005F7C51" w:rsidP="005F7C51">
      <w:pPr>
        <w:pStyle w:val="3"/>
        <w:keepNext/>
        <w:numPr>
          <w:ilvl w:val="0"/>
          <w:numId w:val="6"/>
        </w:numPr>
        <w:spacing w:before="240" w:after="60" w:line="240" w:lineRule="auto"/>
        <w:jc w:val="both"/>
        <w:rPr>
          <w:rFonts w:ascii="Arial" w:hAnsi="Arial" w:cs="Arial"/>
          <w:sz w:val="22"/>
          <w:szCs w:val="22"/>
        </w:rPr>
      </w:pPr>
      <w:r w:rsidRPr="00C42022">
        <w:rPr>
          <w:rFonts w:ascii="Arial" w:hAnsi="Arial" w:cs="Arial"/>
          <w:sz w:val="22"/>
          <w:szCs w:val="22"/>
        </w:rPr>
        <w:t>Квалификация и опыт</w:t>
      </w:r>
    </w:p>
    <w:p w:rsidR="005F7C51" w:rsidRPr="00C42022" w:rsidRDefault="005F7C51" w:rsidP="005F7C51">
      <w:pPr>
        <w:jc w:val="both"/>
        <w:rPr>
          <w:rFonts w:ascii="Arial" w:hAnsi="Arial" w:cs="Arial"/>
          <w:b/>
        </w:rPr>
      </w:pPr>
    </w:p>
    <w:p w:rsidR="005F7C51" w:rsidRPr="00C42022" w:rsidRDefault="00544A50" w:rsidP="005F7C51">
      <w:pPr>
        <w:jc w:val="both"/>
        <w:rPr>
          <w:rFonts w:ascii="Arial" w:hAnsi="Arial" w:cs="Arial"/>
        </w:rPr>
      </w:pPr>
      <w:r w:rsidRPr="00C42022">
        <w:rPr>
          <w:rFonts w:ascii="Arial" w:hAnsi="Arial" w:cs="Arial"/>
          <w:lang w:val="ky-KG"/>
        </w:rPr>
        <w:t xml:space="preserve">Консультант по </w:t>
      </w:r>
      <w:r w:rsidRPr="00C42022">
        <w:rPr>
          <w:rFonts w:ascii="Arial" w:hAnsi="Arial" w:cs="Arial"/>
        </w:rPr>
        <w:t xml:space="preserve">социальной мобилизации и информированию общественности о зоонозных болезнях </w:t>
      </w:r>
      <w:r w:rsidR="005F7C51" w:rsidRPr="00C42022">
        <w:rPr>
          <w:rFonts w:ascii="Arial" w:hAnsi="Arial" w:cs="Arial"/>
        </w:rPr>
        <w:t>должен соответствовать следующим квалификационным критериям:</w:t>
      </w:r>
    </w:p>
    <w:p w:rsidR="005F7C51" w:rsidRPr="00C42022" w:rsidRDefault="005F7C51" w:rsidP="005F7C51">
      <w:pPr>
        <w:jc w:val="both"/>
        <w:rPr>
          <w:rFonts w:ascii="Arial" w:hAnsi="Arial" w:cs="Arial"/>
        </w:rPr>
      </w:pPr>
    </w:p>
    <w:p w:rsidR="005F7C51" w:rsidRPr="00C42022" w:rsidRDefault="00DF7162" w:rsidP="005F7C5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42022">
        <w:rPr>
          <w:rFonts w:ascii="Arial" w:hAnsi="Arial" w:cs="Arial"/>
        </w:rPr>
        <w:t xml:space="preserve">наличие </w:t>
      </w:r>
      <w:r w:rsidR="005F7C51" w:rsidRPr="00C42022">
        <w:rPr>
          <w:rFonts w:ascii="Arial" w:hAnsi="Arial" w:cs="Arial"/>
        </w:rPr>
        <w:t>высше</w:t>
      </w:r>
      <w:r w:rsidRPr="00C42022">
        <w:rPr>
          <w:rFonts w:ascii="Arial" w:hAnsi="Arial" w:cs="Arial"/>
        </w:rPr>
        <w:t>го</w:t>
      </w:r>
      <w:r w:rsidR="005F7C51" w:rsidRPr="00C42022">
        <w:rPr>
          <w:rFonts w:ascii="Arial" w:hAnsi="Arial" w:cs="Arial"/>
        </w:rPr>
        <w:t xml:space="preserve"> образовани</w:t>
      </w:r>
      <w:r w:rsidRPr="00C42022">
        <w:rPr>
          <w:rFonts w:ascii="Arial" w:hAnsi="Arial" w:cs="Arial"/>
        </w:rPr>
        <w:t xml:space="preserve">я в сфере сельского хозяйства, </w:t>
      </w:r>
      <w:r w:rsidR="005F7C51" w:rsidRPr="00C42022">
        <w:rPr>
          <w:rFonts w:ascii="Arial" w:hAnsi="Arial" w:cs="Arial"/>
        </w:rPr>
        <w:t xml:space="preserve"> </w:t>
      </w:r>
      <w:r w:rsidR="00EC7040" w:rsidRPr="00C42022">
        <w:rPr>
          <w:rFonts w:ascii="Arial" w:hAnsi="Arial" w:cs="Arial"/>
          <w:lang w:val="ky-KG"/>
        </w:rPr>
        <w:t xml:space="preserve">общественного здравоохранения, </w:t>
      </w:r>
      <w:r w:rsidRPr="00C42022">
        <w:rPr>
          <w:rFonts w:ascii="Arial" w:hAnsi="Arial" w:cs="Arial"/>
          <w:lang w:val="ky-KG"/>
        </w:rPr>
        <w:t xml:space="preserve">гуманитарии </w:t>
      </w:r>
      <w:r w:rsidR="005F7C51" w:rsidRPr="00C42022">
        <w:rPr>
          <w:rFonts w:ascii="Arial" w:hAnsi="Arial" w:cs="Arial"/>
        </w:rPr>
        <w:t>или в других смежных областях;</w:t>
      </w:r>
    </w:p>
    <w:p w:rsidR="005F7C51" w:rsidRPr="00C42022" w:rsidRDefault="00DF7162" w:rsidP="005F7C5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42022">
        <w:rPr>
          <w:rFonts w:ascii="Arial" w:hAnsi="Arial" w:cs="Arial"/>
        </w:rPr>
        <w:t xml:space="preserve">достаточный </w:t>
      </w:r>
      <w:r w:rsidR="00EC7040" w:rsidRPr="00C42022">
        <w:rPr>
          <w:rFonts w:ascii="Arial" w:hAnsi="Arial" w:cs="Arial"/>
        </w:rPr>
        <w:t xml:space="preserve">опыт работы </w:t>
      </w:r>
      <w:r w:rsidR="00EC7040" w:rsidRPr="00C42022">
        <w:rPr>
          <w:rFonts w:ascii="Arial" w:hAnsi="Arial" w:cs="Arial"/>
          <w:lang w:val="ky-KG"/>
        </w:rPr>
        <w:t>по</w:t>
      </w:r>
      <w:r w:rsidR="005F7C51" w:rsidRPr="00C42022">
        <w:rPr>
          <w:rFonts w:ascii="Arial" w:hAnsi="Arial" w:cs="Arial"/>
        </w:rPr>
        <w:t xml:space="preserve"> </w:t>
      </w:r>
      <w:r w:rsidRPr="00C42022">
        <w:rPr>
          <w:rFonts w:ascii="Arial" w:hAnsi="Arial" w:cs="Arial"/>
        </w:rPr>
        <w:t xml:space="preserve">социальной </w:t>
      </w:r>
      <w:r w:rsidR="00544A50" w:rsidRPr="00C42022">
        <w:rPr>
          <w:rFonts w:ascii="Arial" w:hAnsi="Arial" w:cs="Arial"/>
          <w:lang w:val="ky-KG"/>
        </w:rPr>
        <w:t xml:space="preserve">мобилизации </w:t>
      </w:r>
      <w:r w:rsidRPr="00C42022">
        <w:rPr>
          <w:rFonts w:ascii="Arial" w:hAnsi="Arial" w:cs="Arial"/>
          <w:lang w:val="ky-KG"/>
        </w:rPr>
        <w:t xml:space="preserve">и развитию потенциала/обучению местных </w:t>
      </w:r>
      <w:r w:rsidR="00544A50" w:rsidRPr="00C42022">
        <w:rPr>
          <w:rFonts w:ascii="Arial" w:hAnsi="Arial" w:cs="Arial"/>
          <w:lang w:val="ky-KG"/>
        </w:rPr>
        <w:t>сообществ</w:t>
      </w:r>
      <w:r w:rsidR="005F7C51" w:rsidRPr="00C42022">
        <w:rPr>
          <w:rFonts w:ascii="Arial" w:hAnsi="Arial" w:cs="Arial"/>
        </w:rPr>
        <w:t>;</w:t>
      </w:r>
      <w:r w:rsidR="005F7C51" w:rsidRPr="00C42022">
        <w:rPr>
          <w:rFonts w:ascii="Arial" w:hAnsi="Arial" w:cs="Arial"/>
          <w:lang w:val="ky-KG"/>
        </w:rPr>
        <w:t xml:space="preserve"> </w:t>
      </w:r>
    </w:p>
    <w:p w:rsidR="00DF7162" w:rsidRPr="00C42022" w:rsidRDefault="00DF7162" w:rsidP="005F7C5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42022">
        <w:rPr>
          <w:rFonts w:ascii="Arial" w:hAnsi="Arial" w:cs="Arial"/>
          <w:lang w:val="ky-KG"/>
        </w:rPr>
        <w:t>достаточный опыт работы с ВУЗами, общественными, государственными организациями, органами местного самоуправления, СМИ на всех уровнях</w:t>
      </w:r>
    </w:p>
    <w:p w:rsidR="005F7C51" w:rsidRPr="00C42022" w:rsidRDefault="005F7C51" w:rsidP="005F7C51">
      <w:pPr>
        <w:widowControl w:val="0"/>
        <w:numPr>
          <w:ilvl w:val="0"/>
          <w:numId w:val="3"/>
        </w:numPr>
        <w:jc w:val="both"/>
        <w:rPr>
          <w:rFonts w:ascii="Arial" w:hAnsi="Arial" w:cs="Arial"/>
        </w:rPr>
      </w:pPr>
      <w:r w:rsidRPr="00C42022">
        <w:rPr>
          <w:rFonts w:ascii="Arial" w:hAnsi="Arial" w:cs="Arial"/>
        </w:rPr>
        <w:t xml:space="preserve">отличное </w:t>
      </w:r>
      <w:r w:rsidR="00DF7162" w:rsidRPr="00C42022">
        <w:rPr>
          <w:rFonts w:ascii="Arial" w:hAnsi="Arial" w:cs="Arial"/>
        </w:rPr>
        <w:t xml:space="preserve">устное и письменное </w:t>
      </w:r>
      <w:r w:rsidRPr="00C42022">
        <w:rPr>
          <w:rFonts w:ascii="Arial" w:hAnsi="Arial" w:cs="Arial"/>
        </w:rPr>
        <w:t xml:space="preserve">знание кыргызского </w:t>
      </w:r>
      <w:r w:rsidR="00EF4EC1" w:rsidRPr="00C42022">
        <w:rPr>
          <w:rFonts w:ascii="Arial" w:hAnsi="Arial" w:cs="Arial"/>
          <w:lang w:val="ky-KG"/>
        </w:rPr>
        <w:t xml:space="preserve">и </w:t>
      </w:r>
      <w:r w:rsidR="00EF4EC1" w:rsidRPr="00C42022">
        <w:rPr>
          <w:rFonts w:ascii="Arial" w:hAnsi="Arial" w:cs="Arial"/>
        </w:rPr>
        <w:t xml:space="preserve">русского </w:t>
      </w:r>
      <w:r w:rsidRPr="00C42022">
        <w:rPr>
          <w:rFonts w:ascii="Arial" w:hAnsi="Arial" w:cs="Arial"/>
        </w:rPr>
        <w:t>языков;</w:t>
      </w:r>
    </w:p>
    <w:p w:rsidR="005F7C51" w:rsidRPr="00C42022" w:rsidRDefault="005F7C51" w:rsidP="005F7C5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42022">
        <w:rPr>
          <w:rFonts w:ascii="Arial" w:hAnsi="Arial" w:cs="Arial"/>
        </w:rPr>
        <w:t xml:space="preserve">готовность </w:t>
      </w:r>
      <w:r w:rsidR="00DF7162" w:rsidRPr="00C42022">
        <w:rPr>
          <w:rFonts w:ascii="Arial" w:hAnsi="Arial" w:cs="Arial"/>
        </w:rPr>
        <w:t xml:space="preserve">и возможность </w:t>
      </w:r>
      <w:r w:rsidRPr="00C42022">
        <w:rPr>
          <w:rFonts w:ascii="Arial" w:hAnsi="Arial" w:cs="Arial"/>
        </w:rPr>
        <w:t xml:space="preserve">выезжать в регионы страны; </w:t>
      </w:r>
    </w:p>
    <w:p w:rsidR="00DF7162" w:rsidRPr="00C42022" w:rsidRDefault="00DF7162" w:rsidP="005F7C5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42022">
        <w:rPr>
          <w:rFonts w:ascii="Arial" w:hAnsi="Arial" w:cs="Arial"/>
        </w:rPr>
        <w:lastRenderedPageBreak/>
        <w:t>умение готовить и презентовать описательно-аналитические отчеты;</w:t>
      </w:r>
    </w:p>
    <w:p w:rsidR="00DF7162" w:rsidRPr="00C42022" w:rsidRDefault="00DF7162" w:rsidP="00DF716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42022">
        <w:rPr>
          <w:rFonts w:ascii="Arial" w:hAnsi="Arial" w:cs="Arial"/>
        </w:rPr>
        <w:t xml:space="preserve">коммуникабельность и хорошие навыки работы на ПК </w:t>
      </w:r>
    </w:p>
    <w:p w:rsidR="00DF7162" w:rsidRPr="00C42022" w:rsidRDefault="00DF7162" w:rsidP="00DF716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42022">
        <w:rPr>
          <w:rFonts w:ascii="Arial" w:hAnsi="Arial" w:cs="Arial"/>
        </w:rPr>
        <w:t>опыт работы в международных проектах желателен</w:t>
      </w:r>
      <w:proofErr w:type="gramStart"/>
      <w:r w:rsidRPr="00C42022">
        <w:rPr>
          <w:rFonts w:ascii="Arial" w:hAnsi="Arial" w:cs="Arial"/>
        </w:rPr>
        <w:t xml:space="preserve"> ;</w:t>
      </w:r>
      <w:proofErr w:type="gramEnd"/>
    </w:p>
    <w:p w:rsidR="00DF7162" w:rsidRPr="00C42022" w:rsidRDefault="00DF7162" w:rsidP="005F7C51">
      <w:pPr>
        <w:numPr>
          <w:ilvl w:val="0"/>
          <w:numId w:val="3"/>
        </w:numPr>
        <w:jc w:val="both"/>
        <w:rPr>
          <w:rFonts w:ascii="Arial" w:hAnsi="Arial" w:cs="Arial"/>
        </w:rPr>
      </w:pPr>
    </w:p>
    <w:p w:rsidR="005F7C51" w:rsidRPr="009D6D8E" w:rsidRDefault="005F7C51" w:rsidP="005F7C5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</w:rPr>
      </w:pPr>
    </w:p>
    <w:p w:rsidR="005F7C51" w:rsidRPr="005F7C51" w:rsidRDefault="005F7C51" w:rsidP="002B7FEC"/>
    <w:p w:rsidR="00C42A96" w:rsidRDefault="00C42A96">
      <w:pPr>
        <w:rPr>
          <w:lang w:val="ky-KG"/>
        </w:rPr>
      </w:pPr>
    </w:p>
    <w:sectPr w:rsidR="00C42A96" w:rsidSect="003B3C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70" w:rsidRDefault="00273C70" w:rsidP="00BA22B4">
      <w:r>
        <w:separator/>
      </w:r>
    </w:p>
  </w:endnote>
  <w:endnote w:type="continuationSeparator" w:id="0">
    <w:p w:rsidR="00273C70" w:rsidRDefault="00273C70" w:rsidP="00BA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1612"/>
      <w:docPartObj>
        <w:docPartGallery w:val="Page Numbers (Bottom of Page)"/>
        <w:docPartUnique/>
      </w:docPartObj>
    </w:sdtPr>
    <w:sdtEndPr/>
    <w:sdtContent>
      <w:p w:rsidR="005F5CF9" w:rsidRDefault="00273C70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A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CF9" w:rsidRDefault="005F5CF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70" w:rsidRDefault="00273C70" w:rsidP="00BA22B4">
      <w:r>
        <w:separator/>
      </w:r>
    </w:p>
  </w:footnote>
  <w:footnote w:type="continuationSeparator" w:id="0">
    <w:p w:rsidR="00273C70" w:rsidRDefault="00273C70" w:rsidP="00BA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FF1"/>
    <w:multiLevelType w:val="hybridMultilevel"/>
    <w:tmpl w:val="12CECBEC"/>
    <w:lvl w:ilvl="0" w:tplc="2842F988">
      <w:start w:val="1"/>
      <w:numFmt w:val="decimal"/>
      <w:pStyle w:val="Normal1"/>
      <w:lvlText w:val="%1."/>
      <w:lvlJc w:val="left"/>
      <w:pPr>
        <w:ind w:left="720" w:hanging="360"/>
      </w:pPr>
      <w:rPr>
        <w:b w:val="0"/>
        <w:i w:val="0"/>
      </w:rPr>
    </w:lvl>
    <w:lvl w:ilvl="1" w:tplc="B5343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E44B1"/>
    <w:multiLevelType w:val="hybridMultilevel"/>
    <w:tmpl w:val="02967AE0"/>
    <w:lvl w:ilvl="0" w:tplc="8808F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D5D93"/>
    <w:multiLevelType w:val="hybridMultilevel"/>
    <w:tmpl w:val="3E8CF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322B8"/>
    <w:multiLevelType w:val="hybridMultilevel"/>
    <w:tmpl w:val="43022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5270"/>
    <w:multiLevelType w:val="hybridMultilevel"/>
    <w:tmpl w:val="344CC89C"/>
    <w:lvl w:ilvl="0" w:tplc="ABAC8B52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abstractNum w:abstractNumId="5">
    <w:nsid w:val="2ED84F45"/>
    <w:multiLevelType w:val="hybridMultilevel"/>
    <w:tmpl w:val="1CF2EA18"/>
    <w:lvl w:ilvl="0" w:tplc="37BECE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C532B"/>
    <w:multiLevelType w:val="hybridMultilevel"/>
    <w:tmpl w:val="C12C6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74540"/>
    <w:multiLevelType w:val="hybridMultilevel"/>
    <w:tmpl w:val="062ADEBC"/>
    <w:lvl w:ilvl="0" w:tplc="BA7217B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B40DA0"/>
    <w:multiLevelType w:val="hybridMultilevel"/>
    <w:tmpl w:val="760A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5249A"/>
    <w:multiLevelType w:val="hybridMultilevel"/>
    <w:tmpl w:val="043E1FA0"/>
    <w:lvl w:ilvl="0" w:tplc="7F10FF9A">
      <w:start w:val="1"/>
      <w:numFmt w:val="decimal"/>
      <w:lvlText w:val="%1"/>
      <w:lvlJc w:val="left"/>
      <w:pPr>
        <w:ind w:left="705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74262D0"/>
    <w:multiLevelType w:val="hybridMultilevel"/>
    <w:tmpl w:val="39B67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81353"/>
    <w:multiLevelType w:val="hybridMultilevel"/>
    <w:tmpl w:val="12324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307D1"/>
    <w:multiLevelType w:val="hybridMultilevel"/>
    <w:tmpl w:val="760A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EA7C4F"/>
    <w:multiLevelType w:val="hybridMultilevel"/>
    <w:tmpl w:val="FDC2BDDE"/>
    <w:lvl w:ilvl="0" w:tplc="6950A81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424910"/>
    <w:multiLevelType w:val="hybridMultilevel"/>
    <w:tmpl w:val="42A88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E614B"/>
    <w:multiLevelType w:val="hybridMultilevel"/>
    <w:tmpl w:val="BD76E04C"/>
    <w:lvl w:ilvl="0" w:tplc="4176AEDA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007B0"/>
    <w:multiLevelType w:val="hybridMultilevel"/>
    <w:tmpl w:val="577CADB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7C0070"/>
    <w:multiLevelType w:val="hybridMultilevel"/>
    <w:tmpl w:val="33D013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76E28"/>
    <w:multiLevelType w:val="hybridMultilevel"/>
    <w:tmpl w:val="D284C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1051DF"/>
    <w:multiLevelType w:val="hybridMultilevel"/>
    <w:tmpl w:val="4308D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D4214"/>
    <w:multiLevelType w:val="hybridMultilevel"/>
    <w:tmpl w:val="5002E218"/>
    <w:lvl w:ilvl="0" w:tplc="74462590">
      <w:start w:val="2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8"/>
  </w:num>
  <w:num w:numId="5">
    <w:abstractNumId w:val="9"/>
  </w:num>
  <w:num w:numId="6">
    <w:abstractNumId w:val="16"/>
  </w:num>
  <w:num w:numId="7">
    <w:abstractNumId w:val="20"/>
  </w:num>
  <w:num w:numId="8">
    <w:abstractNumId w:val="2"/>
  </w:num>
  <w:num w:numId="9">
    <w:abstractNumId w:val="3"/>
  </w:num>
  <w:num w:numId="10">
    <w:abstractNumId w:val="14"/>
  </w:num>
  <w:num w:numId="11">
    <w:abstractNumId w:val="19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EC"/>
    <w:rsid w:val="00052047"/>
    <w:rsid w:val="00061001"/>
    <w:rsid w:val="000935A9"/>
    <w:rsid w:val="000C1624"/>
    <w:rsid w:val="000E165B"/>
    <w:rsid w:val="001324E2"/>
    <w:rsid w:val="00170662"/>
    <w:rsid w:val="001B278E"/>
    <w:rsid w:val="001F24CD"/>
    <w:rsid w:val="00213CC8"/>
    <w:rsid w:val="00234E9A"/>
    <w:rsid w:val="00250F2B"/>
    <w:rsid w:val="00273C70"/>
    <w:rsid w:val="002751AF"/>
    <w:rsid w:val="002B7FEC"/>
    <w:rsid w:val="00337E71"/>
    <w:rsid w:val="00353FCB"/>
    <w:rsid w:val="00382C9A"/>
    <w:rsid w:val="00395A44"/>
    <w:rsid w:val="003A208F"/>
    <w:rsid w:val="003B1FCA"/>
    <w:rsid w:val="003B3C0D"/>
    <w:rsid w:val="00413063"/>
    <w:rsid w:val="00466F79"/>
    <w:rsid w:val="00470B9C"/>
    <w:rsid w:val="00497722"/>
    <w:rsid w:val="005216F3"/>
    <w:rsid w:val="00532AB6"/>
    <w:rsid w:val="00544A50"/>
    <w:rsid w:val="005452D3"/>
    <w:rsid w:val="0056504A"/>
    <w:rsid w:val="00567ED0"/>
    <w:rsid w:val="00590273"/>
    <w:rsid w:val="005F5CF9"/>
    <w:rsid w:val="005F7C51"/>
    <w:rsid w:val="006414AB"/>
    <w:rsid w:val="00716A1D"/>
    <w:rsid w:val="00717A83"/>
    <w:rsid w:val="007B15FC"/>
    <w:rsid w:val="007E7298"/>
    <w:rsid w:val="007F3678"/>
    <w:rsid w:val="00833277"/>
    <w:rsid w:val="008B25B4"/>
    <w:rsid w:val="008D7111"/>
    <w:rsid w:val="008D779B"/>
    <w:rsid w:val="00903E40"/>
    <w:rsid w:val="00926271"/>
    <w:rsid w:val="0094064E"/>
    <w:rsid w:val="0097243D"/>
    <w:rsid w:val="00986CAC"/>
    <w:rsid w:val="00986E07"/>
    <w:rsid w:val="00A01DBE"/>
    <w:rsid w:val="00A04C71"/>
    <w:rsid w:val="00AA4A41"/>
    <w:rsid w:val="00AC55AD"/>
    <w:rsid w:val="00AD3BCB"/>
    <w:rsid w:val="00AD4711"/>
    <w:rsid w:val="00B5083B"/>
    <w:rsid w:val="00B56FA8"/>
    <w:rsid w:val="00B94D31"/>
    <w:rsid w:val="00BA22B4"/>
    <w:rsid w:val="00C06B61"/>
    <w:rsid w:val="00C11A73"/>
    <w:rsid w:val="00C42022"/>
    <w:rsid w:val="00C42A96"/>
    <w:rsid w:val="00C430AD"/>
    <w:rsid w:val="00C60AFA"/>
    <w:rsid w:val="00C95DEB"/>
    <w:rsid w:val="00DA008C"/>
    <w:rsid w:val="00DF312E"/>
    <w:rsid w:val="00DF7162"/>
    <w:rsid w:val="00E02428"/>
    <w:rsid w:val="00E3743F"/>
    <w:rsid w:val="00EC7040"/>
    <w:rsid w:val="00EF4EC1"/>
    <w:rsid w:val="00EF7774"/>
    <w:rsid w:val="00F23829"/>
    <w:rsid w:val="00FC7CCA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EC"/>
    <w:pPr>
      <w:spacing w:after="0" w:line="240" w:lineRule="auto"/>
      <w:ind w:firstLine="0"/>
    </w:pPr>
    <w:rPr>
      <w:rFonts w:ascii="Calibri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C7CC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7CC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CC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CC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CC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CC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CC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C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CC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7C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7C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7C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7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C7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C7C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C7C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7C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7CC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7C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C7C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C7CC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7CC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C7CCA"/>
    <w:rPr>
      <w:b/>
      <w:bCs/>
      <w:spacing w:val="0"/>
    </w:rPr>
  </w:style>
  <w:style w:type="character" w:styleId="a9">
    <w:name w:val="Emphasis"/>
    <w:uiPriority w:val="20"/>
    <w:qFormat/>
    <w:rsid w:val="00FC7CC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C7CCA"/>
  </w:style>
  <w:style w:type="paragraph" w:styleId="ab">
    <w:name w:val="List Paragraph"/>
    <w:basedOn w:val="a"/>
    <w:uiPriority w:val="34"/>
    <w:qFormat/>
    <w:rsid w:val="00FC7C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7CC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C7CC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C7CC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C7C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C7CC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C7CC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C7CCA"/>
    <w:rPr>
      <w:smallCaps/>
    </w:rPr>
  </w:style>
  <w:style w:type="character" w:styleId="af1">
    <w:name w:val="Intense Reference"/>
    <w:uiPriority w:val="32"/>
    <w:qFormat/>
    <w:rsid w:val="00FC7CCA"/>
    <w:rPr>
      <w:b/>
      <w:bCs/>
      <w:smallCaps/>
      <w:color w:val="auto"/>
    </w:rPr>
  </w:style>
  <w:style w:type="character" w:styleId="af2">
    <w:name w:val="Book Title"/>
    <w:uiPriority w:val="33"/>
    <w:qFormat/>
    <w:rsid w:val="00FC7C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C7CCA"/>
    <w:pPr>
      <w:outlineLvl w:val="9"/>
    </w:pPr>
  </w:style>
  <w:style w:type="paragraph" w:customStyle="1" w:styleId="Text2">
    <w:name w:val="Text 2"/>
    <w:basedOn w:val="a"/>
    <w:rsid w:val="005F7C51"/>
    <w:pPr>
      <w:spacing w:before="120" w:after="120"/>
      <w:ind w:left="850"/>
      <w:jc w:val="both"/>
    </w:pPr>
    <w:rPr>
      <w:rFonts w:ascii="Times New Roman" w:hAnsi="Times New Roman"/>
      <w:sz w:val="24"/>
      <w:szCs w:val="24"/>
    </w:rPr>
  </w:style>
  <w:style w:type="paragraph" w:customStyle="1" w:styleId="tsrtable">
    <w:name w:val="tsrtable"/>
    <w:basedOn w:val="a"/>
    <w:rsid w:val="005F7C51"/>
    <w:pPr>
      <w:jc w:val="center"/>
    </w:pPr>
    <w:rPr>
      <w:rFonts w:ascii="Times New Roman" w:eastAsia="Times New Roman" w:hAnsi="Times New Roman"/>
      <w:b/>
      <w:sz w:val="24"/>
      <w:szCs w:val="20"/>
      <w:lang w:val="en-US" w:eastAsia="en-US"/>
    </w:rPr>
  </w:style>
  <w:style w:type="paragraph" w:customStyle="1" w:styleId="Style1">
    <w:name w:val="Style 1"/>
    <w:basedOn w:val="a"/>
    <w:rsid w:val="005F7C51"/>
    <w:pPr>
      <w:widowControl w:val="0"/>
      <w:tabs>
        <w:tab w:val="left" w:pos="396"/>
      </w:tabs>
      <w:ind w:left="396" w:hanging="360"/>
    </w:pPr>
    <w:rPr>
      <w:rFonts w:ascii="Times New Roman" w:eastAsia="Times New Roman" w:hAnsi="Times New Roman"/>
      <w:noProof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650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50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BA22B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A22B4"/>
    <w:rPr>
      <w:rFonts w:ascii="Calibri" w:hAnsi="Calibri" w:cs="Times New Roman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BA22B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A22B4"/>
    <w:rPr>
      <w:rFonts w:ascii="Calibri" w:hAnsi="Calibri" w:cs="Times New Roman"/>
      <w:lang w:val="ru-RU" w:eastAsia="ru-RU" w:bidi="ar-SA"/>
    </w:rPr>
  </w:style>
  <w:style w:type="paragraph" w:customStyle="1" w:styleId="Normal1">
    <w:name w:val="Normal 1"/>
    <w:basedOn w:val="a"/>
    <w:qFormat/>
    <w:rsid w:val="00833277"/>
    <w:pPr>
      <w:numPr>
        <w:numId w:val="21"/>
      </w:numPr>
      <w:spacing w:after="120"/>
      <w:jc w:val="both"/>
    </w:pPr>
    <w:rPr>
      <w:rFonts w:asciiTheme="minorHAnsi" w:hAnsiTheme="minorHAnsi" w:cstheme="minorBidi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EC"/>
    <w:pPr>
      <w:spacing w:after="0" w:line="240" w:lineRule="auto"/>
      <w:ind w:firstLine="0"/>
    </w:pPr>
    <w:rPr>
      <w:rFonts w:ascii="Calibri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C7CC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7CC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CC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CC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CC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CC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CC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C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CC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7C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7C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7C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7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C7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C7C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C7C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7C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7CC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7C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C7C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C7CC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7CC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C7CCA"/>
    <w:rPr>
      <w:b/>
      <w:bCs/>
      <w:spacing w:val="0"/>
    </w:rPr>
  </w:style>
  <w:style w:type="character" w:styleId="a9">
    <w:name w:val="Emphasis"/>
    <w:uiPriority w:val="20"/>
    <w:qFormat/>
    <w:rsid w:val="00FC7CC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C7CCA"/>
  </w:style>
  <w:style w:type="paragraph" w:styleId="ab">
    <w:name w:val="List Paragraph"/>
    <w:basedOn w:val="a"/>
    <w:uiPriority w:val="34"/>
    <w:qFormat/>
    <w:rsid w:val="00FC7C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7CC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C7CC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C7CC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C7C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C7CC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C7CC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C7CCA"/>
    <w:rPr>
      <w:smallCaps/>
    </w:rPr>
  </w:style>
  <w:style w:type="character" w:styleId="af1">
    <w:name w:val="Intense Reference"/>
    <w:uiPriority w:val="32"/>
    <w:qFormat/>
    <w:rsid w:val="00FC7CCA"/>
    <w:rPr>
      <w:b/>
      <w:bCs/>
      <w:smallCaps/>
      <w:color w:val="auto"/>
    </w:rPr>
  </w:style>
  <w:style w:type="character" w:styleId="af2">
    <w:name w:val="Book Title"/>
    <w:uiPriority w:val="33"/>
    <w:qFormat/>
    <w:rsid w:val="00FC7C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C7CCA"/>
    <w:pPr>
      <w:outlineLvl w:val="9"/>
    </w:pPr>
  </w:style>
  <w:style w:type="paragraph" w:customStyle="1" w:styleId="Text2">
    <w:name w:val="Text 2"/>
    <w:basedOn w:val="a"/>
    <w:rsid w:val="005F7C51"/>
    <w:pPr>
      <w:spacing w:before="120" w:after="120"/>
      <w:ind w:left="850"/>
      <w:jc w:val="both"/>
    </w:pPr>
    <w:rPr>
      <w:rFonts w:ascii="Times New Roman" w:hAnsi="Times New Roman"/>
      <w:sz w:val="24"/>
      <w:szCs w:val="24"/>
    </w:rPr>
  </w:style>
  <w:style w:type="paragraph" w:customStyle="1" w:styleId="tsrtable">
    <w:name w:val="tsrtable"/>
    <w:basedOn w:val="a"/>
    <w:rsid w:val="005F7C51"/>
    <w:pPr>
      <w:jc w:val="center"/>
    </w:pPr>
    <w:rPr>
      <w:rFonts w:ascii="Times New Roman" w:eastAsia="Times New Roman" w:hAnsi="Times New Roman"/>
      <w:b/>
      <w:sz w:val="24"/>
      <w:szCs w:val="20"/>
      <w:lang w:val="en-US" w:eastAsia="en-US"/>
    </w:rPr>
  </w:style>
  <w:style w:type="paragraph" w:customStyle="1" w:styleId="Style1">
    <w:name w:val="Style 1"/>
    <w:basedOn w:val="a"/>
    <w:rsid w:val="005F7C51"/>
    <w:pPr>
      <w:widowControl w:val="0"/>
      <w:tabs>
        <w:tab w:val="left" w:pos="396"/>
      </w:tabs>
      <w:ind w:left="396" w:hanging="360"/>
    </w:pPr>
    <w:rPr>
      <w:rFonts w:ascii="Times New Roman" w:eastAsia="Times New Roman" w:hAnsi="Times New Roman"/>
      <w:noProof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650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50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BA22B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A22B4"/>
    <w:rPr>
      <w:rFonts w:ascii="Calibri" w:hAnsi="Calibri" w:cs="Times New Roman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BA22B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A22B4"/>
    <w:rPr>
      <w:rFonts w:ascii="Calibri" w:hAnsi="Calibri" w:cs="Times New Roman"/>
      <w:lang w:val="ru-RU" w:eastAsia="ru-RU" w:bidi="ar-SA"/>
    </w:rPr>
  </w:style>
  <w:style w:type="paragraph" w:customStyle="1" w:styleId="Normal1">
    <w:name w:val="Normal 1"/>
    <w:basedOn w:val="a"/>
    <w:qFormat/>
    <w:rsid w:val="00833277"/>
    <w:pPr>
      <w:numPr>
        <w:numId w:val="21"/>
      </w:numPr>
      <w:spacing w:after="120"/>
      <w:jc w:val="both"/>
    </w:pPr>
    <w:rPr>
      <w:rFonts w:asciiTheme="minorHAnsi" w:hAnsiTheme="minorHAnsi" w:cstheme="minorBid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_docs\Desktop\November_BF_interim%20report\&#1063;&#1077;&#1088;&#1085;&#1086;&#1074;&#1072;&#1103;%20&#1082;&#1085;&#1080;&#1075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92523E"/>
              </a:solidFill>
            </c:spPr>
          </c:dPt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Лист1!$C$301:$C$306</c:f>
              <c:strCache>
                <c:ptCount val="6"/>
                <c:pt idx="0">
                  <c:v>эхинококкоз</c:v>
                </c:pt>
                <c:pt idx="1">
                  <c:v>бешенство</c:v>
                </c:pt>
                <c:pt idx="2">
                  <c:v>птичий грипп</c:v>
                </c:pt>
                <c:pt idx="3">
                  <c:v>сибирская язва</c:v>
                </c:pt>
                <c:pt idx="4">
                  <c:v>бруцеллез</c:v>
                </c:pt>
                <c:pt idx="5">
                  <c:v>ящур</c:v>
                </c:pt>
              </c:strCache>
            </c:strRef>
          </c:cat>
          <c:val>
            <c:numRef>
              <c:f>Лист1!$D$301:$D$306</c:f>
              <c:numCache>
                <c:formatCode>0.00%</c:formatCode>
                <c:ptCount val="6"/>
                <c:pt idx="0">
                  <c:v>7.6000000000000123E-2</c:v>
                </c:pt>
                <c:pt idx="1">
                  <c:v>8.4000000000000227E-2</c:v>
                </c:pt>
                <c:pt idx="2">
                  <c:v>0.12200000000000009</c:v>
                </c:pt>
                <c:pt idx="3" formatCode="0%">
                  <c:v>0.15000000000000024</c:v>
                </c:pt>
                <c:pt idx="4">
                  <c:v>0.255</c:v>
                </c:pt>
                <c:pt idx="5">
                  <c:v>0.31300000000000472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797376"/>
        <c:axId val="259798912"/>
      </c:barChart>
      <c:catAx>
        <c:axId val="2597973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259798912"/>
        <c:crosses val="autoZero"/>
        <c:auto val="1"/>
        <c:lblAlgn val="ctr"/>
        <c:lblOffset val="100"/>
        <c:noMultiLvlLbl val="0"/>
      </c:catAx>
      <c:valAx>
        <c:axId val="259798912"/>
        <c:scaling>
          <c:orientation val="minMax"/>
        </c:scaling>
        <c:delete val="1"/>
        <c:axPos val="b"/>
        <c:majorGridlines/>
        <c:numFmt formatCode="0.00%" sourceLinked="1"/>
        <c:majorTickMark val="out"/>
        <c:minorTickMark val="none"/>
        <c:tickLblPos val="none"/>
        <c:crossAx val="25979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APIU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Tierartz</cp:lastModifiedBy>
  <cp:revision>2</cp:revision>
  <dcterms:created xsi:type="dcterms:W3CDTF">2011-09-27T05:24:00Z</dcterms:created>
  <dcterms:modified xsi:type="dcterms:W3CDTF">2011-09-27T05:24:00Z</dcterms:modified>
</cp:coreProperties>
</file>