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D" w:rsidRPr="00C10152" w:rsidRDefault="000F648D" w:rsidP="00A16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6A2CEC" w:rsidRPr="00C10152" w:rsidRDefault="000F648D" w:rsidP="00A16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к проекту Закона Кыргызской Республики</w:t>
      </w:r>
    </w:p>
    <w:p w:rsidR="000F648D" w:rsidRPr="00C10152" w:rsidRDefault="000F648D" w:rsidP="00A16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10152">
        <w:rPr>
          <w:rFonts w:ascii="Times New Roman" w:hAnsi="Times New Roman"/>
          <w:b/>
          <w:sz w:val="28"/>
          <w:szCs w:val="28"/>
        </w:rPr>
        <w:t>«О противодействии легализации (отмыванию) преступных доходов и финансированию террористической или экстремистской деятельности»</w:t>
      </w:r>
    </w:p>
    <w:bookmarkEnd w:id="0"/>
    <w:p w:rsidR="000F648D" w:rsidRPr="00C10152" w:rsidRDefault="000F648D" w:rsidP="00A169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45533" w:rsidRPr="00C10152" w:rsidRDefault="00A45533" w:rsidP="00A169AA">
      <w:pPr>
        <w:pStyle w:val="NoSpacing"/>
        <w:shd w:val="clear" w:color="auto" w:fill="D9D9D9" w:themeFill="background1" w:themeFillShade="D9"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1. Цели и задачи, которые предположительно будут достигнуты или решены в результате принятия законопроекта: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Кыргызская Республика, </w:t>
      </w:r>
      <w:r w:rsidR="00A65B7E" w:rsidRPr="00C10152">
        <w:rPr>
          <w:rFonts w:ascii="Times New Roman" w:hAnsi="Times New Roman"/>
          <w:sz w:val="28"/>
          <w:szCs w:val="28"/>
        </w:rPr>
        <w:t xml:space="preserve">с момента создания </w:t>
      </w:r>
      <w:r w:rsidRPr="00C10152">
        <w:rPr>
          <w:rFonts w:ascii="Times New Roman" w:hAnsi="Times New Roman"/>
          <w:sz w:val="28"/>
          <w:szCs w:val="28"/>
        </w:rPr>
        <w:t>подразделения финансовой разведки (2005 год) и принятия Закона Кыргызской Республики «О противодействии финансированию терроризма и легализации (отмыванию) доходов, полученных преступным путем» (2006 год)</w:t>
      </w:r>
      <w:r w:rsidR="006A2CEC" w:rsidRPr="00C10152">
        <w:rPr>
          <w:rFonts w:ascii="Times New Roman" w:hAnsi="Times New Roman"/>
          <w:sz w:val="28"/>
          <w:szCs w:val="28"/>
        </w:rPr>
        <w:t>,</w:t>
      </w:r>
      <w:r w:rsidRPr="00C10152">
        <w:rPr>
          <w:rFonts w:ascii="Times New Roman" w:hAnsi="Times New Roman"/>
          <w:sz w:val="28"/>
          <w:szCs w:val="28"/>
        </w:rPr>
        <w:t xml:space="preserve"> активно принимает участие в международном сотрудничестве в сфере противодействия финансированию терроризма и легализации (отмыванию) доходов, полученных преступным путем. 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2007 году Евразийской группой по противодействию легализации преступных доходов и финансированию терроризма (ЕАГ) была проведена взаимная оценка национальной системы Кыргызской Республики по противодействию финансированию терроризма и легализации (отмыванию) доходов, полученных преступным путем, и выставлены соответствующие рейтинги.</w:t>
      </w:r>
    </w:p>
    <w:p w:rsidR="000F648D" w:rsidRPr="00C10152" w:rsidRDefault="000F648D" w:rsidP="00A169A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b/>
          <w:i/>
          <w:sz w:val="28"/>
          <w:szCs w:val="28"/>
        </w:rPr>
        <w:t>ЕАГ</w:t>
      </w:r>
      <w:r w:rsidRPr="00C10152">
        <w:rPr>
          <w:rFonts w:ascii="Times New Roman" w:hAnsi="Times New Roman"/>
          <w:i/>
          <w:sz w:val="28"/>
          <w:szCs w:val="28"/>
        </w:rPr>
        <w:t xml:space="preserve"> - является региональной группой по типу ФАТФ (FATF) и ассоциированным членом ФАТФ. В ЕАГ входят девять государств: Беларусь, Индия, Казахстан, Китай, Кыргызстан, Россия, Таджикистан, Туркменистан и Узбекистан. 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соответствии с решениями «</w:t>
      </w:r>
      <w:r w:rsidRPr="00C10152">
        <w:rPr>
          <w:rFonts w:ascii="Times New Roman" w:hAnsi="Times New Roman"/>
          <w:sz w:val="28"/>
          <w:szCs w:val="28"/>
          <w:lang w:val="en-US"/>
        </w:rPr>
        <w:t>G</w:t>
      </w:r>
      <w:r w:rsidRPr="00C10152">
        <w:rPr>
          <w:rFonts w:ascii="Times New Roman" w:hAnsi="Times New Roman"/>
          <w:sz w:val="28"/>
          <w:szCs w:val="28"/>
        </w:rPr>
        <w:t xml:space="preserve"> 20» и Пленарного заседания ФАТФ от 25 февраля 2011 года в рамках процесса «International Country Risk Guide» (ICRG – международная оценка странового риска) экспертам ФАТФ рекомендовано приступить к первичному изучению системы </w:t>
      </w:r>
      <w:bookmarkStart w:id="1" w:name="OLE_LINK12"/>
      <w:bookmarkStart w:id="2" w:name="OLE_LINK13"/>
      <w:r w:rsidRPr="00C10152">
        <w:rPr>
          <w:rFonts w:ascii="Times New Roman" w:hAnsi="Times New Roman"/>
          <w:sz w:val="28"/>
          <w:szCs w:val="28"/>
        </w:rPr>
        <w:t xml:space="preserve">противодействия финансированию терроризма и легализации (отмыванию) </w:t>
      </w:r>
      <w:r w:rsidR="009C3211" w:rsidRPr="00C10152">
        <w:rPr>
          <w:rFonts w:ascii="Times New Roman" w:hAnsi="Times New Roman"/>
          <w:sz w:val="28"/>
          <w:szCs w:val="28"/>
        </w:rPr>
        <w:t xml:space="preserve">преступных </w:t>
      </w:r>
      <w:r w:rsidRPr="00C10152">
        <w:rPr>
          <w:rFonts w:ascii="Times New Roman" w:hAnsi="Times New Roman"/>
          <w:sz w:val="28"/>
          <w:szCs w:val="28"/>
        </w:rPr>
        <w:t>доходов</w:t>
      </w:r>
      <w:bookmarkEnd w:id="1"/>
      <w:bookmarkEnd w:id="2"/>
      <w:r w:rsidR="009C3211" w:rsidRPr="00C10152">
        <w:rPr>
          <w:rFonts w:ascii="Times New Roman" w:hAnsi="Times New Roman"/>
          <w:sz w:val="28"/>
          <w:szCs w:val="28"/>
        </w:rPr>
        <w:t xml:space="preserve"> </w:t>
      </w:r>
      <w:r w:rsidRPr="00C10152">
        <w:rPr>
          <w:rFonts w:ascii="Times New Roman" w:hAnsi="Times New Roman"/>
          <w:sz w:val="28"/>
          <w:szCs w:val="28"/>
        </w:rPr>
        <w:t>ряда государств, в том числе и Кыргызской Республики, с учетом имеющихся критериев оценки, выставленных ЕАГ.</w:t>
      </w:r>
    </w:p>
    <w:p w:rsidR="000F648D" w:rsidRPr="00C10152" w:rsidRDefault="000F648D" w:rsidP="00A169A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b/>
          <w:i/>
          <w:sz w:val="28"/>
          <w:szCs w:val="28"/>
        </w:rPr>
        <w:t>ФАТФ</w:t>
      </w:r>
      <w:r w:rsidRPr="00C10152">
        <w:rPr>
          <w:rFonts w:ascii="Times New Roman" w:hAnsi="Times New Roman"/>
          <w:i/>
          <w:sz w:val="28"/>
          <w:szCs w:val="28"/>
        </w:rPr>
        <w:t xml:space="preserve"> - Группа разработки финансовых мер борьбы с отмыванием денег (The Financial Action Task Force (FATF) – межправительственная организация, вырабатывающая мировые стандарты в сфере противодействия отмыванию преступных доходов и финансированию терроризма, а также осуществляющая оценки соответствия национальных систем государств этим стандартам.</w:t>
      </w:r>
    </w:p>
    <w:p w:rsidR="000F648D" w:rsidRPr="00C10152" w:rsidRDefault="000F648D" w:rsidP="00A169A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i/>
          <w:sz w:val="28"/>
          <w:szCs w:val="28"/>
        </w:rPr>
        <w:t>ФАТФ была создана в 1989 г. по решению стран «Большой семерки» и является основным международным институтом, занимающимся разработкой и имплементацией международных стандартов в сфере противодействия отмыванию денег и финансированию терроризма. Членами ФАТФ являются 35 страны и 2 организации, наблюдателями – 20 организаций и 1 страна.</w:t>
      </w:r>
    </w:p>
    <w:p w:rsidR="000F648D" w:rsidRPr="00C10152" w:rsidRDefault="000F648D" w:rsidP="00A169A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i/>
          <w:sz w:val="28"/>
          <w:szCs w:val="28"/>
        </w:rPr>
        <w:lastRenderedPageBreak/>
        <w:t>Основным инструментом ФАТФ являются Рекомендации ФАТФ, являю</w:t>
      </w:r>
      <w:r w:rsidR="00456373" w:rsidRPr="00C10152">
        <w:rPr>
          <w:rFonts w:ascii="Times New Roman" w:hAnsi="Times New Roman"/>
          <w:i/>
          <w:sz w:val="28"/>
          <w:szCs w:val="28"/>
        </w:rPr>
        <w:t xml:space="preserve">щиеся </w:t>
      </w:r>
      <w:r w:rsidRPr="00C10152">
        <w:rPr>
          <w:rFonts w:ascii="Times New Roman" w:hAnsi="Times New Roman"/>
          <w:i/>
          <w:sz w:val="28"/>
          <w:szCs w:val="28"/>
        </w:rPr>
        <w:t>всеобъемлющими международными стандартами и которые необходимо соблюдать в соответствии с пунктом 7 Резолюции Совета Безопасности ООН 1617 (2005).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связи с этим, Рабочая группа по обзору международного сотрудничества ФАТФ, учитывая выставленные со стороны ЕАГ рейтинги, начиная с 2011 года начала изучать национальную систему Кыргызской Республики, в том числе правовую базу по противодействию финансированию терроризма и легализации (отмыванию) доходов, полученных преступным путем.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результате изучения были выявлены определенные недостатки и составлен План действий по их устранению, с указанием конкретных мероприятий и сроков</w:t>
      </w:r>
      <w:r w:rsidRPr="00C10152">
        <w:rPr>
          <w:rFonts w:ascii="Times New Roman" w:hAnsi="Times New Roman"/>
          <w:b/>
          <w:sz w:val="28"/>
          <w:szCs w:val="28"/>
        </w:rPr>
        <w:t xml:space="preserve">. 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На Пленарном заседании ФАТФ от 28 октября 2011 года принят документ </w:t>
      </w:r>
      <w:r w:rsidRPr="00C10152">
        <w:rPr>
          <w:rFonts w:ascii="Times New Roman" w:hAnsi="Times New Roman"/>
          <w:b/>
          <w:sz w:val="28"/>
          <w:szCs w:val="28"/>
        </w:rPr>
        <w:t>«Текущая ситуация в части соответствия государств международным стандартам ПОД/ФТ»</w:t>
      </w:r>
      <w:r w:rsidRPr="00C10152">
        <w:rPr>
          <w:rFonts w:ascii="Times New Roman" w:hAnsi="Times New Roman"/>
          <w:sz w:val="28"/>
          <w:szCs w:val="28"/>
        </w:rPr>
        <w:t>, где также указываются недостатки Кыргызской Республики. Упоминание в данном документе означает, что  государства  находятся в усиленном мониторинге со стороны ФАТФ и  включены в так называемый</w:t>
      </w:r>
      <w:r w:rsidRPr="00C10152">
        <w:rPr>
          <w:rFonts w:ascii="Times New Roman" w:hAnsi="Times New Roman"/>
          <w:b/>
          <w:sz w:val="28"/>
          <w:szCs w:val="28"/>
        </w:rPr>
        <w:t xml:space="preserve"> «серый список» ФАТФ.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Необходимо отметить, что согласно процедурам ФАТФ, в случае невыполнения Плана действий, Кыргызскую Республику могут включить в </w:t>
      </w:r>
      <w:r w:rsidRPr="00C10152">
        <w:rPr>
          <w:rFonts w:ascii="Times New Roman" w:hAnsi="Times New Roman"/>
          <w:b/>
          <w:sz w:val="28"/>
          <w:szCs w:val="28"/>
        </w:rPr>
        <w:t>«черный список ФАТФ»</w:t>
      </w:r>
      <w:r w:rsidRPr="00C10152">
        <w:rPr>
          <w:rFonts w:ascii="Times New Roman" w:hAnsi="Times New Roman"/>
          <w:sz w:val="28"/>
          <w:szCs w:val="28"/>
        </w:rPr>
        <w:t xml:space="preserve">, что негативно отразится на имидже и инвестиционной привлекательности страны, а также государства-члены ФАТФ и другие иностранные государства, соблюдающие стандарты ФАТФ </w:t>
      </w:r>
      <w:r w:rsidRPr="00C10152">
        <w:rPr>
          <w:rFonts w:ascii="Times New Roman" w:hAnsi="Times New Roman"/>
          <w:b/>
          <w:sz w:val="28"/>
          <w:szCs w:val="28"/>
        </w:rPr>
        <w:t xml:space="preserve">могут применить контрмеры (финансовые санкции) </w:t>
      </w:r>
      <w:r w:rsidRPr="00C10152">
        <w:rPr>
          <w:rFonts w:ascii="Times New Roman" w:hAnsi="Times New Roman"/>
          <w:sz w:val="28"/>
          <w:szCs w:val="28"/>
        </w:rPr>
        <w:t>в отношении Кыргызской Республики и ее резидентов, что значительно затруднит работу финансового сектора (</w:t>
      </w:r>
      <w:r w:rsidRPr="00C10152">
        <w:rPr>
          <w:rFonts w:ascii="Times New Roman" w:hAnsi="Times New Roman"/>
          <w:i/>
          <w:sz w:val="28"/>
          <w:szCs w:val="28"/>
        </w:rPr>
        <w:t xml:space="preserve">ужесточится процедура идентификации клиента при открытии счетов в зарубежных государствах, </w:t>
      </w:r>
      <w:r w:rsidR="00656A9E" w:rsidRPr="00C10152">
        <w:rPr>
          <w:rFonts w:ascii="Times New Roman" w:hAnsi="Times New Roman"/>
          <w:i/>
          <w:sz w:val="28"/>
          <w:szCs w:val="28"/>
        </w:rPr>
        <w:t>возможно</w:t>
      </w:r>
      <w:r w:rsidRPr="00C10152">
        <w:rPr>
          <w:rFonts w:ascii="Times New Roman" w:hAnsi="Times New Roman"/>
          <w:i/>
          <w:sz w:val="28"/>
          <w:szCs w:val="28"/>
        </w:rPr>
        <w:t xml:space="preserve"> применен</w:t>
      </w:r>
      <w:r w:rsidR="00656A9E" w:rsidRPr="00C10152">
        <w:rPr>
          <w:rFonts w:ascii="Times New Roman" w:hAnsi="Times New Roman"/>
          <w:i/>
          <w:sz w:val="28"/>
          <w:szCs w:val="28"/>
        </w:rPr>
        <w:t>ие</w:t>
      </w:r>
      <w:r w:rsidRPr="00C10152">
        <w:rPr>
          <w:rFonts w:ascii="Times New Roman" w:hAnsi="Times New Roman"/>
          <w:i/>
          <w:sz w:val="28"/>
          <w:szCs w:val="28"/>
        </w:rPr>
        <w:t xml:space="preserve"> ограничени</w:t>
      </w:r>
      <w:r w:rsidR="00656A9E" w:rsidRPr="00C10152">
        <w:rPr>
          <w:rFonts w:ascii="Times New Roman" w:hAnsi="Times New Roman"/>
          <w:i/>
          <w:sz w:val="28"/>
          <w:szCs w:val="28"/>
        </w:rPr>
        <w:t>я</w:t>
      </w:r>
      <w:r w:rsidRPr="00C10152">
        <w:rPr>
          <w:rFonts w:ascii="Times New Roman" w:hAnsi="Times New Roman"/>
          <w:i/>
          <w:sz w:val="28"/>
          <w:szCs w:val="28"/>
        </w:rPr>
        <w:t xml:space="preserve"> или запрещени</w:t>
      </w:r>
      <w:r w:rsidR="00656A9E" w:rsidRPr="00C10152">
        <w:rPr>
          <w:rFonts w:ascii="Times New Roman" w:hAnsi="Times New Roman"/>
          <w:i/>
          <w:sz w:val="28"/>
          <w:szCs w:val="28"/>
        </w:rPr>
        <w:t>я</w:t>
      </w:r>
      <w:r w:rsidRPr="00C10152">
        <w:rPr>
          <w:rFonts w:ascii="Times New Roman" w:hAnsi="Times New Roman"/>
          <w:i/>
          <w:sz w:val="28"/>
          <w:szCs w:val="28"/>
        </w:rPr>
        <w:t xml:space="preserve"> отдельных финансовых операций).</w:t>
      </w:r>
    </w:p>
    <w:p w:rsidR="000F648D" w:rsidRPr="00C10152" w:rsidRDefault="00656A9E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Таким образом,</w:t>
      </w:r>
      <w:r w:rsidR="006A2CEC" w:rsidRPr="00C10152">
        <w:rPr>
          <w:rFonts w:ascii="Times New Roman" w:hAnsi="Times New Roman"/>
          <w:sz w:val="28"/>
          <w:szCs w:val="28"/>
        </w:rPr>
        <w:t xml:space="preserve"> в </w:t>
      </w:r>
      <w:r w:rsidR="000F648D" w:rsidRPr="00C10152">
        <w:rPr>
          <w:rFonts w:ascii="Times New Roman" w:hAnsi="Times New Roman"/>
          <w:sz w:val="28"/>
          <w:szCs w:val="28"/>
        </w:rPr>
        <w:t>соответствии с Письмом о намерениях Правительства Кыргызской Республики</w:t>
      </w:r>
      <w:r w:rsidR="00456373" w:rsidRPr="00C10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6373" w:rsidRPr="00C10152">
        <w:rPr>
          <w:rFonts w:ascii="Times New Roman" w:hAnsi="Times New Roman"/>
          <w:sz w:val="28"/>
          <w:szCs w:val="28"/>
        </w:rPr>
        <w:t xml:space="preserve">от 12 апреля 2012 года и от </w:t>
      </w:r>
      <w:r w:rsidR="00623678" w:rsidRPr="00C10152">
        <w:rPr>
          <w:rFonts w:ascii="Times New Roman" w:hAnsi="Times New Roman"/>
          <w:sz w:val="28"/>
          <w:szCs w:val="28"/>
        </w:rPr>
        <w:t xml:space="preserve">13 </w:t>
      </w:r>
      <w:r w:rsidR="00456373" w:rsidRPr="00C10152">
        <w:rPr>
          <w:rFonts w:ascii="Times New Roman" w:hAnsi="Times New Roman"/>
          <w:sz w:val="28"/>
          <w:szCs w:val="28"/>
        </w:rPr>
        <w:t>ноября 2012 года</w:t>
      </w:r>
      <w:r w:rsidR="000F648D" w:rsidRPr="00C10152">
        <w:rPr>
          <w:rFonts w:ascii="Times New Roman" w:hAnsi="Times New Roman"/>
          <w:sz w:val="28"/>
          <w:szCs w:val="28"/>
        </w:rPr>
        <w:t xml:space="preserve">, содержащим описание мер политики, которые Кыргызская Республика намеревается проводить в связи с запросом Кыргызской Республики о предоставлении финансовой поддержки со стороны Международного Валютного Фонда </w:t>
      </w:r>
      <w:r w:rsidR="00281691" w:rsidRPr="00C10152">
        <w:rPr>
          <w:rFonts w:ascii="Times New Roman" w:hAnsi="Times New Roman"/>
          <w:b/>
          <w:sz w:val="28"/>
          <w:szCs w:val="28"/>
        </w:rPr>
        <w:t>–</w:t>
      </w:r>
      <w:r w:rsidR="000F648D" w:rsidRPr="00C10152">
        <w:rPr>
          <w:rFonts w:ascii="Times New Roman" w:hAnsi="Times New Roman"/>
          <w:b/>
          <w:sz w:val="28"/>
          <w:szCs w:val="28"/>
        </w:rPr>
        <w:t xml:space="preserve"> </w:t>
      </w:r>
      <w:r w:rsidR="00281691" w:rsidRPr="00C10152">
        <w:rPr>
          <w:rFonts w:ascii="Times New Roman" w:hAnsi="Times New Roman"/>
          <w:b/>
          <w:sz w:val="28"/>
          <w:szCs w:val="28"/>
        </w:rPr>
        <w:t xml:space="preserve">совершенствование законодательства </w:t>
      </w:r>
      <w:r w:rsidR="000F648D" w:rsidRPr="00C10152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  <w:r w:rsidR="00281691" w:rsidRPr="00C10152">
        <w:rPr>
          <w:rFonts w:ascii="Times New Roman" w:hAnsi="Times New Roman"/>
          <w:b/>
          <w:sz w:val="28"/>
          <w:szCs w:val="28"/>
        </w:rPr>
        <w:t>в сфере противодействия финансированию терроризма и легализации (отмыванию) доходов, полученных преступным путем (ПОД/ФТ)</w:t>
      </w:r>
      <w:r w:rsidRPr="00C10152">
        <w:rPr>
          <w:rFonts w:ascii="Times New Roman" w:hAnsi="Times New Roman"/>
          <w:b/>
          <w:sz w:val="28"/>
          <w:szCs w:val="28"/>
        </w:rPr>
        <w:t>,</w:t>
      </w:r>
      <w:r w:rsidR="00281691" w:rsidRPr="00C10152">
        <w:rPr>
          <w:rFonts w:ascii="Times New Roman" w:hAnsi="Times New Roman"/>
          <w:b/>
          <w:sz w:val="28"/>
          <w:szCs w:val="28"/>
        </w:rPr>
        <w:t xml:space="preserve"> </w:t>
      </w:r>
      <w:r w:rsidR="000F648D" w:rsidRPr="00C10152">
        <w:rPr>
          <w:rFonts w:ascii="Times New Roman" w:hAnsi="Times New Roman"/>
          <w:b/>
          <w:sz w:val="28"/>
          <w:szCs w:val="28"/>
          <w:u w:val="single"/>
        </w:rPr>
        <w:t xml:space="preserve">является структурным </w:t>
      </w:r>
      <w:r w:rsidR="006A2CEC" w:rsidRPr="00C10152">
        <w:rPr>
          <w:rFonts w:ascii="Times New Roman" w:hAnsi="Times New Roman"/>
          <w:b/>
          <w:sz w:val="28"/>
          <w:szCs w:val="28"/>
          <w:u w:val="single"/>
        </w:rPr>
        <w:t xml:space="preserve">контрольным </w:t>
      </w:r>
      <w:r w:rsidR="000F648D" w:rsidRPr="00C10152">
        <w:rPr>
          <w:rFonts w:ascii="Times New Roman" w:hAnsi="Times New Roman"/>
          <w:b/>
          <w:sz w:val="28"/>
          <w:szCs w:val="28"/>
          <w:u w:val="single"/>
        </w:rPr>
        <w:t>показателем</w:t>
      </w:r>
      <w:r w:rsidR="000F648D" w:rsidRPr="00C10152">
        <w:rPr>
          <w:rFonts w:ascii="Times New Roman" w:hAnsi="Times New Roman"/>
          <w:sz w:val="28"/>
          <w:szCs w:val="28"/>
        </w:rPr>
        <w:t xml:space="preserve">. При этом срок внесения </w:t>
      </w:r>
      <w:r w:rsidR="00281691" w:rsidRPr="00C10152">
        <w:rPr>
          <w:rFonts w:ascii="Times New Roman" w:hAnsi="Times New Roman"/>
          <w:sz w:val="28"/>
          <w:szCs w:val="28"/>
        </w:rPr>
        <w:t xml:space="preserve">законопроекта </w:t>
      </w:r>
      <w:r w:rsidR="000F648D" w:rsidRPr="00C10152">
        <w:rPr>
          <w:rFonts w:ascii="Times New Roman" w:hAnsi="Times New Roman"/>
          <w:sz w:val="28"/>
          <w:szCs w:val="28"/>
        </w:rPr>
        <w:t xml:space="preserve">в Жогорку Кенеш </w:t>
      </w:r>
      <w:r w:rsidR="00281691" w:rsidRPr="00C10152">
        <w:rPr>
          <w:rFonts w:ascii="Times New Roman" w:hAnsi="Times New Roman"/>
          <w:sz w:val="28"/>
          <w:szCs w:val="28"/>
        </w:rPr>
        <w:t>установлен</w:t>
      </w:r>
      <w:r w:rsidR="000F648D" w:rsidRPr="00C10152">
        <w:rPr>
          <w:rFonts w:ascii="Times New Roman" w:hAnsi="Times New Roman"/>
          <w:sz w:val="28"/>
          <w:szCs w:val="28"/>
        </w:rPr>
        <w:t xml:space="preserve"> на конец декабря 2012 года.</w:t>
      </w:r>
    </w:p>
    <w:p w:rsidR="00A76494" w:rsidRPr="00C10152" w:rsidRDefault="00A76494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Кроме того, </w:t>
      </w:r>
      <w:r w:rsidRPr="00C10152">
        <w:rPr>
          <w:rFonts w:ascii="Times New Roman" w:hAnsi="Times New Roman"/>
          <w:b/>
          <w:sz w:val="28"/>
          <w:szCs w:val="28"/>
        </w:rPr>
        <w:t>задача</w:t>
      </w:r>
      <w:r w:rsidRPr="00C10152">
        <w:rPr>
          <w:rFonts w:ascii="Times New Roman" w:hAnsi="Times New Roman"/>
          <w:sz w:val="28"/>
          <w:szCs w:val="28"/>
        </w:rPr>
        <w:t xml:space="preserve"> по разработке данного законопроекта предусмотрена в пункте 5 Плана законопроектных работ Правительства Кыргызской Республики на 2012 год, утвержденного Постановлением Правительства Кыргызской Республики от 15 марта 2012 года № 177.</w:t>
      </w:r>
    </w:p>
    <w:p w:rsidR="009F61D5" w:rsidRPr="00C10152" w:rsidRDefault="00656A9E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>Исходя из этого,</w:t>
      </w:r>
      <w:r w:rsidR="009F61D5" w:rsidRPr="00C10152">
        <w:rPr>
          <w:rFonts w:ascii="Times New Roman" w:hAnsi="Times New Roman"/>
          <w:sz w:val="28"/>
          <w:szCs w:val="28"/>
        </w:rPr>
        <w:t xml:space="preserve"> Государственной службой финансовой разведки при Правительстве Кыргызской Республики разработан </w:t>
      </w:r>
      <w:r w:rsidR="009F61D5" w:rsidRPr="00C10152">
        <w:rPr>
          <w:rFonts w:ascii="Times New Roman" w:hAnsi="Times New Roman"/>
          <w:b/>
          <w:sz w:val="28"/>
          <w:szCs w:val="28"/>
        </w:rPr>
        <w:t>проект Закона Кыргызской Республики «О противодействии легализации (отмыванию) преступных доходов и финансированию террористической или экстремист</w:t>
      </w:r>
      <w:r w:rsidRPr="00C10152">
        <w:rPr>
          <w:rFonts w:ascii="Times New Roman" w:hAnsi="Times New Roman"/>
          <w:b/>
          <w:sz w:val="28"/>
          <w:szCs w:val="28"/>
        </w:rPr>
        <w:t>с</w:t>
      </w:r>
      <w:r w:rsidR="009F61D5" w:rsidRPr="00C10152">
        <w:rPr>
          <w:rFonts w:ascii="Times New Roman" w:hAnsi="Times New Roman"/>
          <w:b/>
          <w:sz w:val="28"/>
          <w:szCs w:val="28"/>
        </w:rPr>
        <w:t>кой деятельности»</w:t>
      </w:r>
      <w:r w:rsidR="009F61D5" w:rsidRPr="00C10152">
        <w:rPr>
          <w:rFonts w:ascii="Times New Roman" w:hAnsi="Times New Roman"/>
          <w:sz w:val="28"/>
          <w:szCs w:val="28"/>
        </w:rPr>
        <w:t>.</w:t>
      </w:r>
    </w:p>
    <w:p w:rsidR="00505D63" w:rsidRPr="00C10152" w:rsidRDefault="00505D6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Для сведения сообщаем, что </w:t>
      </w:r>
      <w:r w:rsidR="00A76494" w:rsidRPr="00C10152">
        <w:rPr>
          <w:rFonts w:ascii="Times New Roman" w:hAnsi="Times New Roman"/>
          <w:sz w:val="28"/>
          <w:szCs w:val="28"/>
        </w:rPr>
        <w:t xml:space="preserve">на последнем очередном Пленарном заседании ФАТФ, проведенного </w:t>
      </w:r>
      <w:r w:rsidR="00C31335" w:rsidRPr="00C10152">
        <w:rPr>
          <w:rFonts w:ascii="Times New Roman" w:hAnsi="Times New Roman"/>
          <w:sz w:val="28"/>
          <w:szCs w:val="28"/>
        </w:rPr>
        <w:t>в октябре</w:t>
      </w:r>
      <w:r w:rsidR="00A76494" w:rsidRPr="00C10152">
        <w:rPr>
          <w:rFonts w:ascii="Times New Roman" w:hAnsi="Times New Roman"/>
          <w:sz w:val="28"/>
          <w:szCs w:val="28"/>
        </w:rPr>
        <w:t xml:space="preserve"> 2012 года </w:t>
      </w:r>
      <w:r w:rsidRPr="00C10152">
        <w:rPr>
          <w:rFonts w:ascii="Times New Roman" w:hAnsi="Times New Roman"/>
          <w:sz w:val="28"/>
          <w:szCs w:val="28"/>
        </w:rPr>
        <w:t xml:space="preserve">в городе </w:t>
      </w:r>
      <w:r w:rsidR="00A76494" w:rsidRPr="00C10152">
        <w:rPr>
          <w:rFonts w:ascii="Times New Roman" w:hAnsi="Times New Roman"/>
          <w:sz w:val="28"/>
          <w:szCs w:val="28"/>
        </w:rPr>
        <w:t>Париж (Франция) принято Публичное заявление, согласно которо</w:t>
      </w:r>
      <w:r w:rsidR="00656A9E" w:rsidRPr="00C10152">
        <w:rPr>
          <w:rFonts w:ascii="Times New Roman" w:hAnsi="Times New Roman"/>
          <w:sz w:val="28"/>
          <w:szCs w:val="28"/>
        </w:rPr>
        <w:t>го</w:t>
      </w:r>
      <w:r w:rsidR="00A76494" w:rsidRPr="00C10152">
        <w:rPr>
          <w:rFonts w:ascii="Times New Roman" w:hAnsi="Times New Roman"/>
          <w:sz w:val="28"/>
          <w:szCs w:val="28"/>
        </w:rPr>
        <w:t xml:space="preserve"> </w:t>
      </w:r>
      <w:r w:rsidRPr="00C10152">
        <w:rPr>
          <w:rFonts w:ascii="Times New Roman" w:hAnsi="Times New Roman"/>
          <w:sz w:val="28"/>
          <w:szCs w:val="28"/>
        </w:rPr>
        <w:t xml:space="preserve">Кыргызской Республике </w:t>
      </w:r>
      <w:r w:rsidR="00A76494" w:rsidRPr="00C10152">
        <w:rPr>
          <w:rFonts w:ascii="Times New Roman" w:hAnsi="Times New Roman"/>
          <w:sz w:val="28"/>
          <w:szCs w:val="28"/>
        </w:rPr>
        <w:t xml:space="preserve">рекомендовано </w:t>
      </w:r>
      <w:r w:rsidRPr="00C10152">
        <w:rPr>
          <w:rFonts w:ascii="Times New Roman" w:hAnsi="Times New Roman"/>
          <w:sz w:val="28"/>
          <w:szCs w:val="28"/>
        </w:rPr>
        <w:t>ускорить процедуру согласования и принятия проектов законов и других нормативных правовых актов, направленных для выполнения Плана действий ФАТФ</w:t>
      </w:r>
      <w:r w:rsidR="00A76494" w:rsidRPr="00C10152">
        <w:rPr>
          <w:rFonts w:ascii="Times New Roman" w:hAnsi="Times New Roman"/>
          <w:sz w:val="28"/>
          <w:szCs w:val="28"/>
        </w:rPr>
        <w:t>.</w:t>
      </w:r>
    </w:p>
    <w:p w:rsidR="00505D63" w:rsidRPr="00C10152" w:rsidRDefault="00505D6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Кроме того, сообщаем, что в соответствии с Публичным заявлением 1</w:t>
      </w:r>
      <w:r w:rsidR="00C31335" w:rsidRPr="00C10152">
        <w:rPr>
          <w:rFonts w:ascii="Times New Roman" w:hAnsi="Times New Roman"/>
          <w:sz w:val="28"/>
          <w:szCs w:val="28"/>
        </w:rPr>
        <w:t>7</w:t>
      </w:r>
      <w:r w:rsidRPr="00C10152">
        <w:rPr>
          <w:rFonts w:ascii="Times New Roman" w:hAnsi="Times New Roman"/>
          <w:sz w:val="28"/>
          <w:szCs w:val="28"/>
        </w:rPr>
        <w:t>-го Пленарного заседания ЕАГ, Кыргызской Республике рекомендуется предо</w:t>
      </w:r>
      <w:r w:rsidR="00C31335" w:rsidRPr="00C10152">
        <w:rPr>
          <w:rFonts w:ascii="Times New Roman" w:hAnsi="Times New Roman"/>
          <w:sz w:val="28"/>
          <w:szCs w:val="28"/>
        </w:rPr>
        <w:t>ставить очередной О</w:t>
      </w:r>
      <w:r w:rsidRPr="00C10152">
        <w:rPr>
          <w:rFonts w:ascii="Times New Roman" w:hAnsi="Times New Roman"/>
          <w:sz w:val="28"/>
          <w:szCs w:val="28"/>
        </w:rPr>
        <w:t xml:space="preserve">тчет о прогрессе к </w:t>
      </w:r>
      <w:r w:rsidR="00C31335" w:rsidRPr="00C10152">
        <w:rPr>
          <w:rFonts w:ascii="Times New Roman" w:hAnsi="Times New Roman"/>
          <w:sz w:val="28"/>
          <w:szCs w:val="28"/>
        </w:rPr>
        <w:t>18</w:t>
      </w:r>
      <w:r w:rsidRPr="00C10152">
        <w:rPr>
          <w:rFonts w:ascii="Times New Roman" w:hAnsi="Times New Roman"/>
          <w:sz w:val="28"/>
          <w:szCs w:val="28"/>
        </w:rPr>
        <w:t>-му Пленарному заседанию ЕАГ (</w:t>
      </w:r>
      <w:r w:rsidR="00C31335" w:rsidRPr="00C10152">
        <w:rPr>
          <w:rFonts w:ascii="Times New Roman" w:hAnsi="Times New Roman"/>
          <w:sz w:val="28"/>
          <w:szCs w:val="28"/>
        </w:rPr>
        <w:t>май 2013</w:t>
      </w:r>
      <w:r w:rsidRPr="00C10152">
        <w:rPr>
          <w:rFonts w:ascii="Times New Roman" w:hAnsi="Times New Roman"/>
          <w:sz w:val="28"/>
          <w:szCs w:val="28"/>
        </w:rPr>
        <w:t xml:space="preserve"> года)</w:t>
      </w:r>
      <w:r w:rsidR="00C31335" w:rsidRPr="00C10152">
        <w:rPr>
          <w:rFonts w:ascii="Times New Roman" w:hAnsi="Times New Roman"/>
          <w:sz w:val="28"/>
          <w:szCs w:val="28"/>
        </w:rPr>
        <w:t xml:space="preserve">, в рамках процедуры </w:t>
      </w:r>
      <w:r w:rsidRPr="00C10152">
        <w:rPr>
          <w:rFonts w:ascii="Times New Roman" w:hAnsi="Times New Roman"/>
          <w:sz w:val="28"/>
          <w:szCs w:val="28"/>
        </w:rPr>
        <w:t>усиленного мониторинга</w:t>
      </w:r>
      <w:r w:rsidR="00C31335" w:rsidRPr="00C10152">
        <w:rPr>
          <w:rFonts w:ascii="Times New Roman" w:hAnsi="Times New Roman"/>
          <w:sz w:val="28"/>
          <w:szCs w:val="28"/>
        </w:rPr>
        <w:t xml:space="preserve">, </w:t>
      </w:r>
      <w:r w:rsidRPr="00C10152">
        <w:rPr>
          <w:rFonts w:ascii="Times New Roman" w:hAnsi="Times New Roman"/>
          <w:sz w:val="28"/>
          <w:szCs w:val="28"/>
        </w:rPr>
        <w:t xml:space="preserve">а также выражает надежду, что Кыргызская Республика приложит все возможные усилия для принятия </w:t>
      </w:r>
      <w:r w:rsidR="00C31335" w:rsidRPr="00C10152">
        <w:rPr>
          <w:rFonts w:ascii="Times New Roman" w:hAnsi="Times New Roman"/>
          <w:sz w:val="28"/>
          <w:szCs w:val="28"/>
        </w:rPr>
        <w:t>законопроектов и иных нормативных правовых актов, заявленных в ходе предоставления О</w:t>
      </w:r>
      <w:r w:rsidRPr="00C10152">
        <w:rPr>
          <w:rFonts w:ascii="Times New Roman" w:hAnsi="Times New Roman"/>
          <w:sz w:val="28"/>
          <w:szCs w:val="28"/>
        </w:rPr>
        <w:t>тчет</w:t>
      </w:r>
      <w:r w:rsidR="00C31335" w:rsidRPr="00C10152">
        <w:rPr>
          <w:rFonts w:ascii="Times New Roman" w:hAnsi="Times New Roman"/>
          <w:sz w:val="28"/>
          <w:szCs w:val="28"/>
        </w:rPr>
        <w:t>а</w:t>
      </w:r>
      <w:r w:rsidRPr="00C10152">
        <w:rPr>
          <w:rFonts w:ascii="Times New Roman" w:hAnsi="Times New Roman"/>
          <w:sz w:val="28"/>
          <w:szCs w:val="28"/>
        </w:rPr>
        <w:t xml:space="preserve"> о прогрессе</w:t>
      </w:r>
      <w:r w:rsidR="00C31335" w:rsidRPr="00C10152">
        <w:rPr>
          <w:rFonts w:ascii="Times New Roman" w:hAnsi="Times New Roman"/>
          <w:sz w:val="28"/>
          <w:szCs w:val="28"/>
        </w:rPr>
        <w:t xml:space="preserve"> Кыргызской Республики на Пленарном заседании ЕАГ, проведенного в ноябре текущего года в городе Нью-Дели (Индия)</w:t>
      </w:r>
      <w:r w:rsidRPr="00C10152">
        <w:rPr>
          <w:rFonts w:ascii="Times New Roman" w:hAnsi="Times New Roman"/>
          <w:sz w:val="28"/>
          <w:szCs w:val="28"/>
        </w:rPr>
        <w:t>.</w:t>
      </w:r>
    </w:p>
    <w:p w:rsidR="00505D63" w:rsidRPr="00C10152" w:rsidRDefault="00656A9E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С целью</w:t>
      </w:r>
      <w:r w:rsidR="00505D63" w:rsidRPr="00C10152">
        <w:rPr>
          <w:rFonts w:ascii="Times New Roman" w:hAnsi="Times New Roman"/>
          <w:sz w:val="28"/>
          <w:szCs w:val="28"/>
        </w:rPr>
        <w:t xml:space="preserve"> последу</w:t>
      </w:r>
      <w:r w:rsidR="00C31335" w:rsidRPr="00C10152">
        <w:rPr>
          <w:rFonts w:ascii="Times New Roman" w:hAnsi="Times New Roman"/>
          <w:sz w:val="28"/>
          <w:szCs w:val="28"/>
        </w:rPr>
        <w:t>ющей подготовки положительного О</w:t>
      </w:r>
      <w:r w:rsidR="00505D63" w:rsidRPr="00C10152">
        <w:rPr>
          <w:rFonts w:ascii="Times New Roman" w:hAnsi="Times New Roman"/>
          <w:sz w:val="28"/>
          <w:szCs w:val="28"/>
        </w:rPr>
        <w:t xml:space="preserve">тчета о прогрессе Кыргызской Республики, </w:t>
      </w:r>
      <w:r w:rsidR="00C31335" w:rsidRPr="00C10152">
        <w:rPr>
          <w:rFonts w:ascii="Times New Roman" w:hAnsi="Times New Roman"/>
          <w:sz w:val="28"/>
          <w:szCs w:val="28"/>
        </w:rPr>
        <w:t xml:space="preserve">инициируется </w:t>
      </w:r>
      <w:r w:rsidR="00505D63" w:rsidRPr="00C10152">
        <w:rPr>
          <w:rFonts w:ascii="Times New Roman" w:hAnsi="Times New Roman"/>
          <w:sz w:val="28"/>
          <w:szCs w:val="28"/>
        </w:rPr>
        <w:t>данны</w:t>
      </w:r>
      <w:r w:rsidR="00C31335" w:rsidRPr="00C10152">
        <w:rPr>
          <w:rFonts w:ascii="Times New Roman" w:hAnsi="Times New Roman"/>
          <w:sz w:val="28"/>
          <w:szCs w:val="28"/>
        </w:rPr>
        <w:t>й</w:t>
      </w:r>
      <w:r w:rsidR="00505D63" w:rsidRPr="00C10152">
        <w:rPr>
          <w:rFonts w:ascii="Times New Roman" w:hAnsi="Times New Roman"/>
          <w:sz w:val="28"/>
          <w:szCs w:val="28"/>
        </w:rPr>
        <w:t xml:space="preserve"> </w:t>
      </w:r>
      <w:r w:rsidR="00C31335" w:rsidRPr="00C10152">
        <w:rPr>
          <w:rFonts w:ascii="Times New Roman" w:hAnsi="Times New Roman"/>
          <w:sz w:val="28"/>
          <w:szCs w:val="28"/>
        </w:rPr>
        <w:t>законо</w:t>
      </w:r>
      <w:r w:rsidR="00505D63" w:rsidRPr="00C10152">
        <w:rPr>
          <w:rFonts w:ascii="Times New Roman" w:hAnsi="Times New Roman"/>
          <w:sz w:val="28"/>
          <w:szCs w:val="28"/>
        </w:rPr>
        <w:t>проект</w:t>
      </w:r>
      <w:r w:rsidR="00C31335" w:rsidRPr="00C10152">
        <w:rPr>
          <w:rFonts w:ascii="Times New Roman" w:hAnsi="Times New Roman"/>
          <w:sz w:val="28"/>
          <w:szCs w:val="28"/>
        </w:rPr>
        <w:t>.</w:t>
      </w:r>
    </w:p>
    <w:p w:rsidR="00802811" w:rsidRPr="00C10152" w:rsidRDefault="00802811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В целом законопроект разработан на основе Рекомендации ФАТФ от 15 февраля 2012 года </w:t>
      </w:r>
      <w:r w:rsidR="009C3211" w:rsidRPr="00C10152">
        <w:rPr>
          <w:rFonts w:ascii="Times New Roman" w:hAnsi="Times New Roman"/>
          <w:sz w:val="28"/>
          <w:szCs w:val="28"/>
        </w:rPr>
        <w:t xml:space="preserve">для приведения в соответствие с международными стандартами </w:t>
      </w:r>
      <w:r w:rsidRPr="00C10152">
        <w:rPr>
          <w:rFonts w:ascii="Times New Roman" w:hAnsi="Times New Roman"/>
          <w:sz w:val="28"/>
          <w:szCs w:val="28"/>
        </w:rPr>
        <w:t>в сфере противодействия отмыванию преступных доходов, финансированию терроризма и распространению оружия массового уничтожения.</w:t>
      </w:r>
    </w:p>
    <w:p w:rsidR="000F648D" w:rsidRPr="00C10152" w:rsidRDefault="000F648D" w:rsidP="00A169AA">
      <w:pPr>
        <w:pStyle w:val="NoSpacing"/>
        <w:shd w:val="clear" w:color="auto" w:fill="D9D9D9" w:themeFill="background1" w:themeFillShade="D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2. Прогнозы возможных социальных, экономических, правовых, правозащитных, гендерных, экологических, коррупционных последствий действия принимаемого нормативного правового акта:</w:t>
      </w:r>
    </w:p>
    <w:p w:rsidR="00A65B7E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результате принятия данного проекта закона отрицательных последствий, влияющих на социальную, экономическую, правовую, правозащитную, гендерную, экологическую ситуацию в стране</w:t>
      </w:r>
      <w:r w:rsidR="00656A9E" w:rsidRPr="00C10152">
        <w:rPr>
          <w:rFonts w:ascii="Times New Roman" w:hAnsi="Times New Roman"/>
          <w:sz w:val="28"/>
          <w:szCs w:val="28"/>
        </w:rPr>
        <w:t>,</w:t>
      </w:r>
      <w:r w:rsidRPr="00C10152">
        <w:rPr>
          <w:rFonts w:ascii="Times New Roman" w:hAnsi="Times New Roman"/>
          <w:sz w:val="28"/>
          <w:szCs w:val="28"/>
        </w:rPr>
        <w:t xml:space="preserve"> не наблюдается.</w:t>
      </w:r>
    </w:p>
    <w:p w:rsidR="000F648D" w:rsidRPr="00C10152" w:rsidRDefault="000F648D" w:rsidP="00A169AA">
      <w:pPr>
        <w:pStyle w:val="NoSpacing"/>
        <w:shd w:val="clear" w:color="auto" w:fill="D9D9D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3. Информация о проведенных специализированных видах экспертиз (правозащитной, гендерной, экологической, антикоррупционной и т.д.) и о результатах общественного обсуждения в случаях, предусмотренных законодательством Кыргызской Республики:</w:t>
      </w:r>
    </w:p>
    <w:p w:rsidR="00802811" w:rsidRPr="00C10152" w:rsidRDefault="00802811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соответствии со статьей 19 Закона Кыргызской Республики «О нормативных правовых актах Кыргызской Республики» Министерство юстиции Кыргызской Республики представило правовую и антикоррупционную экспертизу по данному законопроекту.</w:t>
      </w:r>
    </w:p>
    <w:p w:rsidR="002C7669" w:rsidRPr="00C10152" w:rsidRDefault="002C7669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>Проект Закона Кыргызской Республики не требует проведения гендерной экспертизы, поскольку не регулирует вопросы гендерных отношений и не содержит нормы по гендерной дискриминации.</w:t>
      </w:r>
    </w:p>
    <w:p w:rsidR="00802811" w:rsidRPr="00C10152" w:rsidRDefault="00802811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соответствии со статьей 20 Закона Кыргызской Республики «О нормативных правовых актах Кыргызской Республики» проведен а</w:t>
      </w:r>
      <w:r w:rsidR="00C31335" w:rsidRPr="00C10152">
        <w:rPr>
          <w:rFonts w:ascii="Times New Roman" w:hAnsi="Times New Roman"/>
          <w:sz w:val="28"/>
          <w:szCs w:val="28"/>
        </w:rPr>
        <w:t xml:space="preserve">нализ регулятивного воздействия, </w:t>
      </w:r>
      <w:r w:rsidRPr="00C10152">
        <w:rPr>
          <w:rFonts w:ascii="Times New Roman" w:hAnsi="Times New Roman"/>
          <w:sz w:val="28"/>
          <w:szCs w:val="28"/>
        </w:rPr>
        <w:t>результаты которо</w:t>
      </w:r>
      <w:r w:rsidR="00656A9E" w:rsidRPr="00C10152">
        <w:rPr>
          <w:rFonts w:ascii="Times New Roman" w:hAnsi="Times New Roman"/>
          <w:sz w:val="28"/>
          <w:szCs w:val="28"/>
        </w:rPr>
        <w:t>го</w:t>
      </w:r>
      <w:r w:rsidRPr="00C10152">
        <w:rPr>
          <w:rFonts w:ascii="Times New Roman" w:hAnsi="Times New Roman"/>
          <w:sz w:val="28"/>
          <w:szCs w:val="28"/>
        </w:rPr>
        <w:t xml:space="preserve"> прилага</w:t>
      </w:r>
      <w:r w:rsidR="00656A9E" w:rsidRPr="00C10152">
        <w:rPr>
          <w:rFonts w:ascii="Times New Roman" w:hAnsi="Times New Roman"/>
          <w:sz w:val="28"/>
          <w:szCs w:val="28"/>
        </w:rPr>
        <w:t>ю</w:t>
      </w:r>
      <w:r w:rsidRPr="00C10152">
        <w:rPr>
          <w:rFonts w:ascii="Times New Roman" w:hAnsi="Times New Roman"/>
          <w:sz w:val="28"/>
          <w:szCs w:val="28"/>
        </w:rPr>
        <w:t>тся в виде отдельного документа.</w:t>
      </w:r>
    </w:p>
    <w:p w:rsidR="00C31335" w:rsidRPr="00C10152" w:rsidRDefault="00C31335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В соответствии со статьей 21 Закона Кыргызской Республики «О нормативных правовых актах Кыргызской Республики» данный законопроект согласован с 21 министерствами (в том числе Министерством юстиции, Министерством финансов и Министерством экономики), государственным комитетом, административными ведомствами, Генеральной прокуратурой и Национальным банком Кыргызской Республики. </w:t>
      </w:r>
    </w:p>
    <w:p w:rsidR="00802811" w:rsidRPr="00C10152" w:rsidRDefault="00656A9E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П</w:t>
      </w:r>
      <w:r w:rsidR="00802811" w:rsidRPr="00C10152">
        <w:rPr>
          <w:rFonts w:ascii="Times New Roman" w:hAnsi="Times New Roman"/>
          <w:sz w:val="28"/>
          <w:szCs w:val="28"/>
        </w:rPr>
        <w:t>оступившие предложения и замечания государственных органов Кыргызской Республики были учтены при доработке законопроекта.</w:t>
      </w:r>
    </w:p>
    <w:p w:rsidR="00C31335" w:rsidRPr="00C10152" w:rsidRDefault="00C31335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соответствии со статьями 22 и 23 Закона Кыргызской Республики «О нормативных правовых актах Кыргызской Республики» данный законопроект опубликован (размещён) для общественного обсуждения на официальных сайтах Государственной службы финансовой разведки при Правительстве Кыргызской Республики (</w:t>
      </w:r>
      <w:hyperlink r:id="rId9" w:history="1">
        <w:r w:rsidRPr="00C10152">
          <w:rPr>
            <w:rStyle w:val="Hyperlink"/>
            <w:rFonts w:ascii="Times New Roman" w:hAnsi="Times New Roman"/>
            <w:sz w:val="28"/>
            <w:szCs w:val="28"/>
          </w:rPr>
          <w:t>www.sf</w:t>
        </w:r>
        <w:r w:rsidRPr="00C10152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C10152">
          <w:rPr>
            <w:rStyle w:val="Hyperlink"/>
            <w:rFonts w:ascii="Times New Roman" w:hAnsi="Times New Roman"/>
            <w:sz w:val="28"/>
            <w:szCs w:val="28"/>
          </w:rPr>
          <w:t>.kg</w:t>
        </w:r>
      </w:hyperlink>
      <w:r w:rsidRPr="00C10152">
        <w:rPr>
          <w:rFonts w:ascii="Times New Roman" w:hAnsi="Times New Roman"/>
          <w:sz w:val="28"/>
          <w:szCs w:val="28"/>
        </w:rPr>
        <w:t>) и Правительства Кыргызской Республики (</w:t>
      </w:r>
      <w:hyperlink r:id="rId10" w:history="1">
        <w:r w:rsidRPr="00C10152">
          <w:rPr>
            <w:rStyle w:val="Hyperlink"/>
            <w:rFonts w:ascii="Times New Roman" w:hAnsi="Times New Roman"/>
            <w:sz w:val="28"/>
            <w:szCs w:val="28"/>
          </w:rPr>
          <w:t>www.gov.kg</w:t>
        </w:r>
      </w:hyperlink>
      <w:r w:rsidRPr="00C10152">
        <w:rPr>
          <w:rFonts w:ascii="Times New Roman" w:hAnsi="Times New Roman"/>
          <w:sz w:val="28"/>
          <w:szCs w:val="28"/>
        </w:rPr>
        <w:t>) с 16 ноября 2012 года.</w:t>
      </w:r>
    </w:p>
    <w:p w:rsidR="00C31335" w:rsidRPr="00C10152" w:rsidRDefault="00C31335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По результатам общественного обсуждения предложений и замечаний к данному законопроекту не поступило.</w:t>
      </w:r>
    </w:p>
    <w:p w:rsidR="00C31335" w:rsidRPr="00C10152" w:rsidRDefault="009C3211" w:rsidP="00656A9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Также данный законопроект обсужден с представителями коммерческих банков и Союза банков Кыргызстана </w:t>
      </w:r>
      <w:r w:rsidR="00656A9E" w:rsidRPr="00C10152">
        <w:rPr>
          <w:rFonts w:ascii="Times New Roman" w:hAnsi="Times New Roman"/>
          <w:sz w:val="28"/>
          <w:szCs w:val="28"/>
        </w:rPr>
        <w:t xml:space="preserve">и </w:t>
      </w:r>
      <w:r w:rsidR="00C31335" w:rsidRPr="00C10152">
        <w:rPr>
          <w:rFonts w:ascii="Times New Roman" w:hAnsi="Times New Roman"/>
          <w:sz w:val="28"/>
          <w:szCs w:val="28"/>
        </w:rPr>
        <w:t>рассмотрен экспертами Юридического департамента МВФ</w:t>
      </w:r>
      <w:r w:rsidR="004B3DDF" w:rsidRPr="00C10152">
        <w:rPr>
          <w:rFonts w:ascii="Times New Roman" w:hAnsi="Times New Roman"/>
          <w:sz w:val="28"/>
          <w:szCs w:val="28"/>
        </w:rPr>
        <w:t xml:space="preserve"> на предмет соответствия Рекомендациям ФАТФ</w:t>
      </w:r>
      <w:r w:rsidR="00A169AA" w:rsidRPr="00C10152">
        <w:rPr>
          <w:rFonts w:ascii="Times New Roman" w:hAnsi="Times New Roman"/>
          <w:sz w:val="28"/>
          <w:szCs w:val="28"/>
        </w:rPr>
        <w:t>,</w:t>
      </w:r>
      <w:r w:rsidR="004B3DDF" w:rsidRPr="00C10152">
        <w:rPr>
          <w:rFonts w:ascii="Times New Roman" w:hAnsi="Times New Roman"/>
          <w:sz w:val="28"/>
          <w:szCs w:val="28"/>
        </w:rPr>
        <w:t xml:space="preserve"> представленные замечания и </w:t>
      </w:r>
      <w:r w:rsidR="00C31335" w:rsidRPr="00C10152">
        <w:rPr>
          <w:rFonts w:ascii="Times New Roman" w:hAnsi="Times New Roman"/>
          <w:sz w:val="28"/>
          <w:szCs w:val="28"/>
        </w:rPr>
        <w:t>предложения были учтены</w:t>
      </w:r>
      <w:r w:rsidR="004B3DDF" w:rsidRPr="00C10152">
        <w:rPr>
          <w:rFonts w:ascii="Times New Roman" w:hAnsi="Times New Roman"/>
          <w:sz w:val="28"/>
          <w:szCs w:val="28"/>
        </w:rPr>
        <w:t xml:space="preserve"> при доработке законопроекта</w:t>
      </w:r>
      <w:r w:rsidR="00C31335" w:rsidRPr="00C10152">
        <w:rPr>
          <w:rFonts w:ascii="Times New Roman" w:hAnsi="Times New Roman"/>
          <w:sz w:val="28"/>
          <w:szCs w:val="28"/>
        </w:rPr>
        <w:t>.</w:t>
      </w:r>
    </w:p>
    <w:p w:rsidR="000F648D" w:rsidRPr="00C10152" w:rsidRDefault="000F648D" w:rsidP="00A169AA">
      <w:pPr>
        <w:pStyle w:val="NoSpacing"/>
        <w:shd w:val="clear" w:color="auto" w:fill="D9D9D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4. Анализ соответствия проекта закона законодательству:</w:t>
      </w:r>
    </w:p>
    <w:p w:rsidR="000F648D" w:rsidRPr="00C10152" w:rsidRDefault="000F648D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Проект Закона не противоречит Конституции и действующему законодательству Кыргызской Республики.</w:t>
      </w:r>
    </w:p>
    <w:p w:rsidR="00A45533" w:rsidRPr="00C10152" w:rsidRDefault="00A45533" w:rsidP="00A169AA">
      <w:pPr>
        <w:pStyle w:val="NoSpacing"/>
        <w:shd w:val="clear" w:color="auto" w:fill="D9D9D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5. Предложения о разработке нормативных правовых актов, принятие которых необходимо для реализации данного закона и перечень актов законодательства, подлежащих признанию утратившими силу, приостановлению, изменению, дополнению или разработке в связи с принятием данного законопроекта:</w:t>
      </w:r>
    </w:p>
    <w:p w:rsidR="00A65B7E" w:rsidRPr="00C10152" w:rsidRDefault="00A65B7E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В связи с принятием данного Закона потребуется:</w:t>
      </w:r>
    </w:p>
    <w:p w:rsidR="00A65B7E" w:rsidRPr="00C10152" w:rsidRDefault="004B3DDF" w:rsidP="00A169AA">
      <w:pPr>
        <w:pStyle w:val="NoSpacing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10152">
        <w:rPr>
          <w:rFonts w:ascii="Times New Roman" w:hAnsi="Times New Roman"/>
          <w:b/>
          <w:i/>
          <w:sz w:val="28"/>
          <w:szCs w:val="28"/>
        </w:rPr>
        <w:t>1.</w:t>
      </w:r>
      <w:r w:rsidR="00284650" w:rsidRPr="00C101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>вн</w:t>
      </w:r>
      <w:r w:rsidRPr="00C10152">
        <w:rPr>
          <w:rFonts w:ascii="Times New Roman" w:hAnsi="Times New Roman"/>
          <w:b/>
          <w:i/>
          <w:sz w:val="28"/>
          <w:szCs w:val="28"/>
        </w:rPr>
        <w:t>е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>с</w:t>
      </w:r>
      <w:r w:rsidRPr="00C10152">
        <w:rPr>
          <w:rFonts w:ascii="Times New Roman" w:hAnsi="Times New Roman"/>
          <w:b/>
          <w:i/>
          <w:sz w:val="28"/>
          <w:szCs w:val="28"/>
        </w:rPr>
        <w:t>ти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 xml:space="preserve"> изменения </w:t>
      </w:r>
      <w:bookmarkStart w:id="3" w:name="OLE_LINK3"/>
      <w:bookmarkStart w:id="4" w:name="OLE_LINK4"/>
      <w:r w:rsidR="00A65B7E" w:rsidRPr="00C10152">
        <w:rPr>
          <w:rFonts w:ascii="Times New Roman" w:hAnsi="Times New Roman"/>
          <w:b/>
          <w:i/>
          <w:sz w:val="28"/>
          <w:szCs w:val="28"/>
        </w:rPr>
        <w:t xml:space="preserve">в </w:t>
      </w:r>
      <w:bookmarkStart w:id="5" w:name="OLE_LINK1"/>
      <w:bookmarkStart w:id="6" w:name="OLE_LINK2"/>
      <w:r w:rsidRPr="00C10152">
        <w:rPr>
          <w:rFonts w:ascii="Times New Roman" w:hAnsi="Times New Roman"/>
          <w:b/>
          <w:i/>
          <w:sz w:val="28"/>
          <w:szCs w:val="28"/>
        </w:rPr>
        <w:t>следующие Кодексы и Законы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 xml:space="preserve"> Кыргызской Республики</w:t>
      </w:r>
      <w:bookmarkEnd w:id="3"/>
      <w:bookmarkEnd w:id="4"/>
      <w:bookmarkEnd w:id="5"/>
      <w:bookmarkEnd w:id="6"/>
      <w:r w:rsidRPr="00C10152">
        <w:rPr>
          <w:rFonts w:ascii="Times New Roman" w:hAnsi="Times New Roman"/>
          <w:b/>
          <w:i/>
          <w:sz w:val="28"/>
          <w:szCs w:val="28"/>
        </w:rPr>
        <w:t>: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1) </w:t>
      </w:r>
      <w:r w:rsidR="004B3DDF" w:rsidRPr="00C10152">
        <w:rPr>
          <w:rFonts w:ascii="Times New Roman" w:hAnsi="Times New Roman"/>
          <w:sz w:val="28"/>
          <w:szCs w:val="28"/>
        </w:rPr>
        <w:t>Гражданск</w:t>
      </w:r>
      <w:r w:rsidRPr="00C10152">
        <w:rPr>
          <w:rFonts w:ascii="Times New Roman" w:hAnsi="Times New Roman"/>
          <w:sz w:val="28"/>
          <w:szCs w:val="28"/>
        </w:rPr>
        <w:t>ий</w:t>
      </w:r>
      <w:r w:rsidR="004B3DDF" w:rsidRPr="00C10152">
        <w:rPr>
          <w:rFonts w:ascii="Times New Roman" w:hAnsi="Times New Roman"/>
          <w:sz w:val="28"/>
          <w:szCs w:val="28"/>
        </w:rPr>
        <w:t xml:space="preserve"> кодекс Кыргызской Республики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2) </w:t>
      </w:r>
      <w:r w:rsidR="004B3DDF" w:rsidRPr="00C10152">
        <w:rPr>
          <w:rFonts w:ascii="Times New Roman" w:hAnsi="Times New Roman"/>
          <w:sz w:val="28"/>
          <w:szCs w:val="28"/>
        </w:rPr>
        <w:t>Таможенный кодекс Кыргызской Республики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3) </w:t>
      </w:r>
      <w:r w:rsidR="004B3DDF" w:rsidRPr="00C10152">
        <w:rPr>
          <w:rFonts w:ascii="Times New Roman" w:hAnsi="Times New Roman"/>
          <w:sz w:val="28"/>
          <w:szCs w:val="28"/>
        </w:rPr>
        <w:t>Налоговый кодекс Кыргызской Республики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«Об операциях в иностранной валюте»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5)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Национальном банке Кыргызской Республики»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6)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банках и банковской деятельности в Кыргызской Республике»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7)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коммерческой тайне»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8)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драгоценных металлах и драгоценных камнях»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9)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«Об организации страхования в Кыргызской Республике»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10)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государственной регистрации прав на недвижимое имущество и сделок с ним»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11)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почтовой связи»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12)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банковской тайне»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13)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микрофинансовых организациях в Кыргызской Республике»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14)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«Об инвестициях в Кыргызской Республике»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15)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риэлторской деятельности в Кыргызской Республике»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16)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противодействии терроризму»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17)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государственной статистике»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18)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защите банковских вкладов (депозитов)»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19)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ратификации Договора государств-участников Содружества Независимых Государств о противодействии легализации (отмыванию) преступных доходов и финансированию терроризма, подписанного 5 октября 2007 года в городе Душанбе»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20)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лотереях»</w:t>
      </w:r>
      <w:r w:rsidRPr="00C10152">
        <w:rPr>
          <w:rFonts w:ascii="Times New Roman" w:hAnsi="Times New Roman"/>
          <w:sz w:val="28"/>
          <w:szCs w:val="28"/>
        </w:rPr>
        <w:t>;</w:t>
      </w:r>
    </w:p>
    <w:p w:rsidR="00284650" w:rsidRPr="00C10152" w:rsidRDefault="00284650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21) </w:t>
      </w:r>
      <w:r w:rsidR="004B3DDF" w:rsidRPr="00C10152">
        <w:rPr>
          <w:rFonts w:ascii="Times New Roman" w:hAnsi="Times New Roman"/>
          <w:sz w:val="28"/>
          <w:szCs w:val="28"/>
        </w:rPr>
        <w:t>Закон Кыргызской Республики «О рынке ценных бумаг»</w:t>
      </w:r>
      <w:r w:rsidRPr="00C10152">
        <w:rPr>
          <w:rFonts w:ascii="Times New Roman" w:hAnsi="Times New Roman"/>
          <w:sz w:val="28"/>
          <w:szCs w:val="28"/>
        </w:rPr>
        <w:t>.</w:t>
      </w:r>
    </w:p>
    <w:p w:rsidR="00A65B7E" w:rsidRPr="00C10152" w:rsidRDefault="004B3DDF" w:rsidP="00A169AA">
      <w:pPr>
        <w:pStyle w:val="NoSpacing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10152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 xml:space="preserve">признать утратившим силу </w:t>
      </w:r>
      <w:r w:rsidRPr="00C10152">
        <w:rPr>
          <w:rFonts w:ascii="Times New Roman" w:hAnsi="Times New Roman"/>
          <w:b/>
          <w:i/>
          <w:sz w:val="28"/>
          <w:szCs w:val="28"/>
        </w:rPr>
        <w:t>в следующие Законы Кыргызской Республики</w:t>
      </w:r>
      <w:r w:rsidR="00A65B7E" w:rsidRPr="00C10152">
        <w:rPr>
          <w:rFonts w:ascii="Times New Roman" w:hAnsi="Times New Roman"/>
          <w:b/>
          <w:i/>
          <w:sz w:val="28"/>
          <w:szCs w:val="28"/>
        </w:rPr>
        <w:t>;</w:t>
      </w:r>
    </w:p>
    <w:p w:rsidR="004B3DDF" w:rsidRPr="00C10152" w:rsidRDefault="004B3DDF" w:rsidP="00A169AA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1) Закон Кыргызской Республики «О противодействии финансированию терроризма и легализации (отмыванию) доходов, полученных преступным путем» от 31 июля 2006 года № 135;</w:t>
      </w:r>
    </w:p>
    <w:p w:rsidR="004B3DDF" w:rsidRPr="00C10152" w:rsidRDefault="004B3DDF" w:rsidP="00A169AA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2) Закон Кыргызской Республики «О внесении изменений и дополнений в Закон Кыргызской Республики «О противодействии финансированию терроризма и легализации (отмыванию) доходов, полученных преступным путем» от 2 июня 2009 года № 179;</w:t>
      </w:r>
    </w:p>
    <w:p w:rsidR="004B3DDF" w:rsidRPr="00C10152" w:rsidRDefault="004B3DDF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3) статью 4 Закона Кыргызской Республики «О внесении изменений и дополнений в некоторые законодательные акты Кыргызской Республики» от 25 июля 2012 года № 123.</w:t>
      </w:r>
    </w:p>
    <w:p w:rsidR="00A76494" w:rsidRPr="00C10152" w:rsidRDefault="00A76494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 xml:space="preserve">В связи с этим, в соответствии с частью 2 статьи 24 Закона Кыргызской Республики «О нормативных правовых актах Кыргызской Республики» разработан </w:t>
      </w:r>
      <w:r w:rsidRPr="00C10152">
        <w:rPr>
          <w:rFonts w:ascii="Times New Roman" w:hAnsi="Times New Roman"/>
          <w:b/>
          <w:sz w:val="28"/>
          <w:szCs w:val="28"/>
        </w:rPr>
        <w:t>проект Закона Кыргызской Республики «О внесении изменений в некоторые законодательные акты Кыргызской Республики»</w:t>
      </w:r>
      <w:r w:rsidRPr="00C10152">
        <w:rPr>
          <w:rFonts w:ascii="Times New Roman" w:hAnsi="Times New Roman"/>
          <w:sz w:val="28"/>
          <w:szCs w:val="28"/>
        </w:rPr>
        <w:t>, основной целью которого является приведение законодательных актов Кыргызской Республики в соответствие с инициированным проектом Закона Кыргызской Республики «О противодействии легализации (отмыванию) преступных доходов и финансированию террористической или экстремист</w:t>
      </w:r>
      <w:r w:rsidR="00656A9E" w:rsidRPr="00C10152">
        <w:rPr>
          <w:rFonts w:ascii="Times New Roman" w:hAnsi="Times New Roman"/>
          <w:sz w:val="28"/>
          <w:szCs w:val="28"/>
        </w:rPr>
        <w:t>с</w:t>
      </w:r>
      <w:r w:rsidRPr="00C10152">
        <w:rPr>
          <w:rFonts w:ascii="Times New Roman" w:hAnsi="Times New Roman"/>
          <w:sz w:val="28"/>
          <w:szCs w:val="28"/>
        </w:rPr>
        <w:t xml:space="preserve">кой деятельности». </w:t>
      </w:r>
    </w:p>
    <w:p w:rsidR="00A45533" w:rsidRPr="00C10152" w:rsidRDefault="004B3DDF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Кроме того, в</w:t>
      </w:r>
      <w:r w:rsidR="00A45533" w:rsidRPr="00C10152">
        <w:rPr>
          <w:rFonts w:ascii="Times New Roman" w:hAnsi="Times New Roman"/>
          <w:sz w:val="28"/>
          <w:szCs w:val="28"/>
        </w:rPr>
        <w:t xml:space="preserve"> связи с принятием данного Закона потребу</w:t>
      </w:r>
      <w:r w:rsidR="00656A9E" w:rsidRPr="00C10152">
        <w:rPr>
          <w:rFonts w:ascii="Times New Roman" w:hAnsi="Times New Roman"/>
          <w:sz w:val="28"/>
          <w:szCs w:val="28"/>
        </w:rPr>
        <w:t>ю</w:t>
      </w:r>
      <w:r w:rsidR="00A45533" w:rsidRPr="00C10152">
        <w:rPr>
          <w:rFonts w:ascii="Times New Roman" w:hAnsi="Times New Roman"/>
          <w:sz w:val="28"/>
          <w:szCs w:val="28"/>
        </w:rPr>
        <w:t>тся внесения изменений и дополнений в следующие нормативные правовые акты Правительства и Национального банка Кыргызской Республики: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i/>
          <w:sz w:val="28"/>
          <w:szCs w:val="28"/>
        </w:rPr>
        <w:t>1. Нормативные правовые акты Правительства Кыргызской Республики: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1) постановление Правительства Кыргызской Республики от 13 декабря 2005 года № 577 «Об утверждении Положения о взаимном обмене информацией и сотрудничестве между Государственным комитетом Кыргызской Республики по налогам и сборам, Государственным таможенным комитетом Кыргызской Республики и Государственной службой финансовой полиции при Правительстве Кыргызской Республики»;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2) постановление Правительства Кыргызской Республики «Об усилении мер по переходу на безналичные расчеты в экономике Кыргызской Республики» от 4 октября 2006 года № 718;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3) постановление Правительства Кыргызской Республики «О мерах по реализации Закона Кыргызской Республики «О противодействии финансированию терроризма и легализации (отмыванию) доходов, полученных преступным путем» от 5 марта 2010 года № 135;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4) постановление Правительства Кыргызской Республики «О критериях отбора коммерческих банков по обслуживанию финансовых потоков государственного бюджета Кыргызской Республики, Социального фонда Кыргызской Республики и государственных предприятий» от 1 марта 2011 года № 81;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5) постановление Правительства Кыргызской Республики «Об утверждении Положения о деятельности по управлению инвестиционными активами» от 27 мая 2011 года № 251;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6) постановление Правительства Кыргызской Республики «Об утверждении Положения о раскрытии информации на рынке ценных бумаг» от 27 мая 2011 года № 253;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7) постановление Правительства Кыргызской Республики «Об утверждении Положения о ведении реестра держателей ценных бумаг в Кыргызской Республике» от 7 сентября 2011 года № 536;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8) постановление Правительства Кыргызской Республики «Об утверждении Правил совершения сделок с ценными бумагами в Кыргызской Республике» от 17 октября 2011 года № 647;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>9) постановление Правительства Кыргызской Республики «Об утверждении Положения о временной администрации по управлению страховыми (перестраховочными) организациями» от 11 ноября 2011 года № 712;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10) постановление Правительства Кыргызской Республики «Об оценке эффективности деятельности государственных органов исполнительной власти и органов местного самоуправления Кыргызской Республики» от 17 февраля 2012 года № 105;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11) положение о Департаменте драгоценных металлов при Министерстве финансов Кыргызской Республики, утвержденного постановлением Правительства Кыргызской Республики от 20 февраля 2012 года № 114;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12) постановление Правительства Кыргызской Республики «О Государственной службе финансовой разведки при Правительстве Кыргызской Республики» от 20 февраля 2012 года № 130;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13) постановление Правительства Кыргызской Республики «О вопросах Государственной службы финансовой разведки при Правительстве Кыргызской Республики» от 28 мая 2012 года № 324;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14) распоряжение Правительства Кыргызской Республики от 1 октября 2012 года № 474-р;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i/>
          <w:sz w:val="28"/>
          <w:szCs w:val="28"/>
        </w:rPr>
        <w:t>2. Нормативные правовые акты Национального банка Кыргызской Республики: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1) постановление правления Национального банка Кыргызской Республики «О некоторых ограничениях деятельности банков Кыргызской Республики» от 2 декабря 1997 года № 24/10;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2) постановление правления Национального банка Кыргызской Республики «Об утверждении Положения о порядке проведения обменных операций с наличной иностранной валютой в Кыргызской Республике» от 30 ноября 2000 года № 42/1;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3) постановление правления Национального банка Кыргызской Республики «Об установлении требований по определению субъектов и перечня оффшорных зон» от 16 апреля 2003 года № 13/2;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4) постановление правления Национального банка Кыргызской Республики «О требованиях к операциям с инсайдерами и аффилированными лицами коммерческих банков и других финансово-кредитных учреждений, лицензируемых НБКР» от 10 декабря 2003 года № 34/10;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5) постановление правления Национального банка Кыргызской Республики «Об утверждении «Инструкции о проведении инспекторских проверок на местах» от 4 февраля 2004 года № 2/2;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6) постановление правления Национального банка Кыргызской Республики «Об утверждении Положения «О мерах воздействия, применяемых к банкам и некоторым другим финансово-кредитным учреждениям, лицензируемым Национальным банком Кыргызской Республики» от 19 мая 2005 года № 16/2;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>7) постановление правления Национального банка Кыргызской Республики «Об утверждении Положения «О предупредительных мерах и санкциях, применяемых Национальным банком Кыргызской Республики к микрофинансовым организациям» от 19 мая 2005 года № 16/3;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8) постановление правления Национального банка Кыргызской Республики «О Положении «О минимальных требованиях к внешнему аудиту банков и финансово-кредитных учреждений, лицензируемых Национальным банком Кыргызской Республики» от 14 июля 2005 года № 22/2;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9) постановление правления Национального банка Кыргызской Республики «Об утверждении Положения о лицензировании деятельности банков» от 2 марта 2006 года № 5/7;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10) постановление правления Национального банка Кыргызской Республики «Об утверждении Положения «О мерах воздействия, применяемых к кредитным союзам» от 23 марта 2006 года № 7/5;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11) постановление правления Национального банка Кыргызской Республики «О Положении «О реализации исламских принципов финансирования в Кыргызской Республике в рамках пилотного проекта» от 30 октября 2006 года № 32/2;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12) постановление правления Национального банка Кыргызской Республики «О Положении «О лицензировании, реорганизации и ликвидации микрофинансовых компаний на территории Кыргызской Республики» от 31 января 2007 года № 5/1;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13) постановление правления Национального банка Кыргызской Республики «Об утверждении Положения «О минимальных требованиях к системе внутреннего контроля в микрофинансовых организациях и кредитных союзах в целях противодействия финансированию терроризма и легализации (отмыванию) доходов, полученных преступным путем» от 14 февраля 2007 года № 7/2;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14) постановление правления Национального банка Кыргызской Республики «О Положении «О минимальных требованиях к организации внутреннего контроля в коммерческих банках и иных финансово-кредитных учреждениях, лицензируемых НБКР, в целях противодействия финансированию терроризма и легализации (отмыванию) доходов, полученных преступным путем» от 15 мая 2007 года № 26/1;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15) постановление правления Национального банка Кыргызской Республики «О положении о лицензировании деятельности по предоставлению платежных услуг с использованием электронных денег» от 25 июля 2007 года № 36/6;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16) постановление правления Национального банка Кыргызской Республики «О Положении «О корпоративном управлении в коммерческих банках Кыргызской Республики» от 26 марта 2008 года № 13/4;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lastRenderedPageBreak/>
        <w:t>17) постановление правления Национального банка Кыргызской Республики «Об утверждении Правил осуществления надзора за платежной системой Кыргызской Республики» от 28 мая 2008 года № 22/11;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18) постановление правления Национального банка Кыргызской Республики «О Положении «О временном руководстве по управлению банком» от 30 сентября 2008 года № 36/5;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19) постановление правления Национального банка Кыргызской Республики «Об утверждении «Правил осуществления денежных переводов по системам денежных переводов в Кыргызской Республике» от 15 июля 2009 года № 30/6;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20) постановление правления Национального банка Кыргызской Республики «Об утверждении Положения «Об операциях, осуществляемых в соответствии с исламскими принципами банковского дела и финансирования» от 23 сентября 2009 года № 38/8;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21) постановление правления Национального банка Кыргызской Республики «Об утверждении Положения «О банковских платежных картах в Кыргызской Республике» от 14 октября 2009 года № 41/7;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22) постановление правления Национального банка Кыргызской Республики «Об утверждении Положения «О минимальных требованиях к организации внутреннего контроля в обменных бюро в Кыргызской Республике в целях противодействия финансированию терроризма (экстремизма) и легализации (отмыванию) доходов, полученных преступным путем» от 30 июня 2010 года № 52/5;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23) постановление правления Национального банка Кыргызской Республики «Об утверждении новой редакции Положения «О минимальных требованиях к организации внутреннего контроля в коммерческих банках в целях противодействия финансированию терроризма и легализации (отмыванию) доходов, полученных преступным путем» от 29 декабря 2010 года № 96/2;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24) постановление правления Национального банка Кыргызской Республики «Об утверждении Положения «О порядке выдачи лицензии на право проведения обменных операций с наличной иностранной валютой» от 27 июля 2011 года № 40/4;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25) постановление правления Национального банка Кыргызской Республики «О некоторых нормативных правовых актах Национального банка Кыргызской Республики» от 14 сентября 2011 года № 52/4;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26) постановление правления Национального банка Кыргызской Республики «Об утверждении Положения «Об операциях, осуществляемых микрофинансовыми организациями и кредитными союзами в соответствии с исламскими принципами банковского дела и финансирования» от 26 октября 2011 года № 60/8;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27) постановление правления Национального банка Кыргызской Республики «О Положении «О корпоративном управлении в банках Кыргызской Республики, осуществляющих операции в соответствии с </w:t>
      </w:r>
      <w:r w:rsidRPr="00C10152">
        <w:rPr>
          <w:rFonts w:ascii="Times New Roman" w:hAnsi="Times New Roman"/>
          <w:sz w:val="28"/>
          <w:szCs w:val="28"/>
        </w:rPr>
        <w:lastRenderedPageBreak/>
        <w:t>исламскими принципами банковского дела и финансирования» от 30 ноября 2011 года № 67/9;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28) постановление правления Национального банка Кыргызской Республики «Об утверждении Государственной программы по увеличению доли безналичных платежей и расчетов в Кыргызской Республике на 2012-2017 годы» от 14 мая 2012 года № 289/5/1;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 xml:space="preserve">29) постановление правления Национального банка Кыргызской Республики «Об утверждении Инструкции по предоставлению коммерческими банками Кыргызской Республики клиентам индивидуальных банковских сейфов для хранения ценностей» от 12 сентября 2012 года № 37/2; 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30) постановление правления Национального банка Кыргызской Республики «Об утверждении Инструкции по работе с банковскими счетами, счетами по вкладам (депозитам)» от 31 октября 2012 года № 41/12.</w:t>
      </w:r>
    </w:p>
    <w:p w:rsidR="00A45533" w:rsidRPr="00C10152" w:rsidRDefault="00A45533" w:rsidP="00A169AA">
      <w:pPr>
        <w:pStyle w:val="NoSpacing"/>
        <w:shd w:val="clear" w:color="auto" w:fill="D9D9D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6. Финансово-экономическое обоснование и сведения об источниках финансирования:</w:t>
      </w:r>
    </w:p>
    <w:p w:rsidR="00A45533" w:rsidRPr="00C10152" w:rsidRDefault="00A45533" w:rsidP="00A169A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C10152">
        <w:rPr>
          <w:rFonts w:ascii="Times New Roman" w:hAnsi="Times New Roman"/>
          <w:sz w:val="28"/>
          <w:szCs w:val="28"/>
        </w:rPr>
        <w:t>Реализация проекта Закона не влечет дополнительных финансовых затрат из государственного бюджета Кыргызской Республики.</w:t>
      </w:r>
    </w:p>
    <w:p w:rsidR="00A45533" w:rsidRDefault="00A45533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10152" w:rsidRPr="00C10152" w:rsidRDefault="00C10152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45533" w:rsidRPr="00C10152" w:rsidRDefault="00A45533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>Председатель</w:t>
      </w:r>
    </w:p>
    <w:p w:rsidR="00A45533" w:rsidRPr="00C10152" w:rsidRDefault="00A45533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 xml:space="preserve">Государственной службы </w:t>
      </w:r>
    </w:p>
    <w:p w:rsidR="00A45533" w:rsidRPr="00C10152" w:rsidRDefault="00A45533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 xml:space="preserve">финансовой разведки </w:t>
      </w:r>
    </w:p>
    <w:p w:rsidR="00A45533" w:rsidRPr="00C10152" w:rsidRDefault="00A45533" w:rsidP="00A169A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 xml:space="preserve">при Правительстве </w:t>
      </w:r>
    </w:p>
    <w:p w:rsidR="00A45533" w:rsidRPr="00C10152" w:rsidRDefault="00A45533" w:rsidP="00A169AA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10152">
        <w:rPr>
          <w:rFonts w:ascii="Times New Roman" w:hAnsi="Times New Roman"/>
          <w:b/>
          <w:sz w:val="28"/>
          <w:szCs w:val="28"/>
        </w:rPr>
        <w:t xml:space="preserve">Кыргызской Республики </w:t>
      </w:r>
      <w:r w:rsidRPr="00C10152">
        <w:rPr>
          <w:rFonts w:ascii="Times New Roman" w:hAnsi="Times New Roman"/>
          <w:b/>
          <w:sz w:val="28"/>
          <w:szCs w:val="28"/>
        </w:rPr>
        <w:tab/>
      </w:r>
      <w:r w:rsidR="00C10152">
        <w:rPr>
          <w:rFonts w:ascii="Times New Roman" w:hAnsi="Times New Roman"/>
          <w:b/>
          <w:sz w:val="28"/>
          <w:szCs w:val="28"/>
        </w:rPr>
        <w:tab/>
      </w:r>
      <w:r w:rsidRPr="00C10152">
        <w:rPr>
          <w:rFonts w:ascii="Times New Roman" w:hAnsi="Times New Roman"/>
          <w:b/>
          <w:sz w:val="28"/>
          <w:szCs w:val="28"/>
        </w:rPr>
        <w:tab/>
        <w:t xml:space="preserve">             МАМБЕТЖАНОВ М.Т.</w:t>
      </w:r>
    </w:p>
    <w:sectPr w:rsidR="00A45533" w:rsidRPr="00C10152" w:rsidSect="00C10152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B5" w:rsidRDefault="005C26B5" w:rsidP="00DE176B">
      <w:pPr>
        <w:pStyle w:val="NoSpacing"/>
      </w:pPr>
      <w:r>
        <w:separator/>
      </w:r>
    </w:p>
  </w:endnote>
  <w:endnote w:type="continuationSeparator" w:id="0">
    <w:p w:rsidR="005C26B5" w:rsidRDefault="005C26B5" w:rsidP="00DE176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9" w:rsidRDefault="00725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66D">
      <w:rPr>
        <w:noProof/>
      </w:rPr>
      <w:t>10</w:t>
    </w:r>
    <w:r>
      <w:rPr>
        <w:noProof/>
      </w:rPr>
      <w:fldChar w:fldCharType="end"/>
    </w:r>
  </w:p>
  <w:p w:rsidR="001217C9" w:rsidRDefault="00121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9" w:rsidRDefault="00725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66D">
      <w:rPr>
        <w:noProof/>
      </w:rPr>
      <w:t>1</w:t>
    </w:r>
    <w:r>
      <w:rPr>
        <w:noProof/>
      </w:rPr>
      <w:fldChar w:fldCharType="end"/>
    </w:r>
  </w:p>
  <w:p w:rsidR="001217C9" w:rsidRDefault="00121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B5" w:rsidRDefault="005C26B5" w:rsidP="00DE176B">
      <w:pPr>
        <w:pStyle w:val="NoSpacing"/>
      </w:pPr>
      <w:r>
        <w:separator/>
      </w:r>
    </w:p>
  </w:footnote>
  <w:footnote w:type="continuationSeparator" w:id="0">
    <w:p w:rsidR="005C26B5" w:rsidRDefault="005C26B5" w:rsidP="00DE176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58"/>
    <w:multiLevelType w:val="hybridMultilevel"/>
    <w:tmpl w:val="AF8AD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110"/>
    <w:multiLevelType w:val="hybridMultilevel"/>
    <w:tmpl w:val="0DDC0112"/>
    <w:lvl w:ilvl="0" w:tplc="F214A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D6DBE"/>
    <w:multiLevelType w:val="hybridMultilevel"/>
    <w:tmpl w:val="BFE07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6317"/>
    <w:multiLevelType w:val="hybridMultilevel"/>
    <w:tmpl w:val="6FEAC0C8"/>
    <w:lvl w:ilvl="0" w:tplc="5BB211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CE2"/>
    <w:multiLevelType w:val="hybridMultilevel"/>
    <w:tmpl w:val="BE36A264"/>
    <w:lvl w:ilvl="0" w:tplc="826E2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61E6C"/>
    <w:multiLevelType w:val="hybridMultilevel"/>
    <w:tmpl w:val="B374EAA8"/>
    <w:lvl w:ilvl="0" w:tplc="AB74F3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590B"/>
    <w:multiLevelType w:val="hybridMultilevel"/>
    <w:tmpl w:val="6BDE8E2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404F671D"/>
    <w:multiLevelType w:val="hybridMultilevel"/>
    <w:tmpl w:val="2946DBE0"/>
    <w:lvl w:ilvl="0" w:tplc="3398B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662435"/>
    <w:multiLevelType w:val="hybridMultilevel"/>
    <w:tmpl w:val="6FEAC0C8"/>
    <w:lvl w:ilvl="0" w:tplc="5BB211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3F95"/>
    <w:multiLevelType w:val="hybridMultilevel"/>
    <w:tmpl w:val="B374EAA8"/>
    <w:lvl w:ilvl="0" w:tplc="AB74F3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B4B"/>
    <w:multiLevelType w:val="hybridMultilevel"/>
    <w:tmpl w:val="BD38B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267E"/>
    <w:multiLevelType w:val="hybridMultilevel"/>
    <w:tmpl w:val="5792FA2C"/>
    <w:lvl w:ilvl="0" w:tplc="D5AA5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420B75"/>
    <w:multiLevelType w:val="hybridMultilevel"/>
    <w:tmpl w:val="01C4F38A"/>
    <w:lvl w:ilvl="0" w:tplc="6FAC8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E2052F"/>
    <w:multiLevelType w:val="hybridMultilevel"/>
    <w:tmpl w:val="1DC69EA4"/>
    <w:lvl w:ilvl="0" w:tplc="90C67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4F3808"/>
    <w:multiLevelType w:val="hybridMultilevel"/>
    <w:tmpl w:val="6DD0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F1BC5"/>
    <w:multiLevelType w:val="hybridMultilevel"/>
    <w:tmpl w:val="1DC69EA4"/>
    <w:lvl w:ilvl="0" w:tplc="90C67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5541A"/>
    <w:multiLevelType w:val="hybridMultilevel"/>
    <w:tmpl w:val="E5C0A004"/>
    <w:lvl w:ilvl="0" w:tplc="661EE55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AD4"/>
    <w:multiLevelType w:val="hybridMultilevel"/>
    <w:tmpl w:val="8DDEEC08"/>
    <w:lvl w:ilvl="0" w:tplc="7D74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1DCA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569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9AC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F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438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E38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1E83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3E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7E6B3416"/>
    <w:multiLevelType w:val="hybridMultilevel"/>
    <w:tmpl w:val="2110E078"/>
    <w:lvl w:ilvl="0" w:tplc="F6466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7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0"/>
    <w:rsid w:val="00004D77"/>
    <w:rsid w:val="0001303D"/>
    <w:rsid w:val="00017C27"/>
    <w:rsid w:val="00034D97"/>
    <w:rsid w:val="0004052A"/>
    <w:rsid w:val="00045850"/>
    <w:rsid w:val="00054DAC"/>
    <w:rsid w:val="00064F63"/>
    <w:rsid w:val="00066296"/>
    <w:rsid w:val="0007049A"/>
    <w:rsid w:val="000704F8"/>
    <w:rsid w:val="00071E8B"/>
    <w:rsid w:val="0007220F"/>
    <w:rsid w:val="00075F82"/>
    <w:rsid w:val="000775D5"/>
    <w:rsid w:val="0008608F"/>
    <w:rsid w:val="00087AC4"/>
    <w:rsid w:val="00087B35"/>
    <w:rsid w:val="000A362A"/>
    <w:rsid w:val="000B7A20"/>
    <w:rsid w:val="000C3E55"/>
    <w:rsid w:val="000D1A9D"/>
    <w:rsid w:val="000D41DE"/>
    <w:rsid w:val="000E39B6"/>
    <w:rsid w:val="000E5F60"/>
    <w:rsid w:val="000F10A1"/>
    <w:rsid w:val="000F3200"/>
    <w:rsid w:val="000F4476"/>
    <w:rsid w:val="000F5BE0"/>
    <w:rsid w:val="000F648D"/>
    <w:rsid w:val="001032CE"/>
    <w:rsid w:val="00113546"/>
    <w:rsid w:val="001217C9"/>
    <w:rsid w:val="001225D6"/>
    <w:rsid w:val="0012325D"/>
    <w:rsid w:val="0014417C"/>
    <w:rsid w:val="00146528"/>
    <w:rsid w:val="00146BFD"/>
    <w:rsid w:val="0016025F"/>
    <w:rsid w:val="001619BF"/>
    <w:rsid w:val="00172210"/>
    <w:rsid w:val="001759E8"/>
    <w:rsid w:val="0018041C"/>
    <w:rsid w:val="00180648"/>
    <w:rsid w:val="00185086"/>
    <w:rsid w:val="00186866"/>
    <w:rsid w:val="00193D96"/>
    <w:rsid w:val="001A6BD8"/>
    <w:rsid w:val="001B01AA"/>
    <w:rsid w:val="001B633F"/>
    <w:rsid w:val="001C7E3C"/>
    <w:rsid w:val="001D09DC"/>
    <w:rsid w:val="001E3492"/>
    <w:rsid w:val="001E497F"/>
    <w:rsid w:val="001F0489"/>
    <w:rsid w:val="001F376A"/>
    <w:rsid w:val="001F78FC"/>
    <w:rsid w:val="00210BD9"/>
    <w:rsid w:val="00211804"/>
    <w:rsid w:val="002222CE"/>
    <w:rsid w:val="00240297"/>
    <w:rsid w:val="002572D7"/>
    <w:rsid w:val="002622B8"/>
    <w:rsid w:val="002710CF"/>
    <w:rsid w:val="00271287"/>
    <w:rsid w:val="00272946"/>
    <w:rsid w:val="002733AC"/>
    <w:rsid w:val="00273E67"/>
    <w:rsid w:val="00281691"/>
    <w:rsid w:val="002835FC"/>
    <w:rsid w:val="00284650"/>
    <w:rsid w:val="002A4FA3"/>
    <w:rsid w:val="002B05EA"/>
    <w:rsid w:val="002B3C66"/>
    <w:rsid w:val="002B4197"/>
    <w:rsid w:val="002B6C33"/>
    <w:rsid w:val="002B7A0E"/>
    <w:rsid w:val="002C1793"/>
    <w:rsid w:val="002C4DC3"/>
    <w:rsid w:val="002C7669"/>
    <w:rsid w:val="002D5629"/>
    <w:rsid w:val="002D768D"/>
    <w:rsid w:val="002E623C"/>
    <w:rsid w:val="002E6729"/>
    <w:rsid w:val="002F4326"/>
    <w:rsid w:val="002F55BA"/>
    <w:rsid w:val="00303AD4"/>
    <w:rsid w:val="00307EE5"/>
    <w:rsid w:val="00320124"/>
    <w:rsid w:val="003277BE"/>
    <w:rsid w:val="00337A24"/>
    <w:rsid w:val="003431C0"/>
    <w:rsid w:val="00344734"/>
    <w:rsid w:val="003450BE"/>
    <w:rsid w:val="00353996"/>
    <w:rsid w:val="00357CB7"/>
    <w:rsid w:val="00363070"/>
    <w:rsid w:val="00385334"/>
    <w:rsid w:val="00387D8D"/>
    <w:rsid w:val="00390447"/>
    <w:rsid w:val="00394F1E"/>
    <w:rsid w:val="003A032B"/>
    <w:rsid w:val="003A03C4"/>
    <w:rsid w:val="003A0BFB"/>
    <w:rsid w:val="003A3BF7"/>
    <w:rsid w:val="003A5817"/>
    <w:rsid w:val="003A5C66"/>
    <w:rsid w:val="003A784C"/>
    <w:rsid w:val="003A7E5A"/>
    <w:rsid w:val="003B3A23"/>
    <w:rsid w:val="003B58AC"/>
    <w:rsid w:val="003B7FBD"/>
    <w:rsid w:val="003C0918"/>
    <w:rsid w:val="003C2717"/>
    <w:rsid w:val="003C5D71"/>
    <w:rsid w:val="003C7CE3"/>
    <w:rsid w:val="003D07AA"/>
    <w:rsid w:val="003D6BE0"/>
    <w:rsid w:val="003D7247"/>
    <w:rsid w:val="003E008F"/>
    <w:rsid w:val="004007FC"/>
    <w:rsid w:val="0041569E"/>
    <w:rsid w:val="00422553"/>
    <w:rsid w:val="004257BD"/>
    <w:rsid w:val="00437699"/>
    <w:rsid w:val="00447D04"/>
    <w:rsid w:val="00455689"/>
    <w:rsid w:val="00456373"/>
    <w:rsid w:val="00456807"/>
    <w:rsid w:val="00473126"/>
    <w:rsid w:val="00475605"/>
    <w:rsid w:val="004757A5"/>
    <w:rsid w:val="0048048A"/>
    <w:rsid w:val="0048076D"/>
    <w:rsid w:val="0048597E"/>
    <w:rsid w:val="004A6B14"/>
    <w:rsid w:val="004A77DC"/>
    <w:rsid w:val="004B3DDF"/>
    <w:rsid w:val="004D6BD9"/>
    <w:rsid w:val="004E5A8E"/>
    <w:rsid w:val="00505D63"/>
    <w:rsid w:val="00514ED9"/>
    <w:rsid w:val="005167DF"/>
    <w:rsid w:val="00520F38"/>
    <w:rsid w:val="0052706D"/>
    <w:rsid w:val="00533158"/>
    <w:rsid w:val="0053783A"/>
    <w:rsid w:val="005429AE"/>
    <w:rsid w:val="00542F53"/>
    <w:rsid w:val="005547E3"/>
    <w:rsid w:val="00554D64"/>
    <w:rsid w:val="00557B71"/>
    <w:rsid w:val="00572078"/>
    <w:rsid w:val="0058621A"/>
    <w:rsid w:val="00586BD3"/>
    <w:rsid w:val="005877D7"/>
    <w:rsid w:val="005927F9"/>
    <w:rsid w:val="00592B1B"/>
    <w:rsid w:val="005939AD"/>
    <w:rsid w:val="005A04E0"/>
    <w:rsid w:val="005B4DD9"/>
    <w:rsid w:val="005B7A65"/>
    <w:rsid w:val="005C26B5"/>
    <w:rsid w:val="005C2D55"/>
    <w:rsid w:val="005E2C34"/>
    <w:rsid w:val="005E2F9B"/>
    <w:rsid w:val="005E47CF"/>
    <w:rsid w:val="005E49D4"/>
    <w:rsid w:val="005E572F"/>
    <w:rsid w:val="005F2EEF"/>
    <w:rsid w:val="005F50FF"/>
    <w:rsid w:val="006027CC"/>
    <w:rsid w:val="006145E0"/>
    <w:rsid w:val="00615DBB"/>
    <w:rsid w:val="00620805"/>
    <w:rsid w:val="0062101A"/>
    <w:rsid w:val="00623678"/>
    <w:rsid w:val="00625EC5"/>
    <w:rsid w:val="0063357D"/>
    <w:rsid w:val="00637004"/>
    <w:rsid w:val="006450BE"/>
    <w:rsid w:val="0065114B"/>
    <w:rsid w:val="00654124"/>
    <w:rsid w:val="00656A9E"/>
    <w:rsid w:val="00657011"/>
    <w:rsid w:val="006650E7"/>
    <w:rsid w:val="00671943"/>
    <w:rsid w:val="00672A0D"/>
    <w:rsid w:val="00680F8A"/>
    <w:rsid w:val="00693FB0"/>
    <w:rsid w:val="0069499D"/>
    <w:rsid w:val="006A2CEC"/>
    <w:rsid w:val="006B135D"/>
    <w:rsid w:val="006B5A5F"/>
    <w:rsid w:val="006B6DFD"/>
    <w:rsid w:val="006C3134"/>
    <w:rsid w:val="006C5463"/>
    <w:rsid w:val="006C74F9"/>
    <w:rsid w:val="006D2EBB"/>
    <w:rsid w:val="006E3BF3"/>
    <w:rsid w:val="006F1380"/>
    <w:rsid w:val="006F2FA4"/>
    <w:rsid w:val="00711107"/>
    <w:rsid w:val="00713151"/>
    <w:rsid w:val="007147D9"/>
    <w:rsid w:val="00715B93"/>
    <w:rsid w:val="007205FD"/>
    <w:rsid w:val="0072310F"/>
    <w:rsid w:val="00723152"/>
    <w:rsid w:val="007239C6"/>
    <w:rsid w:val="00725BC6"/>
    <w:rsid w:val="0073209D"/>
    <w:rsid w:val="00733D24"/>
    <w:rsid w:val="00740BA0"/>
    <w:rsid w:val="00750BD2"/>
    <w:rsid w:val="007538B9"/>
    <w:rsid w:val="007630EB"/>
    <w:rsid w:val="007649F8"/>
    <w:rsid w:val="00773782"/>
    <w:rsid w:val="007741C3"/>
    <w:rsid w:val="0077762C"/>
    <w:rsid w:val="00783526"/>
    <w:rsid w:val="0079161F"/>
    <w:rsid w:val="007B54AD"/>
    <w:rsid w:val="007C33CE"/>
    <w:rsid w:val="007D1C06"/>
    <w:rsid w:val="007E4A45"/>
    <w:rsid w:val="007F2387"/>
    <w:rsid w:val="007F3644"/>
    <w:rsid w:val="00800926"/>
    <w:rsid w:val="00802811"/>
    <w:rsid w:val="00803102"/>
    <w:rsid w:val="00812E5E"/>
    <w:rsid w:val="00816F66"/>
    <w:rsid w:val="00820C69"/>
    <w:rsid w:val="00827919"/>
    <w:rsid w:val="00841063"/>
    <w:rsid w:val="00842F3A"/>
    <w:rsid w:val="0084493F"/>
    <w:rsid w:val="008662B7"/>
    <w:rsid w:val="008727BC"/>
    <w:rsid w:val="00877874"/>
    <w:rsid w:val="00890F7A"/>
    <w:rsid w:val="0089663F"/>
    <w:rsid w:val="008B6872"/>
    <w:rsid w:val="008C28E3"/>
    <w:rsid w:val="008C4AE4"/>
    <w:rsid w:val="008C5180"/>
    <w:rsid w:val="008D33DD"/>
    <w:rsid w:val="008E6794"/>
    <w:rsid w:val="008F4C56"/>
    <w:rsid w:val="00902708"/>
    <w:rsid w:val="00904E4E"/>
    <w:rsid w:val="009147DC"/>
    <w:rsid w:val="00922354"/>
    <w:rsid w:val="00932316"/>
    <w:rsid w:val="00932F37"/>
    <w:rsid w:val="00933029"/>
    <w:rsid w:val="00935F47"/>
    <w:rsid w:val="009408A1"/>
    <w:rsid w:val="00950CC2"/>
    <w:rsid w:val="00966520"/>
    <w:rsid w:val="009667BE"/>
    <w:rsid w:val="00970845"/>
    <w:rsid w:val="0099005D"/>
    <w:rsid w:val="00996CEC"/>
    <w:rsid w:val="009C1F89"/>
    <w:rsid w:val="009C3211"/>
    <w:rsid w:val="009C38E0"/>
    <w:rsid w:val="009E4000"/>
    <w:rsid w:val="009E6EDA"/>
    <w:rsid w:val="009F13A3"/>
    <w:rsid w:val="009F1C92"/>
    <w:rsid w:val="009F61D5"/>
    <w:rsid w:val="00A1168C"/>
    <w:rsid w:val="00A14DC8"/>
    <w:rsid w:val="00A169AA"/>
    <w:rsid w:val="00A24B8B"/>
    <w:rsid w:val="00A27B45"/>
    <w:rsid w:val="00A368D9"/>
    <w:rsid w:val="00A37E81"/>
    <w:rsid w:val="00A40340"/>
    <w:rsid w:val="00A41814"/>
    <w:rsid w:val="00A43636"/>
    <w:rsid w:val="00A43973"/>
    <w:rsid w:val="00A43ACC"/>
    <w:rsid w:val="00A44393"/>
    <w:rsid w:val="00A45533"/>
    <w:rsid w:val="00A458C3"/>
    <w:rsid w:val="00A472D5"/>
    <w:rsid w:val="00A52A24"/>
    <w:rsid w:val="00A605CE"/>
    <w:rsid w:val="00A60C12"/>
    <w:rsid w:val="00A60E1B"/>
    <w:rsid w:val="00A63246"/>
    <w:rsid w:val="00A65B7E"/>
    <w:rsid w:val="00A73AB7"/>
    <w:rsid w:val="00A76494"/>
    <w:rsid w:val="00A83B87"/>
    <w:rsid w:val="00A840C0"/>
    <w:rsid w:val="00A92F89"/>
    <w:rsid w:val="00A959A0"/>
    <w:rsid w:val="00A97343"/>
    <w:rsid w:val="00AB3077"/>
    <w:rsid w:val="00AB65AA"/>
    <w:rsid w:val="00AC0642"/>
    <w:rsid w:val="00AC48CF"/>
    <w:rsid w:val="00AE2B75"/>
    <w:rsid w:val="00AF4AAF"/>
    <w:rsid w:val="00AF4DD3"/>
    <w:rsid w:val="00B04E3E"/>
    <w:rsid w:val="00B05269"/>
    <w:rsid w:val="00B13DA9"/>
    <w:rsid w:val="00B168B0"/>
    <w:rsid w:val="00B24C09"/>
    <w:rsid w:val="00B329D5"/>
    <w:rsid w:val="00B44A99"/>
    <w:rsid w:val="00B47288"/>
    <w:rsid w:val="00B561A3"/>
    <w:rsid w:val="00B56D2B"/>
    <w:rsid w:val="00B63163"/>
    <w:rsid w:val="00B7466D"/>
    <w:rsid w:val="00B97E75"/>
    <w:rsid w:val="00BA674B"/>
    <w:rsid w:val="00BB1D3F"/>
    <w:rsid w:val="00BC725B"/>
    <w:rsid w:val="00BE0E0E"/>
    <w:rsid w:val="00BE0E2C"/>
    <w:rsid w:val="00BE3066"/>
    <w:rsid w:val="00BE3D42"/>
    <w:rsid w:val="00BE44C2"/>
    <w:rsid w:val="00BE5456"/>
    <w:rsid w:val="00BE6E6B"/>
    <w:rsid w:val="00BF1D77"/>
    <w:rsid w:val="00C04F59"/>
    <w:rsid w:val="00C05917"/>
    <w:rsid w:val="00C10152"/>
    <w:rsid w:val="00C25FB4"/>
    <w:rsid w:val="00C31335"/>
    <w:rsid w:val="00C326FB"/>
    <w:rsid w:val="00C33548"/>
    <w:rsid w:val="00C3525E"/>
    <w:rsid w:val="00C3668A"/>
    <w:rsid w:val="00C5710F"/>
    <w:rsid w:val="00C64732"/>
    <w:rsid w:val="00C667FC"/>
    <w:rsid w:val="00C67B94"/>
    <w:rsid w:val="00C74DCB"/>
    <w:rsid w:val="00C8593B"/>
    <w:rsid w:val="00C930D0"/>
    <w:rsid w:val="00C95448"/>
    <w:rsid w:val="00C95613"/>
    <w:rsid w:val="00CA19E7"/>
    <w:rsid w:val="00CB1D33"/>
    <w:rsid w:val="00CC65F6"/>
    <w:rsid w:val="00CC7683"/>
    <w:rsid w:val="00CD214A"/>
    <w:rsid w:val="00CD2487"/>
    <w:rsid w:val="00CD5DB4"/>
    <w:rsid w:val="00CD6304"/>
    <w:rsid w:val="00CE1199"/>
    <w:rsid w:val="00CF079C"/>
    <w:rsid w:val="00CF3FF8"/>
    <w:rsid w:val="00CF4DF1"/>
    <w:rsid w:val="00CF6D24"/>
    <w:rsid w:val="00D07248"/>
    <w:rsid w:val="00D15211"/>
    <w:rsid w:val="00D231F9"/>
    <w:rsid w:val="00D25098"/>
    <w:rsid w:val="00D651AC"/>
    <w:rsid w:val="00D7325F"/>
    <w:rsid w:val="00D82FC8"/>
    <w:rsid w:val="00D92EEE"/>
    <w:rsid w:val="00D95B70"/>
    <w:rsid w:val="00DA1936"/>
    <w:rsid w:val="00DA1AE5"/>
    <w:rsid w:val="00DB00B2"/>
    <w:rsid w:val="00DB4A10"/>
    <w:rsid w:val="00DB4E7D"/>
    <w:rsid w:val="00DB54F6"/>
    <w:rsid w:val="00DD3065"/>
    <w:rsid w:val="00DD5C4E"/>
    <w:rsid w:val="00DD6AA4"/>
    <w:rsid w:val="00DD7295"/>
    <w:rsid w:val="00DE176B"/>
    <w:rsid w:val="00DE3616"/>
    <w:rsid w:val="00E101EE"/>
    <w:rsid w:val="00E111CA"/>
    <w:rsid w:val="00E11AA3"/>
    <w:rsid w:val="00E14D1C"/>
    <w:rsid w:val="00E20019"/>
    <w:rsid w:val="00E301A1"/>
    <w:rsid w:val="00E335C4"/>
    <w:rsid w:val="00E4118B"/>
    <w:rsid w:val="00E416E8"/>
    <w:rsid w:val="00E4583A"/>
    <w:rsid w:val="00E50433"/>
    <w:rsid w:val="00E50D80"/>
    <w:rsid w:val="00E61129"/>
    <w:rsid w:val="00E614A5"/>
    <w:rsid w:val="00E64417"/>
    <w:rsid w:val="00E64569"/>
    <w:rsid w:val="00E74F21"/>
    <w:rsid w:val="00E85336"/>
    <w:rsid w:val="00E93F52"/>
    <w:rsid w:val="00E9734B"/>
    <w:rsid w:val="00EA5B4D"/>
    <w:rsid w:val="00EB77B2"/>
    <w:rsid w:val="00EB7999"/>
    <w:rsid w:val="00EC019B"/>
    <w:rsid w:val="00EC1030"/>
    <w:rsid w:val="00ED0BB2"/>
    <w:rsid w:val="00ED1833"/>
    <w:rsid w:val="00ED2B08"/>
    <w:rsid w:val="00ED4199"/>
    <w:rsid w:val="00ED5CEB"/>
    <w:rsid w:val="00EE54C6"/>
    <w:rsid w:val="00EF0E2B"/>
    <w:rsid w:val="00F015C1"/>
    <w:rsid w:val="00F11F3F"/>
    <w:rsid w:val="00F136D1"/>
    <w:rsid w:val="00F15842"/>
    <w:rsid w:val="00F243A9"/>
    <w:rsid w:val="00F32947"/>
    <w:rsid w:val="00F50EB2"/>
    <w:rsid w:val="00F63FDF"/>
    <w:rsid w:val="00F705D0"/>
    <w:rsid w:val="00F721CB"/>
    <w:rsid w:val="00F73E16"/>
    <w:rsid w:val="00F777A4"/>
    <w:rsid w:val="00F85B13"/>
    <w:rsid w:val="00F86440"/>
    <w:rsid w:val="00F979E8"/>
    <w:rsid w:val="00FA197F"/>
    <w:rsid w:val="00FA4A57"/>
    <w:rsid w:val="00FA4B16"/>
    <w:rsid w:val="00FB486C"/>
    <w:rsid w:val="00FB5BBC"/>
    <w:rsid w:val="00FC5C30"/>
    <w:rsid w:val="00FC7578"/>
    <w:rsid w:val="00FD079D"/>
    <w:rsid w:val="00FE2DB8"/>
    <w:rsid w:val="00FE3AE0"/>
    <w:rsid w:val="00FE3E2E"/>
    <w:rsid w:val="00FF1D87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9A0"/>
    <w:rPr>
      <w:sz w:val="22"/>
      <w:szCs w:val="22"/>
    </w:rPr>
  </w:style>
  <w:style w:type="table" w:styleId="TableGrid">
    <w:name w:val="Table Grid"/>
    <w:basedOn w:val="TableNormal"/>
    <w:rsid w:val="00DB4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6B"/>
  </w:style>
  <w:style w:type="paragraph" w:styleId="Footer">
    <w:name w:val="footer"/>
    <w:basedOn w:val="Normal"/>
    <w:link w:val="FooterChar"/>
    <w:uiPriority w:val="99"/>
    <w:unhideWhenUsed/>
    <w:rsid w:val="00D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6B"/>
  </w:style>
  <w:style w:type="paragraph" w:styleId="ListParagraph">
    <w:name w:val="List Paragraph"/>
    <w:basedOn w:val="Normal"/>
    <w:uiPriority w:val="34"/>
    <w:qFormat/>
    <w:rsid w:val="00CF3FF8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4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433"/>
  </w:style>
  <w:style w:type="character" w:styleId="FootnoteReference">
    <w:name w:val="footnote reference"/>
    <w:basedOn w:val="DefaultParagraphFont"/>
    <w:uiPriority w:val="99"/>
    <w:semiHidden/>
    <w:unhideWhenUsed/>
    <w:rsid w:val="00E50433"/>
    <w:rPr>
      <w:vertAlign w:val="superscript"/>
    </w:rPr>
  </w:style>
  <w:style w:type="paragraph" w:customStyle="1" w:styleId="Default">
    <w:name w:val="Default"/>
    <w:rsid w:val="00A83B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harChar">
    <w:name w:val="Char Char"/>
    <w:basedOn w:val="Normal"/>
    <w:rsid w:val="00966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D07248"/>
  </w:style>
  <w:style w:type="character" w:styleId="Emphasis">
    <w:name w:val="Emphasis"/>
    <w:basedOn w:val="DefaultParagraphFont"/>
    <w:uiPriority w:val="20"/>
    <w:qFormat/>
    <w:rsid w:val="00D07248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9A0"/>
    <w:rPr>
      <w:sz w:val="22"/>
      <w:szCs w:val="22"/>
    </w:rPr>
  </w:style>
  <w:style w:type="table" w:styleId="TableGrid">
    <w:name w:val="Table Grid"/>
    <w:basedOn w:val="TableNormal"/>
    <w:rsid w:val="00DB4E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6B"/>
  </w:style>
  <w:style w:type="paragraph" w:styleId="Footer">
    <w:name w:val="footer"/>
    <w:basedOn w:val="Normal"/>
    <w:link w:val="FooterChar"/>
    <w:uiPriority w:val="99"/>
    <w:unhideWhenUsed/>
    <w:rsid w:val="00D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6B"/>
  </w:style>
  <w:style w:type="paragraph" w:styleId="ListParagraph">
    <w:name w:val="List Paragraph"/>
    <w:basedOn w:val="Normal"/>
    <w:uiPriority w:val="34"/>
    <w:qFormat/>
    <w:rsid w:val="00CF3FF8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4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433"/>
  </w:style>
  <w:style w:type="character" w:styleId="FootnoteReference">
    <w:name w:val="footnote reference"/>
    <w:basedOn w:val="DefaultParagraphFont"/>
    <w:uiPriority w:val="99"/>
    <w:semiHidden/>
    <w:unhideWhenUsed/>
    <w:rsid w:val="00E50433"/>
    <w:rPr>
      <w:vertAlign w:val="superscript"/>
    </w:rPr>
  </w:style>
  <w:style w:type="paragraph" w:customStyle="1" w:styleId="Default">
    <w:name w:val="Default"/>
    <w:rsid w:val="00A83B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harChar">
    <w:name w:val="Char Char"/>
    <w:basedOn w:val="Normal"/>
    <w:rsid w:val="00966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D07248"/>
  </w:style>
  <w:style w:type="character" w:styleId="Emphasis">
    <w:name w:val="Emphasis"/>
    <w:basedOn w:val="DefaultParagraphFont"/>
    <w:uiPriority w:val="20"/>
    <w:qFormat/>
    <w:rsid w:val="00D07248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fr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8EFF-AF42-425D-9B7D-E86DAA02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22943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http://www.sfr.kg/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ch.kenenbaev</dc:creator>
  <cp:lastModifiedBy>Zarina</cp:lastModifiedBy>
  <cp:revision>2</cp:revision>
  <cp:lastPrinted>2012-12-21T12:12:00Z</cp:lastPrinted>
  <dcterms:created xsi:type="dcterms:W3CDTF">2013-04-19T05:45:00Z</dcterms:created>
  <dcterms:modified xsi:type="dcterms:W3CDTF">2013-04-19T05:45:00Z</dcterms:modified>
</cp:coreProperties>
</file>