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5E" w:rsidRDefault="0084335E" w:rsidP="0084335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44546A" w:themeColor="text2"/>
          <w:sz w:val="28"/>
          <w:szCs w:val="28"/>
        </w:rPr>
      </w:pPr>
      <w:r w:rsidRPr="00D86930">
        <w:rPr>
          <w:rFonts w:ascii="Arial Unicode MS" w:eastAsia="Arial Unicode MS" w:hAnsi="Arial Unicode MS" w:cs="Arial Unicode MS"/>
          <w:b/>
          <w:color w:val="44546A" w:themeColor="text2"/>
          <w:sz w:val="28"/>
          <w:szCs w:val="28"/>
        </w:rPr>
        <w:t>«АКЫЛГА ТИРЕК»  ЧАКАН ГРАНТТАРЫНЫН ПРОГРАММАСЫ</w:t>
      </w:r>
    </w:p>
    <w:p w:rsidR="0084335E" w:rsidRPr="00D86930" w:rsidRDefault="0084335E" w:rsidP="0084335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44546A" w:themeColor="text2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44546A" w:themeColor="text2"/>
          <w:sz w:val="28"/>
          <w:szCs w:val="28"/>
        </w:rPr>
        <w:t>2014 – 2016 жж.</w:t>
      </w:r>
    </w:p>
    <w:p w:rsidR="0084335E" w:rsidRDefault="0084335E" w:rsidP="0084335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44546A" w:themeColor="text2"/>
          <w:sz w:val="28"/>
          <w:szCs w:val="28"/>
        </w:rPr>
      </w:pPr>
    </w:p>
    <w:p w:rsidR="0084335E" w:rsidRPr="00D86930" w:rsidRDefault="0084335E" w:rsidP="0084335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44546A" w:themeColor="text2"/>
          <w:sz w:val="28"/>
          <w:szCs w:val="28"/>
        </w:rPr>
      </w:pPr>
      <w:r w:rsidRPr="00D86930">
        <w:rPr>
          <w:rFonts w:ascii="Arial Unicode MS" w:eastAsia="Arial Unicode MS" w:hAnsi="Arial Unicode MS" w:cs="Arial Unicode MS"/>
          <w:b/>
          <w:color w:val="44546A" w:themeColor="text2"/>
          <w:sz w:val="28"/>
          <w:szCs w:val="28"/>
        </w:rPr>
        <w:t>ДОЛБООРДУК ОЙ-СУНУШТАРДЫН КОНКУРСУ</w:t>
      </w:r>
    </w:p>
    <w:p w:rsidR="0084335E" w:rsidRDefault="0084335E" w:rsidP="0084335E">
      <w:pPr>
        <w:spacing w:after="0" w:line="240" w:lineRule="auto"/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</w:pPr>
    </w:p>
    <w:p w:rsidR="0084335E" w:rsidRDefault="0084335E" w:rsidP="0084335E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color w:val="44546A" w:themeColor="text2"/>
          <w:lang w:val="ky-KG"/>
        </w:rPr>
      </w:pPr>
      <w:r w:rsidRPr="00C44891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  <w:t xml:space="preserve">ИСУР  коомдук фонду </w:t>
      </w:r>
      <w:r w:rsidRPr="00C44891">
        <w:rPr>
          <w:rFonts w:ascii="Arial Unicode MS" w:eastAsia="Arial Unicode MS" w:hAnsi="Arial Unicode MS" w:cs="Arial Unicode MS"/>
          <w:color w:val="44546A" w:themeColor="text2"/>
          <w:lang w:val="ky-KG"/>
        </w:rPr>
        <w:t xml:space="preserve">«Акылга Тирек» программасынын </w:t>
      </w:r>
      <w:r w:rsidR="003E447B">
        <w:rPr>
          <w:rFonts w:ascii="Arial Unicode MS" w:eastAsia="Arial Unicode MS" w:hAnsi="Arial Unicode MS" w:cs="Arial Unicode MS"/>
          <w:color w:val="44546A" w:themeColor="text2"/>
          <w:lang w:val="ky-KG"/>
        </w:rPr>
        <w:t>жергиликт</w:t>
      </w:r>
      <w:r w:rsidR="003E447B">
        <w:rPr>
          <w:rFonts w:ascii="Arial Unicode MS" w:eastAsia="Arial Unicode MS" w:hAnsi="Arial Unicode MS" w:cs="Arial Unicode MS"/>
          <w:color w:val="44546A" w:themeColor="text2"/>
          <w:lang w:val="kk-KZ"/>
        </w:rPr>
        <w:t xml:space="preserve">үү </w:t>
      </w:r>
      <w:r w:rsidR="003E447B" w:rsidRPr="003E447B">
        <w:rPr>
          <w:rFonts w:ascii="Arial Unicode MS" w:eastAsia="Arial Unicode MS" w:hAnsi="Arial Unicode MS" w:cs="Arial Unicode MS"/>
          <w:color w:val="44546A" w:themeColor="text2"/>
          <w:lang w:val="ky-KG"/>
        </w:rPr>
        <w:t>демилгелерди колдоо боюнча</w:t>
      </w:r>
      <w:r w:rsidR="003E447B" w:rsidRPr="00C44891">
        <w:rPr>
          <w:rFonts w:ascii="Arial Unicode MS" w:eastAsia="Arial Unicode MS" w:hAnsi="Arial Unicode MS" w:cs="Arial Unicode MS"/>
          <w:color w:val="44546A" w:themeColor="text2"/>
          <w:lang w:val="ky-KG"/>
        </w:rPr>
        <w:t>жаңы</w:t>
      </w:r>
      <w:r w:rsidR="003E447B">
        <w:rPr>
          <w:rFonts w:ascii="Arial Unicode MS" w:eastAsia="Arial Unicode MS" w:hAnsi="Arial Unicode MS" w:cs="Arial Unicode MS"/>
          <w:color w:val="44546A" w:themeColor="text2"/>
          <w:lang w:val="ky-KG"/>
        </w:rPr>
        <w:t xml:space="preserve"> 2-чи</w:t>
      </w:r>
      <w:r w:rsidR="003E447B" w:rsidRPr="00C44891">
        <w:rPr>
          <w:rFonts w:ascii="Arial Unicode MS" w:eastAsia="Arial Unicode MS" w:hAnsi="Arial Unicode MS" w:cs="Arial Unicode MS"/>
          <w:color w:val="44546A" w:themeColor="text2"/>
          <w:lang w:val="ky-KG"/>
        </w:rPr>
        <w:t xml:space="preserve"> түрмөгүнүн </w:t>
      </w:r>
      <w:r w:rsidR="003E447B" w:rsidRPr="00E107D8">
        <w:rPr>
          <w:rFonts w:ascii="Arial Unicode MS" w:eastAsia="Arial Unicode MS" w:hAnsi="Arial Unicode MS" w:cs="Arial Unicode MS"/>
          <w:color w:val="44546A" w:themeColor="text2"/>
          <w:lang w:val="ky-KG"/>
        </w:rPr>
        <w:t>(2014-2016</w:t>
      </w:r>
      <w:r w:rsidR="003E447B">
        <w:rPr>
          <w:rFonts w:ascii="Arial Unicode MS" w:eastAsia="Arial Unicode MS" w:hAnsi="Arial Unicode MS" w:cs="Arial Unicode MS"/>
          <w:color w:val="44546A" w:themeColor="text2"/>
          <w:lang w:val="ky-KG"/>
        </w:rPr>
        <w:t>ж.ж.</w:t>
      </w:r>
      <w:r w:rsidR="003E447B" w:rsidRPr="00E107D8">
        <w:rPr>
          <w:rFonts w:ascii="Arial Unicode MS" w:eastAsia="Arial Unicode MS" w:hAnsi="Arial Unicode MS" w:cs="Arial Unicode MS"/>
          <w:color w:val="44546A" w:themeColor="text2"/>
          <w:lang w:val="ky-KG"/>
        </w:rPr>
        <w:t>)</w:t>
      </w:r>
      <w:r w:rsidR="00DA7A16">
        <w:rPr>
          <w:rFonts w:ascii="Arial Unicode MS" w:eastAsia="Arial Unicode MS" w:hAnsi="Arial Unicode MS" w:cs="Arial Unicode MS"/>
          <w:color w:val="44546A" w:themeColor="text2"/>
          <w:lang w:val="ky-KG"/>
        </w:rPr>
        <w:t xml:space="preserve">долбоорлор  </w:t>
      </w:r>
      <w:r w:rsidR="003E447B">
        <w:rPr>
          <w:rFonts w:ascii="Arial Unicode MS" w:eastAsia="Arial Unicode MS" w:hAnsi="Arial Unicode MS" w:cs="Arial Unicode MS"/>
          <w:color w:val="44546A" w:themeColor="text2"/>
          <w:lang w:val="ky-KG"/>
        </w:rPr>
        <w:t xml:space="preserve">конкурсунун </w:t>
      </w:r>
      <w:r w:rsidRPr="00C44891">
        <w:rPr>
          <w:rFonts w:ascii="Arial Unicode MS" w:eastAsia="Arial Unicode MS" w:hAnsi="Arial Unicode MS" w:cs="Arial Unicode MS"/>
          <w:color w:val="44546A" w:themeColor="text2"/>
          <w:lang w:val="ky-KG"/>
        </w:rPr>
        <w:t xml:space="preserve">башталышын жарыялайт.  </w:t>
      </w:r>
      <w:r>
        <w:rPr>
          <w:rFonts w:ascii="Arial Unicode MS" w:eastAsia="Arial Unicode MS" w:hAnsi="Arial Unicode MS" w:cs="Arial Unicode MS"/>
          <w:color w:val="44546A" w:themeColor="text2"/>
          <w:lang w:val="ky-KG"/>
        </w:rPr>
        <w:t>Бул программада  жергиликт</w:t>
      </w:r>
      <w:r w:rsidRPr="00C44891">
        <w:rPr>
          <w:rFonts w:ascii="Arial Unicode MS" w:eastAsia="Arial Unicode MS" w:hAnsi="Arial Unicode MS" w:cs="Arial Unicode MS"/>
          <w:color w:val="44546A" w:themeColor="text2"/>
          <w:lang w:val="ky-KG"/>
        </w:rPr>
        <w:t>үүуюм</w:t>
      </w:r>
      <w:r>
        <w:rPr>
          <w:rFonts w:ascii="Arial Unicode MS" w:eastAsia="Arial Unicode MS" w:hAnsi="Arial Unicode MS" w:cs="Arial Unicode MS"/>
          <w:color w:val="44546A" w:themeColor="text2"/>
          <w:lang w:val="ky-KG"/>
        </w:rPr>
        <w:t>дар</w:t>
      </w:r>
      <w:r w:rsidRPr="00C44891">
        <w:rPr>
          <w:rFonts w:ascii="Arial Unicode MS" w:eastAsia="Arial Unicode MS" w:hAnsi="Arial Unicode MS" w:cs="Arial Unicode MS"/>
          <w:color w:val="44546A" w:themeColor="text2"/>
          <w:lang w:val="ky-KG"/>
        </w:rPr>
        <w:t xml:space="preserve"> тандалып алынат да, биомаданий ар түрдүүлүктүн негиздери боюнча </w:t>
      </w:r>
      <w:r w:rsidR="00352D43" w:rsidRPr="00C44891">
        <w:rPr>
          <w:rFonts w:ascii="Arial Unicode MS" w:eastAsia="Arial Unicode MS" w:hAnsi="Arial Unicode MS" w:cs="Arial Unicode MS"/>
          <w:color w:val="44546A" w:themeColor="text2"/>
          <w:lang w:val="ky-KG"/>
        </w:rPr>
        <w:t>интенсивдүү тренинг программасы окутулат,</w:t>
      </w:r>
      <w:r w:rsidRPr="00C44891">
        <w:rPr>
          <w:rFonts w:ascii="Arial Unicode MS" w:eastAsia="Arial Unicode MS" w:hAnsi="Arial Unicode MS" w:cs="Arial Unicode MS"/>
          <w:color w:val="44546A" w:themeColor="text2"/>
          <w:lang w:val="ky-KG"/>
        </w:rPr>
        <w:t xml:space="preserve"> ошондой эле долбоорлордун сунуштарын иштеп чыгуу, биргелешип иштөө методдору (жамааттык видео, керектөөлөргө биргелешип баа берүү</w:t>
      </w:r>
      <w:r w:rsidR="00897A9E">
        <w:rPr>
          <w:rFonts w:ascii="Arial Unicode MS" w:eastAsia="Arial Unicode MS" w:hAnsi="Arial Unicode MS" w:cs="Arial Unicode MS"/>
          <w:color w:val="44546A" w:themeColor="text2"/>
          <w:lang w:val="ky-KG"/>
        </w:rPr>
        <w:t xml:space="preserve">, биргелешкен мониторинг жана баалоо </w:t>
      </w:r>
      <w:r w:rsidRPr="00C44891">
        <w:rPr>
          <w:rFonts w:ascii="Arial Unicode MS" w:eastAsia="Arial Unicode MS" w:hAnsi="Arial Unicode MS" w:cs="Arial Unicode MS"/>
          <w:color w:val="44546A" w:themeColor="text2"/>
          <w:lang w:val="ky-KG"/>
        </w:rPr>
        <w:t>ж.б.) үйрөтүлөт. Окутуу мезгилинде долбоордун катыш</w:t>
      </w:r>
      <w:r w:rsidR="00E107D8">
        <w:rPr>
          <w:rFonts w:ascii="Arial Unicode MS" w:eastAsia="Arial Unicode MS" w:hAnsi="Arial Unicode MS" w:cs="Arial Unicode MS"/>
          <w:color w:val="44546A" w:themeColor="text2"/>
          <w:lang w:val="ky-KG"/>
        </w:rPr>
        <w:t xml:space="preserve">уучулары мындан </w:t>
      </w:r>
      <w:r w:rsidR="00E107D8" w:rsidRPr="00FF3F2D">
        <w:rPr>
          <w:rFonts w:ascii="Arial Unicode MS" w:eastAsia="Arial Unicode MS" w:hAnsi="Arial Unicode MS" w:cs="Arial Unicode MS"/>
          <w:color w:val="44546A" w:themeColor="text2"/>
          <w:lang w:val="ky-KG"/>
        </w:rPr>
        <w:t>ары каржылоого</w:t>
      </w:r>
      <w:r w:rsidRPr="00C44891">
        <w:rPr>
          <w:rFonts w:ascii="Arial Unicode MS" w:eastAsia="Arial Unicode MS" w:hAnsi="Arial Unicode MS" w:cs="Arial Unicode MS"/>
          <w:color w:val="44546A" w:themeColor="text2"/>
          <w:lang w:val="ky-KG"/>
        </w:rPr>
        <w:t xml:space="preserve"> көрсөтүлүүчү өз дол</w:t>
      </w:r>
      <w:r w:rsidR="00E107D8">
        <w:rPr>
          <w:rFonts w:ascii="Arial Unicode MS" w:eastAsia="Arial Unicode MS" w:hAnsi="Arial Unicode MS" w:cs="Arial Unicode MS"/>
          <w:color w:val="44546A" w:themeColor="text2"/>
          <w:lang w:val="ky-KG"/>
        </w:rPr>
        <w:t xml:space="preserve">боорлорун мыктылап иштеп </w:t>
      </w:r>
      <w:r w:rsidR="00E107D8" w:rsidRPr="00FF3F2D">
        <w:rPr>
          <w:rFonts w:ascii="Arial Unicode MS" w:eastAsia="Arial Unicode MS" w:hAnsi="Arial Unicode MS" w:cs="Arial Unicode MS"/>
          <w:color w:val="44546A" w:themeColor="text2"/>
          <w:lang w:val="ky-KG"/>
        </w:rPr>
        <w:t>чыгуу мүмкүнчүлүгүн</w:t>
      </w:r>
      <w:r w:rsidRPr="00C44891">
        <w:rPr>
          <w:rFonts w:ascii="Arial Unicode MS" w:eastAsia="Arial Unicode MS" w:hAnsi="Arial Unicode MS" w:cs="Arial Unicode MS"/>
          <w:color w:val="44546A" w:themeColor="text2"/>
          <w:lang w:val="ky-KG"/>
        </w:rPr>
        <w:t xml:space="preserve"> алышат. Эң мыкты долбоор-сунуштарын билдирген 10-15 уюм өз демилгесин ишке ашыруу үчүн гранттарды ала алышат</w:t>
      </w:r>
      <w:r>
        <w:rPr>
          <w:rFonts w:ascii="Arial Unicode MS" w:eastAsia="Arial Unicode MS" w:hAnsi="Arial Unicode MS" w:cs="Arial Unicode MS"/>
          <w:color w:val="44546A" w:themeColor="text2"/>
          <w:lang w:val="ky-KG"/>
        </w:rPr>
        <w:t>.</w:t>
      </w:r>
    </w:p>
    <w:p w:rsidR="0084335E" w:rsidRDefault="0084335E" w:rsidP="0084335E">
      <w:pPr>
        <w:spacing w:after="0" w:line="240" w:lineRule="auto"/>
        <w:rPr>
          <w:rFonts w:ascii="Arial Unicode MS" w:eastAsia="Arial Unicode MS" w:hAnsi="Arial Unicode MS" w:cs="Arial Unicode MS"/>
          <w:color w:val="44546A" w:themeColor="text2"/>
          <w:lang w:val="ky-KG"/>
        </w:rPr>
      </w:pPr>
    </w:p>
    <w:p w:rsidR="0084335E" w:rsidRDefault="0084335E" w:rsidP="0084335E">
      <w:pPr>
        <w:spacing w:after="0" w:line="240" w:lineRule="auto"/>
        <w:rPr>
          <w:rFonts w:ascii="Arial Unicode MS" w:eastAsia="Arial Unicode MS" w:hAnsi="Arial Unicode MS" w:cs="Arial Unicode MS"/>
          <w:b/>
          <w:color w:val="44546A" w:themeColor="text2"/>
          <w:sz w:val="28"/>
          <w:szCs w:val="28"/>
          <w:lang w:val="ky-KG"/>
        </w:rPr>
      </w:pPr>
      <w:r w:rsidRPr="00F55A9B">
        <w:rPr>
          <w:rFonts w:ascii="Arial Unicode MS" w:eastAsia="Arial Unicode MS" w:hAnsi="Arial Unicode MS" w:cs="Arial Unicode MS"/>
          <w:b/>
          <w:color w:val="44546A" w:themeColor="text2"/>
          <w:sz w:val="28"/>
          <w:szCs w:val="28"/>
          <w:lang w:val="ky-KG"/>
        </w:rPr>
        <w:t>Негизги идея:</w:t>
      </w:r>
    </w:p>
    <w:p w:rsidR="0084335E" w:rsidRPr="00FF3F2D" w:rsidRDefault="0084335E" w:rsidP="0084335E">
      <w:pPr>
        <w:ind w:firstLine="708"/>
        <w:jc w:val="both"/>
        <w:rPr>
          <w:rFonts w:ascii="Arial Unicode MS" w:eastAsia="Arial Unicode MS" w:hAnsi="Arial Unicode MS" w:cs="Arial Unicode MS"/>
          <w:i/>
          <w:color w:val="44546A" w:themeColor="text2"/>
          <w:lang w:val="ky-KG"/>
        </w:rPr>
      </w:pPr>
      <w:r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Кыргыз эли миңдеген жылдар бою өзүнүн тарыхый өнүгүшүндө мекендеген жери тууралуу көчмөн турмушунун тажрыйбасынан кайталангыс маданий салттарды жана билимдерди т</w:t>
      </w:r>
      <w:r w:rsidR="00EE10B4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оптогон. Таби</w:t>
      </w:r>
      <w:r w:rsidR="00DA7A16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ят</w:t>
      </w:r>
      <w:r w:rsidR="00EE10B4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-</w:t>
      </w:r>
      <w:r w:rsidR="00B53278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руханий д</w:t>
      </w:r>
      <w:r w:rsidR="00B53278" w:rsidRPr="00FF3F2D">
        <w:rPr>
          <w:rFonts w:ascii="Arial Unicode MS" w:eastAsia="Arial Unicode MS" w:hAnsi="Arial Unicode MS" w:cs="Arial Unicode MS"/>
          <w:i/>
          <w:color w:val="44546A" w:themeColor="text2"/>
          <w:lang w:val="kk-KZ"/>
        </w:rPr>
        <w:t>үйнөнүн</w:t>
      </w:r>
      <w:r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 xml:space="preserve">, маданияттын </w:t>
      </w:r>
      <w:r w:rsidR="00EE10B4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жана тилдин негизи болуп саналган</w:t>
      </w:r>
      <w:r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, адам табигый экосистеманын “ич</w:t>
      </w:r>
      <w:r w:rsidR="00EE10B4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инде” тиричилик кылган</w:t>
      </w:r>
      <w:r w:rsidR="00B53278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 xml:space="preserve"> жана анын </w:t>
      </w:r>
      <w:r w:rsidR="005A7565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 xml:space="preserve">негизги </w:t>
      </w:r>
      <w:r w:rsidR="00B53278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бөлүгү болуп эсеп</w:t>
      </w:r>
      <w:r w:rsidR="00EE10B4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телген</w:t>
      </w:r>
      <w:r w:rsidR="005A7565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 xml:space="preserve">. Булардын </w:t>
      </w:r>
      <w:r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көпчүлүгү жерилген жана унутулган.</w:t>
      </w:r>
      <w:r w:rsidR="005A7565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 xml:space="preserve"> Салтуу тажрыйбалар, аны сактаган мураскерлер, мал багуу</w:t>
      </w:r>
      <w:r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,</w:t>
      </w:r>
      <w:r w:rsidR="005A7565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 xml:space="preserve"> к</w:t>
      </w:r>
      <w:r w:rsidR="005A7565" w:rsidRPr="00FF3F2D">
        <w:rPr>
          <w:rFonts w:ascii="Arial Unicode MS" w:eastAsia="Arial Unicode MS" w:hAnsi="Arial Unicode MS" w:cs="Arial Unicode MS"/>
          <w:i/>
          <w:color w:val="44546A" w:themeColor="text2"/>
          <w:lang w:val="kk-KZ"/>
        </w:rPr>
        <w:t>өбөйтүү</w:t>
      </w:r>
      <w:r w:rsidR="005A7565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, жайуу, дарылоо, жайытты пайдалануу</w:t>
      </w:r>
      <w:r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, дары</w:t>
      </w:r>
      <w:r w:rsidR="005A7565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-дармек чөптөрдүн касиети</w:t>
      </w:r>
      <w:r w:rsidR="00EE10B4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н бил</w:t>
      </w:r>
      <w:r w:rsidR="00EE10B4" w:rsidRPr="00FF3F2D">
        <w:rPr>
          <w:rFonts w:ascii="Arial Unicode MS" w:eastAsia="Arial Unicode MS" w:hAnsi="Arial Unicode MS" w:cs="Arial Unicode MS"/>
          <w:i/>
          <w:color w:val="44546A" w:themeColor="text2"/>
          <w:lang w:val="kk-KZ"/>
        </w:rPr>
        <w:t>үү</w:t>
      </w:r>
      <w:r w:rsidR="005A7565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, жер</w:t>
      </w:r>
      <w:r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 xml:space="preserve"> иштетүү</w:t>
      </w:r>
      <w:r w:rsidR="005A7565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 xml:space="preserve">, мөмө-жемиш өстүрүү  жолдору </w:t>
      </w:r>
      <w:r w:rsidR="00EE10B4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 xml:space="preserve"> жана көндүмдөрүн билүү  </w:t>
      </w:r>
      <w:r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экологиялык аң-сезимдин башаты</w:t>
      </w:r>
      <w:r w:rsidR="005A7565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 xml:space="preserve">нда </w:t>
      </w:r>
      <w:r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 xml:space="preserve"> жана элдин маданий мурастарында сакталып, ооздон оозго, муундан</w:t>
      </w:r>
      <w:r w:rsidR="005A7565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-</w:t>
      </w:r>
      <w:r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муунга жашоонун маңызы катары</w:t>
      </w:r>
      <w:r w:rsidR="005A7565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 xml:space="preserve">нда </w:t>
      </w:r>
      <w:r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 xml:space="preserve"> берилип</w:t>
      </w:r>
      <w:r w:rsidR="005A7565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 xml:space="preserve"> келген, бул болсо </w:t>
      </w:r>
      <w:r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 xml:space="preserve"> элдин жана алар жашаган чөйрөнүн сакталып калышына өбөлгө түзгөн.</w:t>
      </w:r>
    </w:p>
    <w:p w:rsidR="0084335E" w:rsidRDefault="0084335E" w:rsidP="0084335E">
      <w:pPr>
        <w:jc w:val="both"/>
        <w:rPr>
          <w:rFonts w:ascii="Arial Unicode MS" w:eastAsia="Arial Unicode MS" w:hAnsi="Arial Unicode MS" w:cs="Arial Unicode MS"/>
          <w:i/>
          <w:color w:val="44546A" w:themeColor="text2"/>
          <w:lang w:val="ky-KG"/>
        </w:rPr>
      </w:pPr>
      <w:r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ab/>
        <w:t xml:space="preserve">Турмуштун агымына тез арада кирген процесстерге (ааламдашуу, климаттын өзгөрүшү, экологиялык проблемалар, биоар түрдүүлүктү жоготуу) карабастан, бийик </w:t>
      </w:r>
      <w:r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lastRenderedPageBreak/>
        <w:t>тоолуу аймактарда, түндүк жана ички Тянь-Шанда азыркы климаттын өзгөрүшүнө жана экологиялык проблемал</w:t>
      </w:r>
      <w:r w:rsidR="00EC3159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арга туруштук бере ала турган</w:t>
      </w:r>
      <w:r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 xml:space="preserve"> </w:t>
      </w:r>
      <w:r w:rsidR="00F016AD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 xml:space="preserve">жайыттарды </w:t>
      </w:r>
      <w:r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 xml:space="preserve">салттуу </w:t>
      </w:r>
      <w:r w:rsidR="00EC3159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пайдалануу ыкмаларын</w:t>
      </w:r>
      <w:r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 xml:space="preserve"> жана агробио ар түрдүүл</w:t>
      </w:r>
      <w:r w:rsidR="00F016AD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ү</w:t>
      </w:r>
      <w:r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ктүн генетикалык ресурсун түзгөн өсүмдүктөрдүн, мөмө-жемиштердин түрлөрү</w:t>
      </w:r>
      <w:r w:rsidR="00EC3159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н</w:t>
      </w:r>
      <w:r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, формалары</w:t>
      </w:r>
      <w:r w:rsidR="00EC3159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н</w:t>
      </w:r>
      <w:r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, сорттору</w:t>
      </w:r>
      <w:r w:rsidR="00EC3159"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н  сактап калуу м</w:t>
      </w:r>
      <w:r w:rsidR="00EC3159" w:rsidRPr="00FF3F2D">
        <w:rPr>
          <w:rFonts w:ascii="Arial Unicode MS" w:eastAsia="Arial Unicode MS" w:hAnsi="Arial Unicode MS" w:cs="Arial Unicode MS"/>
          <w:i/>
          <w:color w:val="44546A" w:themeColor="text2"/>
          <w:lang w:val="kk-KZ"/>
        </w:rPr>
        <w:t xml:space="preserve">үмкүнчүлүгү </w:t>
      </w:r>
      <w:r w:rsidRPr="00FF3F2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бар.</w:t>
      </w:r>
    </w:p>
    <w:p w:rsidR="0084335E" w:rsidRPr="00EE10B4" w:rsidRDefault="00EC3159" w:rsidP="0084335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44546A" w:themeColor="text2"/>
          <w:sz w:val="24"/>
          <w:szCs w:val="24"/>
          <w:lang w:val="ky-KG"/>
        </w:rPr>
      </w:pPr>
      <w:r w:rsidRPr="00EC3159">
        <w:rPr>
          <w:rFonts w:ascii="Arial Unicode MS" w:eastAsia="Arial Unicode MS" w:hAnsi="Arial Unicode MS" w:cs="Arial Unicode MS"/>
          <w:i/>
          <w:color w:val="44546A" w:themeColor="text2"/>
          <w:sz w:val="24"/>
          <w:szCs w:val="24"/>
          <w:lang w:val="ky-KG"/>
        </w:rPr>
        <w:t>Сиздердин идеялар, сунуштарыныз</w:t>
      </w:r>
      <w:r w:rsidRPr="00DD2FC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био ар түрдүүлүктү</w:t>
      </w:r>
      <w:r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 xml:space="preserve"> сактап калуу </w:t>
      </w:r>
      <w:r>
        <w:rPr>
          <w:rFonts w:ascii="Arial Unicode MS" w:eastAsia="Arial Unicode MS" w:hAnsi="Arial Unicode MS" w:cs="Arial Unicode MS"/>
          <w:i/>
          <w:color w:val="44546A" w:themeColor="text2"/>
          <w:lang w:val="kk-KZ"/>
        </w:rPr>
        <w:t>үчүн</w:t>
      </w:r>
      <w:r w:rsidR="00DD2FCD">
        <w:rPr>
          <w:rFonts w:ascii="Arial Unicode MS" w:eastAsia="Arial Unicode MS" w:hAnsi="Arial Unicode MS" w:cs="Arial Unicode MS"/>
          <w:i/>
          <w:color w:val="44546A" w:themeColor="text2"/>
          <w:lang w:val="kk-KZ"/>
        </w:rPr>
        <w:t xml:space="preserve"> чон салым киргизет</w:t>
      </w:r>
      <w:r w:rsidR="00DD2FCD" w:rsidRPr="00DD2FC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.</w:t>
      </w:r>
      <w:r w:rsidR="00DD2FCD">
        <w:rPr>
          <w:rFonts w:ascii="Arial Unicode MS" w:eastAsia="Arial Unicode MS" w:hAnsi="Arial Unicode MS" w:cs="Arial Unicode MS"/>
          <w:i/>
          <w:color w:val="44546A" w:themeColor="text2"/>
          <w:lang w:val="kk-KZ"/>
        </w:rPr>
        <w:t xml:space="preserve">Өзгөчө </w:t>
      </w:r>
      <w:r w:rsidR="00DD2FCD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>артыкчылык эффективд</w:t>
      </w:r>
      <w:r w:rsidR="00DD2FCD">
        <w:rPr>
          <w:rFonts w:ascii="Arial Unicode MS" w:eastAsia="Arial Unicode MS" w:hAnsi="Arial Unicode MS" w:cs="Arial Unicode MS"/>
          <w:i/>
          <w:color w:val="44546A" w:themeColor="text2"/>
          <w:lang w:val="kk-KZ"/>
        </w:rPr>
        <w:t>үү</w:t>
      </w:r>
      <w:r w:rsidR="00DD2FCD" w:rsidRPr="00EE10B4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 xml:space="preserve"> жайыт башкаруу  долбоорлоруна  берилет.</w:t>
      </w:r>
    </w:p>
    <w:p w:rsidR="00FF3F2D" w:rsidRDefault="00FF3F2D" w:rsidP="0084335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44546A" w:themeColor="text2"/>
          <w:sz w:val="28"/>
          <w:szCs w:val="28"/>
          <w:lang w:val="ky-KG"/>
        </w:rPr>
      </w:pPr>
    </w:p>
    <w:p w:rsidR="0084335E" w:rsidRDefault="0084335E" w:rsidP="0084335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44546A" w:themeColor="text2"/>
          <w:sz w:val="28"/>
          <w:szCs w:val="28"/>
          <w:lang w:val="ky-KG"/>
        </w:rPr>
      </w:pPr>
      <w:r w:rsidRPr="00F55A9B">
        <w:rPr>
          <w:rFonts w:ascii="Arial Unicode MS" w:eastAsia="Arial Unicode MS" w:hAnsi="Arial Unicode MS" w:cs="Arial Unicode MS"/>
          <w:b/>
          <w:color w:val="44546A" w:themeColor="text2"/>
          <w:sz w:val="28"/>
          <w:szCs w:val="28"/>
          <w:lang w:val="ky-KG"/>
        </w:rPr>
        <w:t>Тематикалык багыттар:</w:t>
      </w:r>
    </w:p>
    <w:p w:rsidR="0084335E" w:rsidRPr="00F55A9B" w:rsidRDefault="0084335E" w:rsidP="008433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44546A" w:themeColor="text2"/>
          <w:sz w:val="28"/>
          <w:szCs w:val="28"/>
          <w:lang w:val="ky-KG"/>
        </w:rPr>
      </w:pPr>
      <w:r w:rsidRPr="00F55A9B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«ҮЗҮЛБ</w:t>
      </w:r>
      <w:r w:rsidRPr="0033274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eastAsia="ru-RU"/>
        </w:rPr>
        <w:t>θ</w:t>
      </w:r>
      <w:r w:rsidRPr="00F55A9B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 xml:space="preserve">С ТАМЫРЛАР» - кыргыз элинин салттуу билимдери менен тажрыйбаларын кайра жандандыруу жана өнүктүрүү; </w:t>
      </w:r>
    </w:p>
    <w:p w:rsidR="0084335E" w:rsidRPr="00FF3F2D" w:rsidRDefault="0084335E" w:rsidP="008433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44546A" w:themeColor="text2"/>
          <w:sz w:val="28"/>
          <w:szCs w:val="28"/>
          <w:lang w:val="ky-KG"/>
        </w:rPr>
      </w:pPr>
      <w:r w:rsidRPr="00F55A9B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 xml:space="preserve">«АР ТҮРДҮЛҮКТҮҮ САКТАЙЛЫ»  - жергиликтүү сорттогу мөмө-жемиш, дан жана тоют өсүмдүктөрүн сактап калуу жана калыбына келтирүү, аларды өстүрүүнүн салттуу тажрыйбалары; дары-дармек жана жапайы өсүмдүктөр менен чөптөдү сактап калуу; био ар түрдүүлүктү коргоо </w:t>
      </w:r>
      <w:r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б</w:t>
      </w:r>
      <w:r w:rsidR="00DD2FCD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оюнча табылгалар</w:t>
      </w:r>
      <w:r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 xml:space="preserve"> менен тажрыйбалар; </w:t>
      </w:r>
    </w:p>
    <w:p w:rsidR="0084335E" w:rsidRPr="00FF3F2D" w:rsidRDefault="0084335E" w:rsidP="008433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44546A" w:themeColor="text2"/>
          <w:sz w:val="28"/>
          <w:szCs w:val="28"/>
          <w:lang w:val="ky-KG"/>
        </w:rPr>
      </w:pPr>
      <w:r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 xml:space="preserve">«МЕКЕНИМ - КЫРГЫЗСТАН» - </w:t>
      </w:r>
      <w:r w:rsidR="00DD2FCD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артыкчылык</w:t>
      </w:r>
      <w:r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 xml:space="preserve"> багыт катары жаратылышты рационалдуу пайдалан</w:t>
      </w:r>
      <w:r w:rsidR="00ED2522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уу тажрыйбалары (адам менен табы</w:t>
      </w:r>
      <w:r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яттын уникал</w:t>
      </w:r>
      <w:r w:rsidR="00DD2FCD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 xml:space="preserve">дуу </w:t>
      </w:r>
      <w:r w:rsidR="00ED2522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 xml:space="preserve">айкалышкан </w:t>
      </w:r>
      <w:r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тажырыйбасынын негизинде жаратылышты пайдалануу</w:t>
      </w:r>
      <w:r w:rsidR="00ED2522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 xml:space="preserve">нун </w:t>
      </w:r>
      <w:r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 xml:space="preserve"> салттуу </w:t>
      </w:r>
      <w:r w:rsidR="00ED2522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ыкмалары, маданий салттарды кайр</w:t>
      </w:r>
      <w:r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адан жандандыруу</w:t>
      </w:r>
      <w:r w:rsidR="00ED2522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,</w:t>
      </w:r>
      <w:r w:rsidR="00F016AD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 xml:space="preserve"> </w:t>
      </w:r>
      <w:r w:rsidR="00EE10B4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табият</w:t>
      </w:r>
      <w:r w:rsidR="00ED2522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 xml:space="preserve"> ресурстарын коомдук башкаруу</w:t>
      </w:r>
      <w:r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 xml:space="preserve"> жана салттуу эк</w:t>
      </w:r>
      <w:r w:rsidR="00DD2FCD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ологиялык билимдер</w:t>
      </w:r>
      <w:r w:rsidR="00ED2522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).</w:t>
      </w:r>
      <w:r w:rsidR="00DD2FCD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 xml:space="preserve"> Жергиликт</w:t>
      </w:r>
      <w:r w:rsidR="00DD2FCD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k-KZ" w:eastAsia="ru-RU"/>
        </w:rPr>
        <w:t>үү</w:t>
      </w:r>
      <w:r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 xml:space="preserve"> жамаа</w:t>
      </w:r>
      <w:r w:rsidR="00DD2FCD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ттарды жана салттуу билимдерди билген мураскерлерди</w:t>
      </w:r>
      <w:r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 xml:space="preserve"> тартуу аркылуу жайыттарды пайдалануунун салттуу жолдорун кайра жандандырууга жана өнүктүрүүгө, экология тармагындагы деми</w:t>
      </w:r>
      <w:r w:rsidR="00DD2FCD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лгелерге, органикалык жер иштет</w:t>
      </w:r>
      <w:r w:rsidR="00DD2FCD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k-KZ" w:eastAsia="ru-RU"/>
        </w:rPr>
        <w:t>үү</w:t>
      </w:r>
      <w:r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 xml:space="preserve"> жана азык-түлүк коопсуз</w:t>
      </w:r>
      <w:r w:rsidR="00ED2522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дугуна багытталган долбоорлор</w:t>
      </w:r>
      <w:r w:rsidR="00DD2FCD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 xml:space="preserve"> жана экологиялык тарбиялоо, билим берү</w:t>
      </w:r>
      <w:r w:rsidR="00DD2FCD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k-KZ" w:eastAsia="ru-RU"/>
        </w:rPr>
        <w:t>ү</w:t>
      </w:r>
      <w:r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 xml:space="preserve"> концепцияларына </w:t>
      </w:r>
      <w:r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  <w:t>артыкчылыктар берилет.</w:t>
      </w:r>
    </w:p>
    <w:p w:rsidR="00FF3F2D" w:rsidRDefault="00FF3F2D" w:rsidP="0084335E">
      <w:pPr>
        <w:spacing w:after="0" w:line="240" w:lineRule="auto"/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</w:pPr>
    </w:p>
    <w:p w:rsidR="0084335E" w:rsidRPr="00F55A9B" w:rsidRDefault="0084335E" w:rsidP="0084335E">
      <w:pPr>
        <w:spacing w:after="0" w:line="240" w:lineRule="auto"/>
        <w:rPr>
          <w:rFonts w:ascii="Arial Unicode MS" w:eastAsia="Arial Unicode MS" w:hAnsi="Arial Unicode MS" w:cs="Arial Unicode MS"/>
          <w:b/>
          <w:color w:val="44546A" w:themeColor="text2"/>
          <w:lang w:val="ky-KG"/>
        </w:rPr>
      </w:pPr>
      <w:r w:rsidRPr="00F55A9B">
        <w:rPr>
          <w:rFonts w:ascii="Arial Unicode MS" w:eastAsia="Arial Unicode MS" w:hAnsi="Arial Unicode MS" w:cs="Arial Unicode MS"/>
          <w:b/>
          <w:color w:val="44546A" w:themeColor="text2"/>
          <w:sz w:val="28"/>
          <w:szCs w:val="28"/>
          <w:lang w:val="ky-KG"/>
        </w:rPr>
        <w:t>Негизги камтылуучу аймактар</w:t>
      </w:r>
      <w:r w:rsidRPr="00F55A9B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  <w:t xml:space="preserve"> – Кыргыз Республикасынын Чүй, Ысык-Көл, Нарын областтары</w:t>
      </w:r>
      <w:r w:rsid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  <w:t>.</w:t>
      </w:r>
    </w:p>
    <w:p w:rsidR="0084335E" w:rsidRDefault="0084335E" w:rsidP="0084335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44546A" w:themeColor="text2"/>
          <w:sz w:val="24"/>
          <w:szCs w:val="24"/>
          <w:lang w:val="ky-KG"/>
        </w:rPr>
      </w:pPr>
    </w:p>
    <w:p w:rsidR="0084335E" w:rsidRPr="00AE7D17" w:rsidRDefault="0084335E" w:rsidP="0084335E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</w:pPr>
      <w:r w:rsidRPr="00F55A9B">
        <w:rPr>
          <w:rFonts w:ascii="Arial Unicode MS" w:eastAsia="Arial Unicode MS" w:hAnsi="Arial Unicode MS" w:cs="Arial Unicode MS"/>
          <w:b/>
          <w:color w:val="44546A" w:themeColor="text2"/>
          <w:sz w:val="28"/>
          <w:szCs w:val="28"/>
          <w:lang w:val="ky-KG"/>
        </w:rPr>
        <w:lastRenderedPageBreak/>
        <w:t>Долбоордун концепциясы</w:t>
      </w:r>
      <w:r w:rsidRPr="00AE7D17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  <w:t xml:space="preserve"> 3 беттен ашык болбошу зарыл жана анда:</w:t>
      </w:r>
    </w:p>
    <w:p w:rsidR="0084335E" w:rsidRPr="00F55A9B" w:rsidRDefault="0084335E" w:rsidP="008433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</w:pPr>
      <w:r w:rsidRPr="00F55A9B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  <w:t>Долбоордун аталышы;</w:t>
      </w:r>
    </w:p>
    <w:p w:rsidR="0084335E" w:rsidRPr="00AE7D17" w:rsidRDefault="0084335E" w:rsidP="008433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</w:pPr>
      <w:r w:rsidRPr="00AE7D17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  <w:t>Камтылган аймагы;</w:t>
      </w:r>
    </w:p>
    <w:p w:rsidR="0084335E" w:rsidRPr="00AE7D17" w:rsidRDefault="0084335E" w:rsidP="008433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</w:pPr>
      <w:r w:rsidRPr="00AE7D17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  <w:t>Долбоордун узактыгы;</w:t>
      </w:r>
    </w:p>
    <w:p w:rsidR="0084335E" w:rsidRPr="00AE7D17" w:rsidRDefault="0084335E" w:rsidP="008433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</w:pPr>
      <w:r w:rsidRPr="00AE7D17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  <w:t>Уюм / демилгечил топ тууралуу кыскача маалымат (байланыш маалыматы);</w:t>
      </w:r>
    </w:p>
    <w:p w:rsidR="0084335E" w:rsidRPr="00AE7D17" w:rsidRDefault="0084335E" w:rsidP="008433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</w:pPr>
      <w:r w:rsidRPr="00AE7D17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  <w:t>Проблеманын аныктамасы (Кыргызстанда / камтылган аймакта биомаданий ар түрдүүлүктү өнүктүрүүгө / же таасирин тийгизүүгө сиздин долбоор кандайча таасир эте алат?)</w:t>
      </w:r>
    </w:p>
    <w:p w:rsidR="0084335E" w:rsidRPr="00AE7D17" w:rsidRDefault="0084335E" w:rsidP="008433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</w:pPr>
      <w:r w:rsidRPr="00AE7D17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  <w:t>Долбоордун максаты жана андан күтүлгөн натыйжалар, ишмердүүлүктү кыскача сүрөттөө;</w:t>
      </w:r>
    </w:p>
    <w:p w:rsidR="0084335E" w:rsidRPr="00AE7D17" w:rsidRDefault="0084335E" w:rsidP="008433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</w:pPr>
      <w:r w:rsidRPr="00AE7D17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  <w:t>Долбоорду ишке ашыруу үчүн зарыл болгон алдын ала бюджет тууралуу жазылышы керек.</w:t>
      </w:r>
    </w:p>
    <w:p w:rsidR="0084335E" w:rsidRPr="00AE7D17" w:rsidRDefault="0084335E" w:rsidP="0084335E">
      <w:pPr>
        <w:spacing w:after="0" w:line="240" w:lineRule="auto"/>
        <w:rPr>
          <w:rFonts w:ascii="Arial Unicode MS" w:eastAsia="Arial Unicode MS" w:hAnsi="Arial Unicode MS" w:cs="Arial Unicode MS"/>
          <w:b/>
          <w:color w:val="44546A" w:themeColor="text2"/>
          <w:lang w:val="ky-KG"/>
        </w:rPr>
      </w:pPr>
    </w:p>
    <w:p w:rsidR="0084335E" w:rsidRPr="00F55A9B" w:rsidRDefault="0084335E" w:rsidP="0084335E">
      <w:pPr>
        <w:spacing w:after="0" w:line="240" w:lineRule="auto"/>
        <w:rPr>
          <w:rFonts w:ascii="Arial Unicode MS" w:eastAsia="Arial Unicode MS" w:hAnsi="Arial Unicode MS" w:cs="Arial Unicode MS"/>
          <w:b/>
          <w:color w:val="44546A" w:themeColor="text2"/>
          <w:sz w:val="28"/>
          <w:szCs w:val="28"/>
          <w:lang w:val="ky-KG"/>
        </w:rPr>
      </w:pPr>
      <w:r w:rsidRPr="00F55A9B">
        <w:rPr>
          <w:rFonts w:ascii="Arial Unicode MS" w:eastAsia="Arial Unicode MS" w:hAnsi="Arial Unicode MS" w:cs="Arial Unicode MS"/>
          <w:b/>
          <w:color w:val="44546A" w:themeColor="text2"/>
          <w:sz w:val="28"/>
          <w:szCs w:val="28"/>
          <w:lang w:val="ky-KG"/>
        </w:rPr>
        <w:t>ИСУР  ж</w:t>
      </w:r>
      <w:r w:rsidRPr="00F55A9B">
        <w:rPr>
          <w:rFonts w:ascii="Arial Unicode MS" w:eastAsia="Arial Unicode MS" w:hAnsi="Arial Unicode MS" w:cs="Arial Unicode MS"/>
          <w:b/>
          <w:color w:val="44546A" w:themeColor="text2"/>
          <w:sz w:val="28"/>
          <w:szCs w:val="28"/>
          <w:lang w:val="ky-KG" w:eastAsia="ru-RU"/>
        </w:rPr>
        <w:t xml:space="preserve">өнүндө </w:t>
      </w:r>
      <w:r w:rsidRPr="00F55A9B">
        <w:rPr>
          <w:rFonts w:ascii="Arial Unicode MS" w:eastAsia="Arial Unicode MS" w:hAnsi="Arial Unicode MS" w:cs="Arial Unicode MS"/>
          <w:b/>
          <w:color w:val="44546A" w:themeColor="text2"/>
          <w:sz w:val="28"/>
          <w:szCs w:val="28"/>
          <w:lang w:val="ky-KG"/>
        </w:rPr>
        <w:t>маалымат:</w:t>
      </w:r>
    </w:p>
    <w:p w:rsidR="0084335E" w:rsidRPr="00AE7D17" w:rsidRDefault="0084335E" w:rsidP="0084335E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</w:pPr>
      <w:r w:rsidRPr="00AE7D17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  <w:t>2012-жылдан бери</w:t>
      </w:r>
      <w:r w:rsidRPr="00AE7D17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«Туруктуу өнүгүү стратегиялар институту»  коомдук фонду (ИСУР) түндүк жана ички Тянь-Шандагы биомаданий ар түрдүүлүктү кайра жандандыруу жана өнүктүрүү б</w:t>
      </w:r>
      <w:r w:rsidR="00ED2522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оюнча жергиликтүү коомчулукка</w:t>
      </w:r>
      <w:r w:rsidRPr="00AE7D17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 xml:space="preserve"> колдоолорду көрсөтүп келет. </w:t>
      </w:r>
      <w:r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2012-2015-жылдардын аралыгында  Нарын жана</w:t>
      </w:r>
      <w:r w:rsidR="00ED2522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 xml:space="preserve"> Ысык-К</w:t>
      </w:r>
      <w:r w:rsidR="00ED2522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k-KZ" w:eastAsia="ru-RU"/>
        </w:rPr>
        <w:t>ө</w:t>
      </w:r>
      <w:r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л облустарында дары-дармек чөптөрдү чогултуу жана колдонуунун сырларын таратуу демилгелерине колдоо көрсөткөн; Ысык-Көл жана Чүй областтарындагы био ар түрдүүлүктү сактоону мектеп окуучуларына үйрөтүү жана мектептер</w:t>
      </w:r>
      <w:r w:rsidR="00EE10B4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де питомниктерди түзүү; Чуй облу</w:t>
      </w:r>
      <w:r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с</w:t>
      </w:r>
      <w:r w:rsidR="00EE10B4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у</w:t>
      </w:r>
      <w:r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ндагы Сокулук районуна караштуу Кызыл-Туу айылындагы мектеб</w:t>
      </w:r>
      <w:r w:rsidR="00EE10B4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ин</w:t>
      </w:r>
      <w:r w:rsidR="00ED2522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е этноботаникалык бакчаны түзүү</w:t>
      </w:r>
      <w:r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 xml:space="preserve"> уникалду</w:t>
      </w:r>
      <w:r w:rsidR="00ED2522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у тажрыйбасы аркылуу жергиликтүү элдин өсүмдүкт</w:t>
      </w:r>
      <w:r w:rsidR="00EE10B4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ө</w:t>
      </w:r>
      <w:r w:rsidR="00ED2522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ргө болгон салттуу маданиятын көрсөтүү</w:t>
      </w:r>
      <w:r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 xml:space="preserve">;        </w:t>
      </w:r>
      <w:r w:rsidR="00EE10B4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Чуй облусун</w:t>
      </w:r>
      <w:r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>дагы Кемин районунда</w:t>
      </w:r>
      <w:r w:rsidR="00EE10B4"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 xml:space="preserve">гы </w:t>
      </w:r>
      <w:r w:rsidRPr="00FF3F2D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  <w:t xml:space="preserve"> Шабдан айылында </w:t>
      </w:r>
      <w:r w:rsidRPr="00FF3F2D">
        <w:rPr>
          <w:rFonts w:ascii="Arial Unicode MS" w:eastAsia="Arial Unicode MS" w:hAnsi="Arial Unicode MS" w:cs="Arial Unicode MS"/>
          <w:color w:val="44546A" w:themeColor="text2"/>
          <w:lang w:val="ky-KG"/>
        </w:rPr>
        <w:t>муундар а</w:t>
      </w:r>
      <w:r w:rsidR="00ED2522" w:rsidRPr="00FF3F2D">
        <w:rPr>
          <w:rFonts w:ascii="Arial Unicode MS" w:eastAsia="Arial Unicode MS" w:hAnsi="Arial Unicode MS" w:cs="Arial Unicode MS"/>
          <w:color w:val="44546A" w:themeColor="text2"/>
          <w:lang w:val="ky-KG"/>
        </w:rPr>
        <w:t>расында са</w:t>
      </w:r>
      <w:r w:rsidR="00EE10B4" w:rsidRPr="00FF3F2D">
        <w:rPr>
          <w:rFonts w:ascii="Arial Unicode MS" w:eastAsia="Arial Unicode MS" w:hAnsi="Arial Unicode MS" w:cs="Arial Unicode MS"/>
          <w:color w:val="44546A" w:themeColor="text2"/>
          <w:lang w:val="ky-KG"/>
        </w:rPr>
        <w:t>лттуу билимдерди өткөрүп берүү боюнча</w:t>
      </w:r>
      <w:r w:rsidR="00ED2522" w:rsidRPr="00FF3F2D">
        <w:rPr>
          <w:rFonts w:ascii="Arial Unicode MS" w:eastAsia="Arial Unicode MS" w:hAnsi="Arial Unicode MS" w:cs="Arial Unicode MS"/>
          <w:color w:val="44546A" w:themeColor="text2"/>
          <w:lang w:val="ky-KG"/>
        </w:rPr>
        <w:t xml:space="preserve"> «АкылгаӨргө</w:t>
      </w:r>
      <w:bookmarkStart w:id="0" w:name="_GoBack"/>
      <w:bookmarkEnd w:id="0"/>
      <w:r w:rsidR="00ED2522" w:rsidRPr="00FF3F2D">
        <w:rPr>
          <w:rFonts w:ascii="Arial Unicode MS" w:eastAsia="Arial Unicode MS" w:hAnsi="Arial Unicode MS" w:cs="Arial Unicode MS"/>
          <w:color w:val="44546A" w:themeColor="text2"/>
          <w:lang w:val="ky-KG"/>
        </w:rPr>
        <w:t>» этнографиялык жана биоартүрдүүлү</w:t>
      </w:r>
      <w:r w:rsidRPr="00FF3F2D">
        <w:rPr>
          <w:rFonts w:ascii="Arial Unicode MS" w:eastAsia="Arial Unicode MS" w:hAnsi="Arial Unicode MS" w:cs="Arial Unicode MS"/>
          <w:color w:val="44546A" w:themeColor="text2"/>
          <w:lang w:val="ky-KG"/>
        </w:rPr>
        <w:t>к борборун ачуу</w:t>
      </w:r>
      <w:r w:rsidRPr="00FF3F2D">
        <w:rPr>
          <w:rFonts w:ascii="Arial Unicode MS" w:eastAsia="Arial Unicode MS" w:hAnsi="Arial Unicode MS" w:cs="Arial Unicode MS" w:hint="eastAsia"/>
          <w:color w:val="44546A" w:themeColor="text2"/>
          <w:lang w:val="ky-KG"/>
        </w:rPr>
        <w:t>;</w:t>
      </w:r>
      <w:r w:rsidRPr="00FF3F2D">
        <w:rPr>
          <w:rFonts w:ascii="Arial Unicode MS" w:eastAsia="Arial Unicode MS" w:hAnsi="Arial Unicode MS" w:cs="Arial Unicode MS"/>
          <w:color w:val="44546A" w:themeColor="text2"/>
          <w:lang w:val="ky-KG"/>
        </w:rPr>
        <w:t xml:space="preserve"> Нарын мамлекеттик кор</w:t>
      </w:r>
      <w:r w:rsidR="00B94FBB" w:rsidRPr="00FF3F2D">
        <w:rPr>
          <w:rFonts w:ascii="Arial Unicode MS" w:eastAsia="Arial Unicode MS" w:hAnsi="Arial Unicode MS" w:cs="Arial Unicode MS"/>
          <w:color w:val="44546A" w:themeColor="text2"/>
          <w:lang w:val="ky-KG"/>
        </w:rPr>
        <w:t>угунун жанында жайгашкан айыл</w:t>
      </w:r>
      <w:r w:rsidRPr="00FF3F2D">
        <w:rPr>
          <w:rFonts w:ascii="Arial Unicode MS" w:eastAsia="Arial Unicode MS" w:hAnsi="Arial Unicode MS" w:cs="Arial Unicode MS"/>
          <w:color w:val="44546A" w:themeColor="text2"/>
          <w:lang w:val="ky-KG"/>
        </w:rPr>
        <w:t xml:space="preserve"> тургундарына </w:t>
      </w:r>
      <w:r w:rsidR="00B94FBB" w:rsidRPr="00FF3F2D">
        <w:rPr>
          <w:rFonts w:ascii="Arial Unicode MS" w:eastAsia="Arial Unicode MS" w:hAnsi="Arial Unicode MS" w:cs="Arial Unicode MS"/>
          <w:color w:val="44546A" w:themeColor="text2"/>
          <w:lang w:val="ky-KG"/>
        </w:rPr>
        <w:t>бугу маралдын популяциясын сактоо боюнча</w:t>
      </w:r>
      <w:r w:rsidRPr="00FF3F2D">
        <w:rPr>
          <w:rFonts w:ascii="Arial Unicode MS" w:eastAsia="Arial Unicode MS" w:hAnsi="Arial Unicode MS" w:cs="Arial Unicode MS"/>
          <w:color w:val="44546A" w:themeColor="text2"/>
          <w:lang w:val="ky-KG"/>
        </w:rPr>
        <w:t xml:space="preserve"> салттуу экологиялык билимдерин кайрадан жандандыруу</w:t>
      </w:r>
      <w:r w:rsidRPr="00FF3F2D">
        <w:rPr>
          <w:rFonts w:ascii="Arial Unicode MS" w:eastAsia="Arial Unicode MS" w:hAnsi="Arial Unicode MS" w:cs="Arial Unicode MS" w:hint="eastAsia"/>
          <w:color w:val="44546A" w:themeColor="text2"/>
          <w:lang w:val="ky-KG"/>
        </w:rPr>
        <w:t xml:space="preserve">;  </w:t>
      </w:r>
      <w:r w:rsidR="00B94FBB" w:rsidRPr="00FF3F2D">
        <w:rPr>
          <w:rFonts w:ascii="Arial Unicode MS" w:eastAsia="Arial Unicode MS" w:hAnsi="Arial Unicode MS" w:cs="Arial Unicode MS"/>
          <w:color w:val="44546A" w:themeColor="text2"/>
          <w:lang w:val="ky-KG"/>
        </w:rPr>
        <w:t>элдин педагогиканы изилдөө  аркылуу табиятты сүйүү жана урматтоо менен</w:t>
      </w:r>
      <w:r w:rsidRPr="00FF3F2D">
        <w:rPr>
          <w:rFonts w:ascii="Arial Unicode MS" w:eastAsia="Arial Unicode MS" w:hAnsi="Arial Unicode MS" w:cs="Arial Unicode MS"/>
          <w:color w:val="44546A" w:themeColor="text2"/>
          <w:lang w:val="ky-KG"/>
        </w:rPr>
        <w:t xml:space="preserve"> элдик ыкмаларды ка</w:t>
      </w:r>
      <w:r w:rsidR="00B94FBB" w:rsidRPr="00FF3F2D">
        <w:rPr>
          <w:rFonts w:ascii="Arial Unicode MS" w:eastAsia="Arial Unicode MS" w:hAnsi="Arial Unicode MS" w:cs="Arial Unicode MS"/>
          <w:color w:val="44546A" w:themeColor="text2"/>
          <w:lang w:val="ky-KG"/>
        </w:rPr>
        <w:t>йрадан жандандыруу жана популярл</w:t>
      </w:r>
      <w:r w:rsidRPr="00FF3F2D">
        <w:rPr>
          <w:rFonts w:ascii="Arial Unicode MS" w:eastAsia="Arial Unicode MS" w:hAnsi="Arial Unicode MS" w:cs="Arial Unicode MS"/>
          <w:color w:val="44546A" w:themeColor="text2"/>
          <w:lang w:val="ky-KG"/>
        </w:rPr>
        <w:t>аштыруу</w:t>
      </w:r>
      <w:r w:rsidRPr="00FF3F2D">
        <w:rPr>
          <w:rFonts w:ascii="Arial Unicode MS" w:eastAsia="Arial Unicode MS" w:hAnsi="Arial Unicode MS" w:cs="Arial Unicode MS" w:hint="eastAsia"/>
          <w:color w:val="44546A" w:themeColor="text2"/>
          <w:lang w:val="ky-KG"/>
        </w:rPr>
        <w:t>.</w:t>
      </w:r>
      <w:r w:rsidRPr="00FF3F2D">
        <w:rPr>
          <w:rFonts w:ascii="Arial Unicode MS" w:eastAsia="Arial Unicode MS" w:hAnsi="Arial Unicode MS" w:cs="Arial Unicode MS"/>
          <w:color w:val="44546A" w:themeColor="text2"/>
          <w:lang w:val="ky-KG"/>
        </w:rPr>
        <w:t xml:space="preserve"> Бардыгы </w:t>
      </w:r>
      <w:r w:rsidR="00B94FBB" w:rsidRPr="00FF3F2D">
        <w:rPr>
          <w:rFonts w:ascii="Arial Unicode MS" w:eastAsia="Arial Unicode MS" w:hAnsi="Arial Unicode MS" w:cs="Arial Unicode MS"/>
          <w:color w:val="44546A" w:themeColor="text2"/>
          <w:lang w:val="ky-KG"/>
        </w:rPr>
        <w:t>болуп, 2012 – 2015 жж. биомаданий ар түрдүлүктүүалдыга жылдырууга 54 жергиликтүү</w:t>
      </w:r>
      <w:r w:rsidRPr="00FF3F2D">
        <w:rPr>
          <w:rFonts w:ascii="Arial Unicode MS" w:eastAsia="Arial Unicode MS" w:hAnsi="Arial Unicode MS" w:cs="Arial Unicode MS"/>
          <w:color w:val="44546A" w:themeColor="text2"/>
          <w:lang w:val="ky-KG"/>
        </w:rPr>
        <w:t xml:space="preserve"> демилгелер колдоого алынган жана аткарылган.</w:t>
      </w:r>
    </w:p>
    <w:p w:rsidR="0084335E" w:rsidRDefault="0084335E" w:rsidP="0084335E">
      <w:pPr>
        <w:spacing w:after="0" w:line="240" w:lineRule="auto"/>
        <w:rPr>
          <w:rFonts w:ascii="Arial Unicode MS" w:eastAsia="Arial Unicode MS" w:hAnsi="Arial Unicode MS" w:cs="Arial Unicode MS"/>
          <w:b/>
          <w:color w:val="44546A" w:themeColor="text2"/>
          <w:sz w:val="24"/>
          <w:szCs w:val="24"/>
          <w:lang w:val="ky-KG"/>
        </w:rPr>
      </w:pPr>
    </w:p>
    <w:p w:rsidR="0084335E" w:rsidRPr="00AE7D17" w:rsidRDefault="0084335E" w:rsidP="0084335E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</w:pPr>
      <w:r w:rsidRPr="00D86930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  <w:t>Концепциялар</w:t>
      </w:r>
      <w:r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  <w:t xml:space="preserve"> орус тилинде</w:t>
      </w:r>
      <w:r w:rsidRPr="00D86930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  <w:t xml:space="preserve"> 201</w:t>
      </w:r>
      <w:r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  <w:t>5</w:t>
      </w:r>
      <w:r w:rsidRPr="00D86930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  <w:t xml:space="preserve">-жылдын </w:t>
      </w:r>
      <w:r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  <w:t>29</w:t>
      </w:r>
      <w:r w:rsidRPr="00D86930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  <w:t>-</w:t>
      </w:r>
      <w:r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  <w:t>сентябырына</w:t>
      </w:r>
      <w:r w:rsidRPr="00D86930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  <w:t xml:space="preserve"> чейин төмөнкү электрондук дарекке жөнөтүлүшү тийиш:</w:t>
      </w:r>
      <w:r w:rsidR="00352D43"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/>
        </w:rPr>
        <w:t xml:space="preserve"> </w:t>
      </w:r>
      <w:hyperlink r:id="rId7" w:tgtFrame="_blank" w:history="1">
        <w:r w:rsidRPr="00D86930">
          <w:rPr>
            <w:rFonts w:ascii="Arial Unicode MS" w:eastAsia="Arial Unicode MS" w:hAnsi="Arial Unicode MS" w:cs="Arial Unicode MS"/>
            <w:color w:val="44546A" w:themeColor="text2"/>
            <w:sz w:val="24"/>
            <w:szCs w:val="24"/>
            <w:u w:val="single"/>
            <w:lang w:val="ky-KG" w:eastAsia="ru-RU"/>
          </w:rPr>
          <w:t>call2012.isd@gmail.com</w:t>
        </w:r>
      </w:hyperlink>
    </w:p>
    <w:p w:rsidR="0084335E" w:rsidRPr="00AE7D17" w:rsidRDefault="0084335E" w:rsidP="0084335E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44546A" w:themeColor="text2"/>
          <w:sz w:val="24"/>
          <w:szCs w:val="24"/>
          <w:lang w:val="ky-KG" w:eastAsia="ru-RU"/>
        </w:rPr>
      </w:pPr>
    </w:p>
    <w:p w:rsidR="0084335E" w:rsidRPr="00AE7D17" w:rsidRDefault="0084335E" w:rsidP="00FF3F2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44546A" w:themeColor="text2"/>
          <w:sz w:val="24"/>
          <w:szCs w:val="24"/>
          <w:lang w:val="ky-KG"/>
        </w:rPr>
      </w:pPr>
      <w:r w:rsidRPr="00AE7D17">
        <w:rPr>
          <w:rFonts w:ascii="Arial Unicode MS" w:eastAsia="Arial Unicode MS" w:hAnsi="Arial Unicode MS" w:cs="Arial Unicode MS"/>
          <w:i/>
          <w:color w:val="44546A" w:themeColor="text2"/>
          <w:sz w:val="24"/>
          <w:szCs w:val="24"/>
          <w:lang w:val="ky-KG" w:eastAsia="ru-RU"/>
        </w:rPr>
        <w:t>Толугураак маалыматты 201</w:t>
      </w:r>
      <w:r>
        <w:rPr>
          <w:rFonts w:ascii="Arial Unicode MS" w:eastAsia="Arial Unicode MS" w:hAnsi="Arial Unicode MS" w:cs="Arial Unicode MS"/>
          <w:i/>
          <w:color w:val="44546A" w:themeColor="text2"/>
          <w:sz w:val="24"/>
          <w:szCs w:val="24"/>
          <w:lang w:val="ky-KG" w:eastAsia="ru-RU"/>
        </w:rPr>
        <w:t>5</w:t>
      </w:r>
      <w:r w:rsidRPr="00AE7D17">
        <w:rPr>
          <w:rFonts w:ascii="Arial Unicode MS" w:eastAsia="Arial Unicode MS" w:hAnsi="Arial Unicode MS" w:cs="Arial Unicode MS"/>
          <w:i/>
          <w:color w:val="44546A" w:themeColor="text2"/>
          <w:sz w:val="24"/>
          <w:szCs w:val="24"/>
          <w:lang w:val="ky-KG" w:eastAsia="ru-RU"/>
        </w:rPr>
        <w:t xml:space="preserve">-жылдын </w:t>
      </w:r>
      <w:r>
        <w:rPr>
          <w:rFonts w:ascii="Arial Unicode MS" w:eastAsia="Arial Unicode MS" w:hAnsi="Arial Unicode MS" w:cs="Arial Unicode MS"/>
          <w:i/>
          <w:color w:val="44546A" w:themeColor="text2"/>
          <w:sz w:val="24"/>
          <w:szCs w:val="24"/>
          <w:lang w:val="ky-KG" w:eastAsia="ru-RU"/>
        </w:rPr>
        <w:t>1</w:t>
      </w:r>
      <w:r w:rsidRPr="00AE7D17">
        <w:rPr>
          <w:rFonts w:ascii="Arial Unicode MS" w:eastAsia="Arial Unicode MS" w:hAnsi="Arial Unicode MS" w:cs="Arial Unicode MS"/>
          <w:i/>
          <w:color w:val="44546A" w:themeColor="text2"/>
          <w:sz w:val="24"/>
          <w:szCs w:val="24"/>
          <w:lang w:val="ky-KG" w:eastAsia="ru-RU"/>
        </w:rPr>
        <w:t>2-</w:t>
      </w:r>
      <w:r>
        <w:rPr>
          <w:rFonts w:ascii="Arial Unicode MS" w:eastAsia="Arial Unicode MS" w:hAnsi="Arial Unicode MS" w:cs="Arial Unicode MS"/>
          <w:i/>
          <w:color w:val="44546A" w:themeColor="text2"/>
          <w:sz w:val="24"/>
          <w:szCs w:val="24"/>
          <w:lang w:val="ky-KG" w:eastAsia="ru-RU"/>
        </w:rPr>
        <w:t>сентя</w:t>
      </w:r>
      <w:r w:rsidRPr="00AE7D17">
        <w:rPr>
          <w:rFonts w:ascii="Arial Unicode MS" w:eastAsia="Arial Unicode MS" w:hAnsi="Arial Unicode MS" w:cs="Arial Unicode MS"/>
          <w:i/>
          <w:color w:val="44546A" w:themeColor="text2"/>
          <w:sz w:val="24"/>
          <w:szCs w:val="24"/>
          <w:lang w:val="ky-KG" w:eastAsia="ru-RU"/>
        </w:rPr>
        <w:t xml:space="preserve">брында өтө турган маалымат сессиясынан таанышсаңар болот. Сессия өтө турган жерди жана убакытты </w:t>
      </w:r>
      <w:hyperlink r:id="rId8" w:tgtFrame="_blank" w:history="1">
        <w:r w:rsidRPr="00AE7D17">
          <w:rPr>
            <w:rFonts w:ascii="Arial Unicode MS" w:eastAsia="Arial Unicode MS" w:hAnsi="Arial Unicode MS" w:cs="Arial Unicode MS"/>
            <w:i/>
            <w:iCs/>
            <w:color w:val="44546A" w:themeColor="text2"/>
            <w:sz w:val="24"/>
            <w:szCs w:val="24"/>
            <w:u w:val="single"/>
            <w:lang w:val="ky-KG" w:eastAsia="ru-RU"/>
          </w:rPr>
          <w:t>call2012.isd@gmail.com</w:t>
        </w:r>
      </w:hyperlink>
      <w:r w:rsidRPr="00AE7D17">
        <w:rPr>
          <w:rFonts w:ascii="Arial Unicode MS" w:eastAsia="Arial Unicode MS" w:hAnsi="Arial Unicode MS" w:cs="Arial Unicode MS"/>
          <w:i/>
          <w:color w:val="44546A" w:themeColor="text2"/>
          <w:lang w:val="ky-KG"/>
        </w:rPr>
        <w:t xml:space="preserve"> дареги аркылуу билүүгө болот</w:t>
      </w:r>
    </w:p>
    <w:p w:rsidR="0084335E" w:rsidRPr="00DB7BD2" w:rsidRDefault="0084335E" w:rsidP="0084335E">
      <w:pPr>
        <w:rPr>
          <w:lang w:val="ky-KG"/>
        </w:rPr>
      </w:pPr>
    </w:p>
    <w:p w:rsidR="00492E58" w:rsidRPr="0084335E" w:rsidRDefault="00492E58">
      <w:pPr>
        <w:rPr>
          <w:lang w:val="ky-KG"/>
        </w:rPr>
      </w:pPr>
    </w:p>
    <w:sectPr w:rsidR="00492E58" w:rsidRPr="0084335E" w:rsidSect="00FF3F2D">
      <w:headerReference w:type="default" r:id="rId9"/>
      <w:footerReference w:type="default" r:id="rId10"/>
      <w:pgSz w:w="11906" w:h="16838"/>
      <w:pgMar w:top="22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B42" w:rsidRDefault="005C0B42">
      <w:pPr>
        <w:spacing w:after="0" w:line="240" w:lineRule="auto"/>
      </w:pPr>
      <w:r>
        <w:separator/>
      </w:r>
    </w:p>
  </w:endnote>
  <w:endnote w:type="continuationSeparator" w:id="1">
    <w:p w:rsidR="005C0B42" w:rsidRDefault="005C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2019"/>
      <w:docPartObj>
        <w:docPartGallery w:val="Page Numbers (Bottom of Page)"/>
        <w:docPartUnique/>
      </w:docPartObj>
    </w:sdtPr>
    <w:sdtContent>
      <w:p w:rsidR="00FF3F2D" w:rsidRDefault="0090211D">
        <w:pPr>
          <w:pStyle w:val="a8"/>
          <w:jc w:val="right"/>
        </w:pPr>
        <w:fldSimple w:instr=" PAGE   \* MERGEFORMAT ">
          <w:r w:rsidR="003A1168">
            <w:rPr>
              <w:noProof/>
            </w:rPr>
            <w:t>4</w:t>
          </w:r>
        </w:fldSimple>
      </w:p>
    </w:sdtContent>
  </w:sdt>
  <w:p w:rsidR="00FF3F2D" w:rsidRDefault="00FF3F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B42" w:rsidRDefault="005C0B42">
      <w:pPr>
        <w:spacing w:after="0" w:line="240" w:lineRule="auto"/>
      </w:pPr>
      <w:r>
        <w:separator/>
      </w:r>
    </w:p>
  </w:footnote>
  <w:footnote w:type="continuationSeparator" w:id="1">
    <w:p w:rsidR="005C0B42" w:rsidRDefault="005C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FE" w:rsidRDefault="0084335E">
    <w:pPr>
      <w:pStyle w:val="a3"/>
    </w:pPr>
    <w:r w:rsidRPr="00241075">
      <w:rPr>
        <w:rFonts w:ascii="Garamond" w:eastAsia="Batang" w:hAnsi="Garamond"/>
        <w:noProof/>
        <w:sz w:val="24"/>
        <w:szCs w:val="24"/>
        <w:lang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-368935</wp:posOffset>
          </wp:positionV>
          <wp:extent cx="1692275" cy="1066800"/>
          <wp:effectExtent l="19050" t="0" r="3175" b="0"/>
          <wp:wrapNone/>
          <wp:docPr id="2" name="Рисунок 2" descr="C:\Users\Admin\Desktop\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logo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7FCD"/>
    <w:multiLevelType w:val="hybridMultilevel"/>
    <w:tmpl w:val="4718CD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D604A"/>
    <w:multiLevelType w:val="hybridMultilevel"/>
    <w:tmpl w:val="00F40794"/>
    <w:lvl w:ilvl="0" w:tplc="251AD7EE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35E"/>
    <w:rsid w:val="001A0AD3"/>
    <w:rsid w:val="00337EEE"/>
    <w:rsid w:val="00352D43"/>
    <w:rsid w:val="003A1168"/>
    <w:rsid w:val="003E447B"/>
    <w:rsid w:val="00492E58"/>
    <w:rsid w:val="005A7565"/>
    <w:rsid w:val="005B03A2"/>
    <w:rsid w:val="005C0B42"/>
    <w:rsid w:val="0084335E"/>
    <w:rsid w:val="00897A9E"/>
    <w:rsid w:val="0090211D"/>
    <w:rsid w:val="00983832"/>
    <w:rsid w:val="00B53278"/>
    <w:rsid w:val="00B94FBB"/>
    <w:rsid w:val="00BD0C8D"/>
    <w:rsid w:val="00C20D59"/>
    <w:rsid w:val="00DA7A16"/>
    <w:rsid w:val="00DD2FCD"/>
    <w:rsid w:val="00E107D8"/>
    <w:rsid w:val="00EC3159"/>
    <w:rsid w:val="00ED2522"/>
    <w:rsid w:val="00EE10B4"/>
    <w:rsid w:val="00F016AD"/>
    <w:rsid w:val="00FF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35E"/>
  </w:style>
  <w:style w:type="paragraph" w:styleId="a5">
    <w:name w:val="List Paragraph"/>
    <w:basedOn w:val="a"/>
    <w:uiPriority w:val="34"/>
    <w:qFormat/>
    <w:rsid w:val="008433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07D8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F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h/kncsjt5ex0wi/?&amp;v=b&amp;cs=wh&amp;to=call2012.is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google.com/mail/h/kncsjt5ex0wi/?&amp;v=b&amp;cs=wh&amp;to=call2012.is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2015-09-03T02:29:00Z</cp:lastPrinted>
  <dcterms:created xsi:type="dcterms:W3CDTF">2015-09-03T04:03:00Z</dcterms:created>
  <dcterms:modified xsi:type="dcterms:W3CDTF">2015-09-03T11:46:00Z</dcterms:modified>
</cp:coreProperties>
</file>