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20" w:rsidRDefault="00561B13"/>
    <w:p w:rsidR="005A570D" w:rsidRPr="005C7A7B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7A7B">
        <w:rPr>
          <w:rFonts w:ascii="Times New Roman" w:hAnsi="Times New Roman"/>
          <w:b/>
          <w:sz w:val="36"/>
          <w:szCs w:val="36"/>
        </w:rPr>
        <w:t xml:space="preserve">Национальная академия наук </w:t>
      </w:r>
      <w:proofErr w:type="spellStart"/>
      <w:r w:rsidRPr="005C7A7B">
        <w:rPr>
          <w:rFonts w:ascii="Times New Roman" w:hAnsi="Times New Roman"/>
          <w:b/>
          <w:sz w:val="36"/>
          <w:szCs w:val="36"/>
        </w:rPr>
        <w:t>Кыргызской</w:t>
      </w:r>
      <w:proofErr w:type="spellEnd"/>
      <w:r w:rsidRPr="005C7A7B">
        <w:rPr>
          <w:rFonts w:ascii="Times New Roman" w:hAnsi="Times New Roman"/>
          <w:b/>
          <w:sz w:val="36"/>
          <w:szCs w:val="36"/>
        </w:rPr>
        <w:t xml:space="preserve"> Республики</w:t>
      </w:r>
    </w:p>
    <w:p w:rsidR="005A570D" w:rsidRPr="005C7A7B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C7A7B">
        <w:rPr>
          <w:rFonts w:ascii="Times New Roman" w:hAnsi="Times New Roman"/>
          <w:b/>
          <w:sz w:val="36"/>
          <w:szCs w:val="36"/>
        </w:rPr>
        <w:t>Ботанический сад им. Э.З. Гареева</w:t>
      </w:r>
    </w:p>
    <w:p w:rsidR="005A570D" w:rsidRPr="005A570D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0D" w:rsidRPr="005A570D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0D" w:rsidRPr="00685844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5844">
        <w:rPr>
          <w:rFonts w:ascii="Times New Roman" w:hAnsi="Times New Roman"/>
          <w:b/>
          <w:sz w:val="36"/>
          <w:szCs w:val="36"/>
        </w:rPr>
        <w:t>КОНЦЕПЦИЯ ГОРНОГО БОТАНИЧЕСКОГО САДА</w:t>
      </w:r>
    </w:p>
    <w:p w:rsidR="005A570D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85844">
        <w:rPr>
          <w:rFonts w:ascii="Times New Roman" w:hAnsi="Times New Roman"/>
          <w:b/>
          <w:sz w:val="36"/>
          <w:szCs w:val="36"/>
        </w:rPr>
        <w:t>ЦЕНТРАЛЬНОЙ АЗИИ</w:t>
      </w:r>
    </w:p>
    <w:p w:rsidR="005A570D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A570D" w:rsidRPr="00734E54" w:rsidRDefault="005A570D" w:rsidP="005A57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АЗИАТСКИЙ ГОРНЫЙ САД</w:t>
      </w:r>
    </w:p>
    <w:p w:rsidR="005A570D" w:rsidRPr="005A570D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A7B">
        <w:rPr>
          <w:rFonts w:ascii="Times New Roman" w:hAnsi="Times New Roman"/>
          <w:sz w:val="28"/>
          <w:szCs w:val="28"/>
        </w:rPr>
        <w:t>«УТВЕРЖД</w:t>
      </w:r>
      <w:r w:rsidR="007B575E">
        <w:rPr>
          <w:rFonts w:ascii="Times New Roman" w:hAnsi="Times New Roman"/>
          <w:sz w:val="28"/>
          <w:szCs w:val="28"/>
        </w:rPr>
        <w:t>ЕНО</w:t>
      </w:r>
      <w:r w:rsidRPr="005C7A7B">
        <w:rPr>
          <w:rFonts w:ascii="Times New Roman" w:hAnsi="Times New Roman"/>
          <w:sz w:val="28"/>
          <w:szCs w:val="28"/>
        </w:rPr>
        <w:t>»</w:t>
      </w: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A7B">
        <w:rPr>
          <w:rFonts w:ascii="Times New Roman" w:hAnsi="Times New Roman"/>
          <w:sz w:val="28"/>
          <w:szCs w:val="28"/>
        </w:rPr>
        <w:t xml:space="preserve">И.о. директора Ботанического сада </w:t>
      </w: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A7B">
        <w:rPr>
          <w:rFonts w:ascii="Times New Roman" w:hAnsi="Times New Roman"/>
          <w:sz w:val="28"/>
          <w:szCs w:val="28"/>
        </w:rPr>
        <w:t xml:space="preserve">им. Э.З. Гареева НАН КР, </w:t>
      </w: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C7A7B">
        <w:rPr>
          <w:rFonts w:ascii="Times New Roman" w:hAnsi="Times New Roman"/>
          <w:sz w:val="28"/>
          <w:szCs w:val="28"/>
        </w:rPr>
        <w:t>к.б</w:t>
      </w:r>
      <w:proofErr w:type="gramEnd"/>
      <w:r w:rsidRPr="005C7A7B">
        <w:rPr>
          <w:rFonts w:ascii="Times New Roman" w:hAnsi="Times New Roman"/>
          <w:sz w:val="28"/>
          <w:szCs w:val="28"/>
        </w:rPr>
        <w:t>.н. Ахматов М.К..</w:t>
      </w:r>
    </w:p>
    <w:p w:rsidR="005A570D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Фонда «Арча»</w:t>
      </w:r>
    </w:p>
    <w:p w:rsidR="005A570D" w:rsidRPr="005C7A7B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д.г.н., проф. </w:t>
      </w:r>
      <w:proofErr w:type="spellStart"/>
      <w:r>
        <w:rPr>
          <w:rFonts w:ascii="Times New Roman" w:hAnsi="Times New Roman"/>
          <w:sz w:val="28"/>
          <w:szCs w:val="28"/>
        </w:rPr>
        <w:t>Шукуров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Э.Дж.</w:t>
      </w:r>
    </w:p>
    <w:p w:rsidR="005A570D" w:rsidRPr="000B3A7D" w:rsidRDefault="005A570D" w:rsidP="005A570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0B3A7D">
        <w:rPr>
          <w:rFonts w:ascii="Times New Roman" w:hAnsi="Times New Roman"/>
          <w:sz w:val="28"/>
          <w:szCs w:val="28"/>
          <w:u w:val="single"/>
        </w:rPr>
        <w:t xml:space="preserve"> 2016 г.</w:t>
      </w:r>
    </w:p>
    <w:p w:rsidR="005A570D" w:rsidRPr="005C7A7B" w:rsidRDefault="005A570D" w:rsidP="005A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70D" w:rsidRPr="00734E54" w:rsidRDefault="005A570D" w:rsidP="005A570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734E54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ВВЕДЕНИЕ</w:t>
      </w:r>
    </w:p>
    <w:p w:rsidR="005A570D" w:rsidRPr="005C7A7B" w:rsidRDefault="005A570D" w:rsidP="005A570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5A570D" w:rsidRPr="00734E54" w:rsidRDefault="005A570D" w:rsidP="005A570D">
      <w:pPr>
        <w:pStyle w:val="a3"/>
        <w:spacing w:line="276" w:lineRule="auto"/>
        <w:rPr>
          <w:sz w:val="28"/>
          <w:szCs w:val="28"/>
        </w:rPr>
      </w:pPr>
      <w:r w:rsidRPr="00734E54">
        <w:rPr>
          <w:sz w:val="28"/>
          <w:szCs w:val="28"/>
        </w:rPr>
        <w:t xml:space="preserve">Ботанический сад им. Э.З. Гареева Национальной академии наук </w:t>
      </w:r>
      <w:proofErr w:type="spellStart"/>
      <w:r w:rsidRPr="00734E54">
        <w:rPr>
          <w:sz w:val="28"/>
          <w:szCs w:val="28"/>
        </w:rPr>
        <w:t>Кыргызской</w:t>
      </w:r>
      <w:proofErr w:type="spellEnd"/>
      <w:r w:rsidRPr="00734E54">
        <w:rPr>
          <w:sz w:val="28"/>
          <w:szCs w:val="28"/>
        </w:rPr>
        <w:t xml:space="preserve"> Республики (БС НАН КР) является</w:t>
      </w:r>
      <w:r>
        <w:rPr>
          <w:sz w:val="28"/>
          <w:szCs w:val="28"/>
        </w:rPr>
        <w:t xml:space="preserve"> одним из старейших и крупнейшим из ботанических садов Центральной Азии. Он </w:t>
      </w:r>
      <w:r w:rsidRPr="00734E54">
        <w:rPr>
          <w:sz w:val="28"/>
          <w:szCs w:val="28"/>
        </w:rPr>
        <w:t xml:space="preserve">был основан в 1938 г. В </w:t>
      </w:r>
      <w:smartTag w:uri="urn:schemas-microsoft-com:office:smarttags" w:element="metricconverter">
        <w:smartTagPr>
          <w:attr w:name="ProductID" w:val="1964 г"/>
        </w:smartTagPr>
        <w:r w:rsidRPr="00734E54">
          <w:rPr>
            <w:sz w:val="28"/>
            <w:szCs w:val="28"/>
          </w:rPr>
          <w:t>1964 г</w:t>
        </w:r>
      </w:smartTag>
      <w:r w:rsidRPr="00734E54">
        <w:rPr>
          <w:sz w:val="28"/>
          <w:szCs w:val="28"/>
        </w:rPr>
        <w:t>. Ботаническому саду предоставлены права научно-исследовательского института.</w:t>
      </w:r>
      <w:r>
        <w:rPr>
          <w:sz w:val="28"/>
          <w:szCs w:val="28"/>
        </w:rPr>
        <w:t xml:space="preserve"> Его общая площадь 80 га.</w:t>
      </w:r>
    </w:p>
    <w:p w:rsidR="005A570D" w:rsidRPr="00734E54" w:rsidRDefault="005A570D" w:rsidP="005A570D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время, Ботанический сад, как один из крупнейших ботанических садов в Центральной Азии, поддерживает и развивает сотрудничество </w:t>
      </w:r>
      <w:r w:rsidRPr="00734E54">
        <w:rPr>
          <w:rFonts w:ascii="Times New Roman" w:hAnsi="Times New Roman"/>
          <w:sz w:val="28"/>
          <w:szCs w:val="28"/>
        </w:rPr>
        <w:t xml:space="preserve">со 140 ботаническими садами и арборетумами из 37 стран мира. С 2006 г. рассылает свою, ежегодно обновляемую, электронную версию  </w:t>
      </w:r>
      <w:proofErr w:type="spellStart"/>
      <w:r w:rsidRPr="00734E54">
        <w:rPr>
          <w:rFonts w:ascii="Times New Roman" w:hAnsi="Times New Roman"/>
          <w:bCs/>
          <w:i/>
          <w:sz w:val="28"/>
          <w:szCs w:val="28"/>
        </w:rPr>
        <w:t>Index</w:t>
      </w:r>
      <w:proofErr w:type="spellEnd"/>
      <w:r w:rsidRPr="00734E54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734E54">
        <w:rPr>
          <w:rFonts w:ascii="Times New Roman" w:hAnsi="Times New Roman"/>
          <w:bCs/>
          <w:i/>
          <w:sz w:val="28"/>
          <w:szCs w:val="28"/>
        </w:rPr>
        <w:t>Seminum</w:t>
      </w:r>
      <w:proofErr w:type="spellEnd"/>
      <w:r w:rsidRPr="00734E54">
        <w:rPr>
          <w:rFonts w:ascii="Times New Roman" w:hAnsi="Times New Roman"/>
          <w:sz w:val="28"/>
          <w:szCs w:val="28"/>
        </w:rPr>
        <w:t xml:space="preserve">. </w:t>
      </w:r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Методологические основы его деятельности определяются Советом ботанических садов стран СНГ при Международной ассоциации академий наук и Международным советом ботанических садов по охране растений (BGCI – </w:t>
      </w:r>
      <w:proofErr w:type="spell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Botanic</w:t>
      </w:r>
      <w:proofErr w:type="spell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Gardens</w:t>
      </w:r>
      <w:proofErr w:type="spell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Conservation</w:t>
      </w:r>
      <w:proofErr w:type="spell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Internati</w:t>
      </w:r>
      <w:proofErr w:type="gram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nal</w:t>
      </w:r>
      <w:proofErr w:type="spell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>Kew</w:t>
      </w:r>
      <w:proofErr w:type="spellEnd"/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, UK). </w:t>
      </w:r>
    </w:p>
    <w:p w:rsidR="005A570D" w:rsidRDefault="005A570D" w:rsidP="005A570D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E54">
        <w:rPr>
          <w:rFonts w:ascii="Times New Roman" w:hAnsi="Times New Roman"/>
          <w:sz w:val="28"/>
          <w:szCs w:val="28"/>
        </w:rPr>
        <w:t>БС НАН КР</w:t>
      </w:r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членом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организаций и</w:t>
      </w:r>
      <w:r w:rsidRPr="00734E54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участвует в выработке стратегии действий ботанических садов мира.</w:t>
      </w:r>
    </w:p>
    <w:p w:rsidR="005A570D" w:rsidRDefault="005A570D" w:rsidP="005A570D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D" w:rsidRDefault="005A570D" w:rsidP="005A570D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70D" w:rsidRDefault="005A570D" w:rsidP="005A570D">
      <w:pPr>
        <w:pStyle w:val="a5"/>
        <w:spacing w:line="276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5F4" w:rsidRDefault="005A570D" w:rsidP="00D445F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445F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КОНЦЕПЦИЯ </w:t>
      </w:r>
      <w:r w:rsidR="00D445F4" w:rsidRPr="00D445F4">
        <w:rPr>
          <w:rFonts w:ascii="Times New Roman" w:hAnsi="Times New Roman"/>
          <w:b/>
          <w:sz w:val="32"/>
          <w:szCs w:val="32"/>
        </w:rPr>
        <w:t>АЗИАТСКИЙ ГОРНЫЙ САД</w:t>
      </w:r>
    </w:p>
    <w:p w:rsidR="007B575E" w:rsidRPr="00D445F4" w:rsidRDefault="007B575E" w:rsidP="00D445F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C0">
        <w:rPr>
          <w:rFonts w:ascii="Times New Roman" w:hAnsi="Times New Roman" w:cs="Times New Roman"/>
          <w:b/>
          <w:sz w:val="28"/>
          <w:szCs w:val="28"/>
        </w:rPr>
        <w:t>СТАТУС</w:t>
      </w:r>
      <w:r w:rsidRPr="0035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 xml:space="preserve">1. Ботанический сад НАН КР является научно-производственным институтом в составе Национальной Академии наук </w:t>
      </w:r>
      <w:proofErr w:type="spellStart"/>
      <w:r w:rsidRPr="003523E4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523E4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2. Территория ботанического сада относится к категории особо охраняемых природных территорий и не может быть использована для целей, несовместимых с этим статусом.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БС НАН КР является частью мировой сети ботанических садов.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БС НАН КР является центром адаптации и создания коллекций древесно-кустарниковых и травяных лекарственных и декоративных растений гор Центральной Азии.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C0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Pr="0035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1. Отбор и адаптация представителей мировой флоры для искусственных насаждений.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2. Отбор и адаптация видов горной флоры Центральной Азии для озеленения</w:t>
      </w:r>
      <w:r>
        <w:rPr>
          <w:rFonts w:ascii="Times New Roman" w:hAnsi="Times New Roman"/>
          <w:sz w:val="28"/>
          <w:szCs w:val="28"/>
        </w:rPr>
        <w:t xml:space="preserve"> в условиях континентального аридного климата</w:t>
      </w:r>
      <w:r w:rsidRPr="003523E4">
        <w:rPr>
          <w:rFonts w:ascii="Times New Roman" w:hAnsi="Times New Roman" w:cs="Times New Roman"/>
          <w:sz w:val="28"/>
          <w:szCs w:val="28"/>
        </w:rPr>
        <w:t>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 xml:space="preserve">3. Разработка стандартов озеленения. Внедрение </w:t>
      </w:r>
      <w:proofErr w:type="spellStart"/>
      <w:r w:rsidRPr="003523E4">
        <w:rPr>
          <w:rFonts w:ascii="Times New Roman" w:hAnsi="Times New Roman" w:cs="Times New Roman"/>
          <w:sz w:val="28"/>
          <w:szCs w:val="28"/>
        </w:rPr>
        <w:t>экосистемного</w:t>
      </w:r>
      <w:proofErr w:type="spellEnd"/>
      <w:r w:rsidRPr="003523E4">
        <w:rPr>
          <w:rFonts w:ascii="Times New Roman" w:hAnsi="Times New Roman" w:cs="Times New Roman"/>
          <w:sz w:val="28"/>
          <w:szCs w:val="28"/>
        </w:rPr>
        <w:t xml:space="preserve"> (многоуровневого) подхода</w:t>
      </w:r>
      <w:r>
        <w:rPr>
          <w:rFonts w:ascii="Times New Roman" w:hAnsi="Times New Roman"/>
          <w:sz w:val="28"/>
          <w:szCs w:val="28"/>
        </w:rPr>
        <w:t>.</w:t>
      </w:r>
      <w:r w:rsidRPr="003523E4">
        <w:rPr>
          <w:rFonts w:ascii="Times New Roman" w:hAnsi="Times New Roman" w:cs="Times New Roman"/>
          <w:sz w:val="28"/>
          <w:szCs w:val="28"/>
        </w:rPr>
        <w:t xml:space="preserve"> </w:t>
      </w:r>
      <w:r w:rsidRPr="003523E4">
        <w:rPr>
          <w:rFonts w:ascii="Times New Roman" w:hAnsi="Times New Roman"/>
          <w:sz w:val="28"/>
          <w:szCs w:val="28"/>
        </w:rPr>
        <w:t xml:space="preserve">Создание </w:t>
      </w:r>
      <w:r w:rsidRPr="003523E4">
        <w:rPr>
          <w:rFonts w:ascii="Times New Roman" w:hAnsi="Times New Roman" w:cs="Times New Roman"/>
          <w:sz w:val="28"/>
          <w:szCs w:val="28"/>
        </w:rPr>
        <w:t>устойчивых сообществ.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квалифицированных кадров.</w:t>
      </w:r>
      <w:r w:rsidR="00D44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Издание научных и популярных публикаций.</w:t>
      </w:r>
    </w:p>
    <w:p w:rsidR="005A570D" w:rsidRDefault="00D445F4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369B6">
        <w:rPr>
          <w:rFonts w:ascii="Times New Roman" w:hAnsi="Times New Roman" w:cs="Times New Roman"/>
          <w:sz w:val="28"/>
          <w:szCs w:val="28"/>
        </w:rPr>
        <w:t>создание о</w:t>
      </w:r>
      <w:r>
        <w:rPr>
          <w:rFonts w:ascii="Times New Roman" w:hAnsi="Times New Roman" w:cs="Times New Roman"/>
          <w:sz w:val="28"/>
          <w:szCs w:val="28"/>
        </w:rPr>
        <w:t>бразц</w:t>
      </w:r>
      <w:r w:rsidR="006369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стандарт</w:t>
      </w:r>
      <w:r w:rsidR="006369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посадочного материала.</w:t>
      </w:r>
    </w:p>
    <w:p w:rsidR="00D445F4" w:rsidRPr="003523E4" w:rsidRDefault="00D445F4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04C0">
        <w:rPr>
          <w:rFonts w:ascii="Times New Roman" w:hAnsi="Times New Roman" w:cs="Times New Roman"/>
          <w:b/>
          <w:sz w:val="28"/>
          <w:szCs w:val="28"/>
        </w:rPr>
        <w:t>ВНЕШНИЕ СВЯЗИ</w:t>
      </w:r>
      <w:r w:rsidRPr="003523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 xml:space="preserve">1. Вхождение в мировую ассоциацию </w:t>
      </w:r>
      <w:proofErr w:type="spellStart"/>
      <w:r w:rsidRPr="003523E4">
        <w:rPr>
          <w:rFonts w:ascii="Times New Roman" w:hAnsi="Times New Roman" w:cs="Times New Roman"/>
          <w:sz w:val="28"/>
          <w:szCs w:val="28"/>
        </w:rPr>
        <w:t>ботсадов</w:t>
      </w:r>
      <w:proofErr w:type="spellEnd"/>
      <w:r w:rsidRPr="003523E4">
        <w:rPr>
          <w:rFonts w:ascii="Times New Roman" w:hAnsi="Times New Roman" w:cs="Times New Roman"/>
          <w:sz w:val="28"/>
          <w:szCs w:val="28"/>
        </w:rPr>
        <w:t>, расширение сотрудничества</w:t>
      </w:r>
      <w:r>
        <w:rPr>
          <w:rFonts w:ascii="Times New Roman" w:hAnsi="Times New Roman"/>
          <w:sz w:val="28"/>
          <w:szCs w:val="28"/>
        </w:rPr>
        <w:t>, обмена информацией и опытом</w:t>
      </w:r>
      <w:r w:rsidRPr="003523E4">
        <w:rPr>
          <w:rFonts w:ascii="Times New Roman" w:hAnsi="Times New Roman" w:cs="Times New Roman"/>
          <w:sz w:val="28"/>
          <w:szCs w:val="28"/>
        </w:rPr>
        <w:t xml:space="preserve"> с озеленительными учреждениями на региональном и местном уровнях.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2. Сотрудничество с научными и научно-производственными учреждениями, с представителями научного сообщества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вузами</w:t>
      </w:r>
      <w:r w:rsidRPr="003523E4">
        <w:rPr>
          <w:rFonts w:ascii="Times New Roman" w:hAnsi="Times New Roman" w:cs="Times New Roman"/>
          <w:sz w:val="28"/>
          <w:szCs w:val="28"/>
        </w:rPr>
        <w:t>.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3. Сотрудничество с властными структурами.</w:t>
      </w:r>
    </w:p>
    <w:p w:rsidR="005A570D" w:rsidRPr="003523E4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 xml:space="preserve">4. Сотрудничество с </w:t>
      </w:r>
      <w:proofErr w:type="gramStart"/>
      <w:r w:rsidRPr="003523E4">
        <w:rPr>
          <w:rFonts w:ascii="Times New Roman" w:hAnsi="Times New Roman" w:cs="Times New Roman"/>
          <w:sz w:val="28"/>
          <w:szCs w:val="28"/>
        </w:rPr>
        <w:t>общественными</w:t>
      </w:r>
      <w:proofErr w:type="gramEnd"/>
      <w:r w:rsidRPr="003523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3E4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r w:rsidRPr="003523E4">
        <w:rPr>
          <w:rFonts w:ascii="Times New Roman" w:hAnsi="Times New Roman" w:cs="Times New Roman"/>
          <w:sz w:val="28"/>
          <w:szCs w:val="28"/>
        </w:rPr>
        <w:t>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Сотрудничество со СМИ.</w:t>
      </w:r>
    </w:p>
    <w:p w:rsidR="005A570D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570D" w:rsidRPr="007504C0" w:rsidRDefault="005A570D" w:rsidP="005A57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4C0">
        <w:rPr>
          <w:rFonts w:ascii="Times New Roman" w:hAnsi="Times New Roman" w:cs="Times New Roman"/>
          <w:b/>
          <w:sz w:val="28"/>
          <w:szCs w:val="28"/>
        </w:rPr>
        <w:t>КУЛЬТУРН</w:t>
      </w:r>
      <w:r>
        <w:rPr>
          <w:rFonts w:ascii="Times New Roman" w:hAnsi="Times New Roman"/>
          <w:b/>
          <w:sz w:val="28"/>
          <w:szCs w:val="28"/>
        </w:rPr>
        <w:t>О-</w:t>
      </w:r>
      <w:r w:rsidRPr="007504C0">
        <w:rPr>
          <w:rFonts w:ascii="Times New Roman" w:hAnsi="Times New Roman" w:cs="Times New Roman"/>
          <w:b/>
          <w:sz w:val="28"/>
          <w:szCs w:val="28"/>
        </w:rPr>
        <w:t xml:space="preserve">ПРОСВЕТИТЕЛЬНАЯ ДЕЯТЕЛЬНОСТЬ. 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523E4">
        <w:rPr>
          <w:rFonts w:ascii="Times New Roman" w:hAnsi="Times New Roman" w:cs="Times New Roman"/>
          <w:sz w:val="28"/>
          <w:szCs w:val="28"/>
        </w:rPr>
        <w:t>Соединение культуры озеленения с общей экологической культурой.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экологическом и садоводческом образовании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568">
        <w:rPr>
          <w:rFonts w:ascii="Times New Roman" w:hAnsi="Times New Roman"/>
          <w:sz w:val="28"/>
          <w:szCs w:val="28"/>
        </w:rPr>
        <w:t>Этнические традиции и опыт озеленения.</w:t>
      </w:r>
      <w:r w:rsidRPr="00BE7A97">
        <w:rPr>
          <w:rFonts w:ascii="Times New Roman" w:hAnsi="Times New Roman"/>
          <w:sz w:val="28"/>
          <w:szCs w:val="28"/>
        </w:rPr>
        <w:t xml:space="preserve"> </w:t>
      </w:r>
      <w:r w:rsidRPr="003D4568">
        <w:rPr>
          <w:rFonts w:ascii="Times New Roman" w:hAnsi="Times New Roman" w:cs="Times New Roman"/>
          <w:sz w:val="28"/>
          <w:szCs w:val="28"/>
        </w:rPr>
        <w:t>Этнические уголки.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568">
        <w:rPr>
          <w:rFonts w:ascii="Times New Roman" w:hAnsi="Times New Roman" w:cs="Times New Roman"/>
          <w:sz w:val="28"/>
          <w:szCs w:val="28"/>
        </w:rPr>
        <w:t xml:space="preserve"> Приобщение к высокой музыкальной и изобразительной культуре.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568">
        <w:rPr>
          <w:rFonts w:ascii="Times New Roman" w:hAnsi="Times New Roman" w:cs="Times New Roman"/>
          <w:sz w:val="28"/>
          <w:szCs w:val="28"/>
        </w:rPr>
        <w:t xml:space="preserve"> Практики здорового образа жизни.</w:t>
      </w:r>
    </w:p>
    <w:p w:rsidR="005A570D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массовых мероприятий. </w:t>
      </w:r>
    </w:p>
    <w:p w:rsidR="005A570D" w:rsidRPr="003D4568" w:rsidRDefault="005A570D" w:rsidP="005A57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4568">
        <w:rPr>
          <w:rFonts w:ascii="Times New Roman" w:hAnsi="Times New Roman" w:cs="Times New Roman"/>
          <w:sz w:val="28"/>
          <w:szCs w:val="28"/>
        </w:rPr>
        <w:t xml:space="preserve"> Стандарты озеленения</w:t>
      </w:r>
      <w:r>
        <w:rPr>
          <w:rFonts w:ascii="Times New Roman" w:hAnsi="Times New Roman"/>
          <w:sz w:val="28"/>
          <w:szCs w:val="28"/>
        </w:rPr>
        <w:t>, в том числе частных участков</w:t>
      </w:r>
      <w:r w:rsidRPr="003D4568">
        <w:rPr>
          <w:rFonts w:ascii="Times New Roman" w:hAnsi="Times New Roman"/>
          <w:sz w:val="28"/>
          <w:szCs w:val="28"/>
        </w:rPr>
        <w:t xml:space="preserve"> </w:t>
      </w:r>
    </w:p>
    <w:p w:rsidR="005A570D" w:rsidRDefault="005A570D"/>
    <w:p w:rsidR="006369B6" w:rsidRDefault="006369B6" w:rsidP="006369B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69B6">
        <w:rPr>
          <w:rFonts w:ascii="Times New Roman" w:hAnsi="Times New Roman" w:cs="Times New Roman"/>
          <w:b/>
          <w:sz w:val="28"/>
          <w:szCs w:val="28"/>
        </w:rPr>
        <w:lastRenderedPageBreak/>
        <w:t>ПРАКТИКИ</w:t>
      </w:r>
    </w:p>
    <w:p w:rsidR="006369B6" w:rsidRDefault="006369B6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9B6">
        <w:rPr>
          <w:rFonts w:ascii="Times New Roman" w:hAnsi="Times New Roman" w:cs="Times New Roman"/>
          <w:sz w:val="28"/>
          <w:szCs w:val="28"/>
        </w:rPr>
        <w:t>Консультационные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B6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озеленения.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объекты и участки.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дарения и посвящения.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 мастерские.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Уголки и территории здоровья.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Смотровые площадки.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Концерты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</w:t>
      </w:r>
    </w:p>
    <w:p w:rsidR="00477219" w:rsidRDefault="00477219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Микрозаповедники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Кормушки, Поилки.</w:t>
      </w:r>
    </w:p>
    <w:p w:rsidR="00477219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 памяти и благодарности.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оформление.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Дружественные природе практики.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Фестивали.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взаимного дарения и благодарения.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дерева (вид)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цветов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птиц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бабочек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весны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лета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осени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зимы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надежды</w:t>
      </w:r>
    </w:p>
    <w:p w:rsidR="0084321C" w:rsidRDefault="0084321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ботсад</w:t>
      </w:r>
      <w:proofErr w:type="spellEnd"/>
    </w:p>
    <w:p w:rsidR="00FC72F1" w:rsidRDefault="00FC72F1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Конкурсы.</w:t>
      </w:r>
    </w:p>
    <w:p w:rsidR="009D583C" w:rsidRDefault="009D583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Акции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ботсада</w:t>
      </w:r>
      <w:proofErr w:type="spellEnd"/>
    </w:p>
    <w:p w:rsidR="009D583C" w:rsidRDefault="009D583C" w:rsidP="006369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«Зеленый город»</w:t>
      </w:r>
    </w:p>
    <w:p w:rsidR="00B619A7" w:rsidRDefault="00B619A7" w:rsidP="00B61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9A7" w:rsidRDefault="00B619A7" w:rsidP="00B61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1C3">
        <w:rPr>
          <w:rFonts w:ascii="Times New Roman" w:hAnsi="Times New Roman" w:cs="Times New Roman"/>
          <w:b/>
          <w:sz w:val="28"/>
          <w:szCs w:val="28"/>
        </w:rPr>
        <w:t>ИСТОРИЯ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19A7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F321C3">
        <w:rPr>
          <w:rFonts w:ascii="Times New Roman" w:hAnsi="Times New Roman" w:cs="Times New Roman"/>
          <w:b/>
          <w:sz w:val="28"/>
          <w:szCs w:val="28"/>
        </w:rPr>
        <w:t xml:space="preserve"> ОЗЕЛЕНЕНИЯ</w:t>
      </w:r>
    </w:p>
    <w:p w:rsidR="00B619A7" w:rsidRDefault="00B619A7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Азия – один из древнейших очагов развития мировой культуры.  Человек появился здесь со времен позднего палеолита. Оседлые поселения появились здесь в античные времена. Со 2 века </w:t>
      </w:r>
      <w:proofErr w:type="gramStart"/>
      <w:r w:rsidR="007B09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B0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н.э. здесь проходил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Шелковый путь, который на протяжении веков </w:t>
      </w:r>
      <w:r w:rsidR="007B09E1">
        <w:rPr>
          <w:rFonts w:ascii="Times New Roman" w:hAnsi="Times New Roman" w:cs="Times New Roman"/>
          <w:sz w:val="28"/>
          <w:szCs w:val="28"/>
        </w:rPr>
        <w:t>был главным каналом обмена товарами и достижениями культуры  между Восточной, Центральной и Южной Азией и Европой.</w:t>
      </w:r>
    </w:p>
    <w:p w:rsidR="00BB2EA7" w:rsidRDefault="007B09E1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резко континентального засушливого климата в регионе выработались традиции озеленения, обеспечивающие создание благоприятного микроклимата в поселениях. В отличие от Европы, в которой </w:t>
      </w:r>
      <w:r w:rsidR="00F321C3">
        <w:rPr>
          <w:rFonts w:ascii="Times New Roman" w:hAnsi="Times New Roman" w:cs="Times New Roman"/>
          <w:sz w:val="28"/>
          <w:szCs w:val="28"/>
        </w:rPr>
        <w:t xml:space="preserve">господствует </w:t>
      </w:r>
      <w:r>
        <w:rPr>
          <w:rFonts w:ascii="Times New Roman" w:hAnsi="Times New Roman" w:cs="Times New Roman"/>
          <w:sz w:val="28"/>
          <w:szCs w:val="28"/>
        </w:rPr>
        <w:t>морской климат</w:t>
      </w:r>
      <w:r w:rsidR="00F321C3">
        <w:rPr>
          <w:rFonts w:ascii="Times New Roman" w:hAnsi="Times New Roman" w:cs="Times New Roman"/>
          <w:sz w:val="28"/>
          <w:szCs w:val="28"/>
        </w:rPr>
        <w:t xml:space="preserve"> средних широт и в которой озеленение, в основном, играло преимущественно декоративную функцию и в ряде городов могло практически отсутствовать, в Средней Азии именно озеленение способно обеспечить необходимую коррекцию </w:t>
      </w:r>
      <w:r w:rsidR="00BB2EA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321C3">
        <w:rPr>
          <w:rFonts w:ascii="Times New Roman" w:hAnsi="Times New Roman" w:cs="Times New Roman"/>
          <w:sz w:val="28"/>
          <w:szCs w:val="28"/>
        </w:rPr>
        <w:t>климата в поселениях.</w:t>
      </w:r>
    </w:p>
    <w:p w:rsidR="006F5F59" w:rsidRDefault="00BB2EA7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оседлости ранее кочевых народов Центральной Азии в начале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7B09E1">
        <w:rPr>
          <w:rFonts w:ascii="Times New Roman" w:hAnsi="Times New Roman" w:cs="Times New Roman"/>
          <w:sz w:val="28"/>
          <w:szCs w:val="28"/>
        </w:rPr>
        <w:t xml:space="preserve"> </w:t>
      </w:r>
      <w:r w:rsidR="006F5F59">
        <w:rPr>
          <w:rFonts w:ascii="Times New Roman" w:hAnsi="Times New Roman" w:cs="Times New Roman"/>
          <w:sz w:val="28"/>
          <w:szCs w:val="28"/>
        </w:rPr>
        <w:t xml:space="preserve">привел </w:t>
      </w:r>
      <w:proofErr w:type="gramStart"/>
      <w:r w:rsidR="006F5F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5F59">
        <w:rPr>
          <w:rFonts w:ascii="Times New Roman" w:hAnsi="Times New Roman" w:cs="Times New Roman"/>
          <w:sz w:val="28"/>
          <w:szCs w:val="28"/>
        </w:rPr>
        <w:t xml:space="preserve"> возникновению и росту значительного количества городов и иных населенных пунктов. Централизованное управление озеленением наряду с положительными результатами  не вполне соответствовало местным условиям, поскольку в значительной мере ориентировалось на европейские стандарты.</w:t>
      </w:r>
    </w:p>
    <w:p w:rsidR="001C326C" w:rsidRDefault="006F5F59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</w:t>
      </w:r>
      <w:r w:rsidR="001C3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роста урбанизации в Центральной Азии возникает настоятельная потребность в </w:t>
      </w:r>
      <w:r w:rsidR="001C326C">
        <w:rPr>
          <w:rFonts w:ascii="Times New Roman" w:hAnsi="Times New Roman" w:cs="Times New Roman"/>
          <w:sz w:val="28"/>
          <w:szCs w:val="28"/>
        </w:rPr>
        <w:t>приведении регионального озеленения в соответствие с региональными природными условиями.</w:t>
      </w:r>
    </w:p>
    <w:p w:rsidR="001C326C" w:rsidRDefault="00C93155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Горная </w:t>
      </w:r>
      <w:r w:rsidR="001C326C">
        <w:rPr>
          <w:rFonts w:ascii="Times New Roman" w:hAnsi="Times New Roman" w:cs="Times New Roman"/>
          <w:sz w:val="28"/>
          <w:szCs w:val="28"/>
        </w:rPr>
        <w:t>флора Центральной Азии располагает значительным богатством видов деревьев</w:t>
      </w:r>
      <w:proofErr w:type="gramStart"/>
      <w:r w:rsidR="001C32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3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2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326C">
        <w:rPr>
          <w:rFonts w:ascii="Times New Roman" w:hAnsi="Times New Roman" w:cs="Times New Roman"/>
          <w:sz w:val="28"/>
          <w:szCs w:val="28"/>
        </w:rPr>
        <w:t>устарников, цветочных растений</w:t>
      </w:r>
      <w:r w:rsidR="00AA6ED5">
        <w:rPr>
          <w:rFonts w:ascii="Times New Roman" w:hAnsi="Times New Roman" w:cs="Times New Roman"/>
          <w:sz w:val="28"/>
          <w:szCs w:val="28"/>
        </w:rPr>
        <w:t>, перспективных для озеленения не только в масштабах региона, но и в масштабах мира.</w:t>
      </w:r>
    </w:p>
    <w:p w:rsidR="007B09E1" w:rsidRDefault="006F5F59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D5">
        <w:rPr>
          <w:rFonts w:ascii="Times New Roman" w:hAnsi="Times New Roman" w:cs="Times New Roman"/>
          <w:sz w:val="28"/>
          <w:szCs w:val="28"/>
        </w:rPr>
        <w:t xml:space="preserve">Стандарты и формы озеленения, видовой состав в настоящее время остается в рамках европейских традиций. Необходимо, сохраняя лучшие достижения, соответствующие современным требованиям и региональным особенностям, провести работу по вовлечению в озеленение представителей </w:t>
      </w:r>
      <w:r w:rsidR="00D73D40">
        <w:rPr>
          <w:rFonts w:ascii="Times New Roman" w:hAnsi="Times New Roman" w:cs="Times New Roman"/>
          <w:sz w:val="28"/>
          <w:szCs w:val="28"/>
        </w:rPr>
        <w:t>региональной</w:t>
      </w:r>
      <w:r w:rsidR="00AA6ED5">
        <w:rPr>
          <w:rFonts w:ascii="Times New Roman" w:hAnsi="Times New Roman" w:cs="Times New Roman"/>
          <w:sz w:val="28"/>
          <w:szCs w:val="28"/>
        </w:rPr>
        <w:t xml:space="preserve"> горной флоры.</w:t>
      </w:r>
      <w:r w:rsidR="00D7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40" w:rsidRDefault="00D73D40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перспективе наиболее перспективные виды из региональной коллекции могут пополнить мировой ассортимент </w:t>
      </w:r>
      <w:r w:rsidR="00561B13">
        <w:rPr>
          <w:rFonts w:ascii="Times New Roman" w:hAnsi="Times New Roman" w:cs="Times New Roman"/>
          <w:sz w:val="28"/>
          <w:szCs w:val="28"/>
        </w:rPr>
        <w:t>видов,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перспективных для озеленения.</w:t>
      </w:r>
    </w:p>
    <w:p w:rsidR="00AA6ED5" w:rsidRDefault="00AA6ED5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эффективность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соответствию условиям среды, максимальному вкладу в </w:t>
      </w:r>
      <w:r w:rsidR="005A5F0E">
        <w:rPr>
          <w:rFonts w:ascii="Times New Roman" w:hAnsi="Times New Roman" w:cs="Times New Roman"/>
          <w:sz w:val="28"/>
          <w:szCs w:val="28"/>
        </w:rPr>
        <w:t>улучшение экологической среды в населенных пунктах.</w:t>
      </w:r>
    </w:p>
    <w:p w:rsidR="0064325E" w:rsidRDefault="00C93155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континентального климата озеленение, в первую очередь, должно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функцию.</w:t>
      </w:r>
      <w:r w:rsidR="00E4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155" w:rsidRDefault="0064325E" w:rsidP="00B619A7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Отобранные виды должны быть устойчивыми, доступными по стоимости, уходу и воспроизводству для широкого круга потребителей.</w:t>
      </w:r>
    </w:p>
    <w:p w:rsidR="0064325E" w:rsidRPr="00561B13" w:rsidRDefault="0064325E" w:rsidP="0064325E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устойчивости следует достигать максимального приближения к структуре экологически полноценных сообществ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в максимальной степени осуществлять посадки девяти уровней: три уровня травяного покрова, три уровня кустарников и три уровня деревьев.</w:t>
      </w:r>
      <w:r w:rsidR="00D73D40">
        <w:rPr>
          <w:rFonts w:ascii="Times New Roman" w:hAnsi="Times New Roman" w:cs="Times New Roman"/>
          <w:sz w:val="28"/>
          <w:szCs w:val="28"/>
        </w:rPr>
        <w:t xml:space="preserve"> Плюс почвенный уровень</w:t>
      </w:r>
      <w:proofErr w:type="gramStart"/>
      <w:r w:rsidR="00D73D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D40">
        <w:rPr>
          <w:rFonts w:ascii="Times New Roman" w:hAnsi="Times New Roman" w:cs="Times New Roman"/>
          <w:sz w:val="28"/>
          <w:szCs w:val="28"/>
        </w:rPr>
        <w:t xml:space="preserve"> Такие посадки благоприятны для обеспечения максимально возможного видового разнообразия растений, грибов, животных. Механизмы естественной регуляции будут сдерживать размножение вредителей.</w:t>
      </w:r>
    </w:p>
    <w:sectPr w:rsidR="0064325E" w:rsidRPr="00561B13" w:rsidSect="00B1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EF4"/>
    <w:multiLevelType w:val="hybridMultilevel"/>
    <w:tmpl w:val="535452A2"/>
    <w:lvl w:ilvl="0" w:tplc="FD7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82205"/>
    <w:multiLevelType w:val="hybridMultilevel"/>
    <w:tmpl w:val="A66E4AFE"/>
    <w:lvl w:ilvl="0" w:tplc="30801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B4104B"/>
    <w:multiLevelType w:val="hybridMultilevel"/>
    <w:tmpl w:val="765A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E5D16"/>
    <w:rsid w:val="000206D0"/>
    <w:rsid w:val="001C326C"/>
    <w:rsid w:val="0040633B"/>
    <w:rsid w:val="00477219"/>
    <w:rsid w:val="00561B13"/>
    <w:rsid w:val="005A570D"/>
    <w:rsid w:val="005A5F0E"/>
    <w:rsid w:val="005A75F1"/>
    <w:rsid w:val="00612E4C"/>
    <w:rsid w:val="006369B6"/>
    <w:rsid w:val="0064325E"/>
    <w:rsid w:val="006F5F59"/>
    <w:rsid w:val="007B09E1"/>
    <w:rsid w:val="007B575E"/>
    <w:rsid w:val="0084321C"/>
    <w:rsid w:val="009D583C"/>
    <w:rsid w:val="00AA6ED5"/>
    <w:rsid w:val="00B15CC6"/>
    <w:rsid w:val="00B23EC5"/>
    <w:rsid w:val="00B46306"/>
    <w:rsid w:val="00B619A7"/>
    <w:rsid w:val="00BB2EA7"/>
    <w:rsid w:val="00C93155"/>
    <w:rsid w:val="00D445F4"/>
    <w:rsid w:val="00D73D40"/>
    <w:rsid w:val="00E448C4"/>
    <w:rsid w:val="00EE5D16"/>
    <w:rsid w:val="00F321C3"/>
    <w:rsid w:val="00F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70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5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5A57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5A570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2016-10-06T09:33:00Z</dcterms:created>
  <dcterms:modified xsi:type="dcterms:W3CDTF">2016-10-08T10:53:00Z</dcterms:modified>
</cp:coreProperties>
</file>