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1D054" w14:textId="77777777" w:rsidR="00840584" w:rsidRDefault="00840584">
      <w:pPr>
        <w:rPr>
          <w:b/>
          <w:sz w:val="32"/>
          <w:szCs w:val="32"/>
        </w:rPr>
      </w:pPr>
    </w:p>
    <w:p w14:paraId="5D81374A" w14:textId="2D9A0732" w:rsidR="00FD379C" w:rsidRDefault="00BB0A22" w:rsidP="004B2F5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Эксперт КГИ </w:t>
      </w:r>
      <w:bookmarkStart w:id="0" w:name="_GoBack"/>
      <w:r>
        <w:rPr>
          <w:b/>
          <w:sz w:val="32"/>
          <w:szCs w:val="32"/>
        </w:rPr>
        <w:t xml:space="preserve">Вячеслав </w:t>
      </w:r>
      <w:proofErr w:type="spellStart"/>
      <w:r>
        <w:rPr>
          <w:b/>
          <w:sz w:val="32"/>
          <w:szCs w:val="32"/>
        </w:rPr>
        <w:t>Бахмин</w:t>
      </w:r>
      <w:proofErr w:type="spellEnd"/>
      <w:r>
        <w:rPr>
          <w:b/>
          <w:sz w:val="32"/>
          <w:szCs w:val="32"/>
        </w:rPr>
        <w:t xml:space="preserve"> о  феномене </w:t>
      </w:r>
      <w:r w:rsidR="00257B57" w:rsidRPr="006B0D9D">
        <w:rPr>
          <w:b/>
          <w:sz w:val="32"/>
          <w:szCs w:val="32"/>
        </w:rPr>
        <w:t>Город</w:t>
      </w:r>
      <w:r>
        <w:rPr>
          <w:b/>
          <w:sz w:val="32"/>
          <w:szCs w:val="32"/>
        </w:rPr>
        <w:t>ов</w:t>
      </w:r>
      <w:r w:rsidR="00257B57" w:rsidRPr="006B0D9D">
        <w:rPr>
          <w:b/>
          <w:sz w:val="32"/>
          <w:szCs w:val="32"/>
        </w:rPr>
        <w:t xml:space="preserve"> сотрудничества</w:t>
      </w:r>
      <w:bookmarkEnd w:id="0"/>
    </w:p>
    <w:p w14:paraId="0912C32A" w14:textId="77777777" w:rsidR="00BB0A22" w:rsidRDefault="00BB0A22" w:rsidP="004B2F5F">
      <w:pPr>
        <w:outlineLvl w:val="0"/>
        <w:rPr>
          <w:b/>
          <w:i/>
          <w:sz w:val="28"/>
          <w:szCs w:val="28"/>
        </w:rPr>
      </w:pPr>
    </w:p>
    <w:p w14:paraId="58450D1C" w14:textId="2D7BCAFC" w:rsidR="00414E34" w:rsidRPr="00BB0A22" w:rsidRDefault="00840584" w:rsidP="004B2F5F">
      <w:pPr>
        <w:outlineLvl w:val="0"/>
        <w:rPr>
          <w:b/>
          <w:i/>
          <w:szCs w:val="28"/>
        </w:rPr>
      </w:pPr>
      <w:r w:rsidRPr="00BB0A22">
        <w:rPr>
          <w:b/>
          <w:i/>
          <w:szCs w:val="28"/>
        </w:rPr>
        <w:t>По материалам зарубежных публикаций</w:t>
      </w:r>
    </w:p>
    <w:p w14:paraId="4132EF9E" w14:textId="77777777" w:rsidR="00DE7B24" w:rsidRPr="004B2F5F" w:rsidRDefault="00DE7B24"/>
    <w:p w14:paraId="5A1F6327" w14:textId="1507A828" w:rsidR="0056444E" w:rsidRDefault="00D71139" w:rsidP="00AF3DA3">
      <w:pPr>
        <w:jc w:val="both"/>
      </w:pPr>
      <w:r>
        <w:t xml:space="preserve">Уже сейчас большинство населения Земли живет в городах, причем в Европе процент городского населения превышает 75%. По оценкам экспертов к 2020 году </w:t>
      </w:r>
      <w:r w:rsidR="0056444E">
        <w:t xml:space="preserve">урбанизация распространится на 70% жителей земного шара, а в Африке и Азии предполагается 90% рост количества горожан. При этом города сталкиваются с массой проблем, включая </w:t>
      </w:r>
      <w:r w:rsidR="004B2F5F">
        <w:t>рост количества отходов, загрязнение окружающей среды, бедность, неравенство, сегрегация</w:t>
      </w:r>
      <w:r w:rsidR="0056444E">
        <w:t xml:space="preserve"> и т.п. Многие из таких проблем требуют нетрадиционных подходов и решений. Одним из таких подходов, как показывает практика, является бережное </w:t>
      </w:r>
      <w:r w:rsidR="0079481C">
        <w:t xml:space="preserve">и рачительное </w:t>
      </w:r>
      <w:r w:rsidR="0056444E">
        <w:t>отношение к имеющимся, в том числе недоиспользованным</w:t>
      </w:r>
      <w:r w:rsidR="00AF3DA3" w:rsidRPr="009B72E6">
        <w:t>,</w:t>
      </w:r>
      <w:r w:rsidR="0056444E">
        <w:t xml:space="preserve"> ресурсам, </w:t>
      </w:r>
      <w:r w:rsidR="0079481C">
        <w:t xml:space="preserve">более эффективное использование </w:t>
      </w:r>
      <w:r w:rsidR="006E7E25">
        <w:t>существующей</w:t>
      </w:r>
      <w:r w:rsidR="0079481C">
        <w:t xml:space="preserve"> городской инфраструктуры</w:t>
      </w:r>
      <w:r w:rsidR="0056444E" w:rsidRPr="004B2F5F">
        <w:t>.</w:t>
      </w:r>
      <w:r w:rsidR="006C73DE" w:rsidRPr="004B2F5F">
        <w:t xml:space="preserve"> </w:t>
      </w:r>
      <w:r w:rsidR="006C73DE" w:rsidRPr="00403185">
        <w:t xml:space="preserve">Этот подход </w:t>
      </w:r>
      <w:r w:rsidR="001F7E03">
        <w:t xml:space="preserve">лежит в </w:t>
      </w:r>
      <w:proofErr w:type="gramStart"/>
      <w:r w:rsidR="001F7E03">
        <w:t>основе</w:t>
      </w:r>
      <w:proofErr w:type="gramEnd"/>
      <w:r w:rsidR="001F7E03">
        <w:t xml:space="preserve"> так называемой </w:t>
      </w:r>
      <w:r w:rsidR="001F7E03">
        <w:rPr>
          <w:lang w:val="en-US"/>
        </w:rPr>
        <w:t>sharing</w:t>
      </w:r>
      <w:r w:rsidR="001F7E03" w:rsidRPr="004B2F5F">
        <w:t xml:space="preserve"> </w:t>
      </w:r>
      <w:r w:rsidR="001F7E03">
        <w:rPr>
          <w:lang w:val="en-US"/>
        </w:rPr>
        <w:t>economy</w:t>
      </w:r>
      <w:r w:rsidR="001F7E03" w:rsidRPr="004B2F5F">
        <w:t xml:space="preserve">, </w:t>
      </w:r>
      <w:r w:rsidR="001F7E03">
        <w:t>которая в последнее время бурно развивается. В то же время он отражает более общую концепцию, получившую</w:t>
      </w:r>
      <w:r w:rsidR="006C73DE" w:rsidRPr="00403185">
        <w:t xml:space="preserve"> название </w:t>
      </w:r>
      <w:r w:rsidR="001F7E03">
        <w:t>«</w:t>
      </w:r>
      <w:r w:rsidR="004B645F">
        <w:t>устойчивое потребление</w:t>
      </w:r>
      <w:r w:rsidR="001F7E03">
        <w:t>»</w:t>
      </w:r>
      <w:r w:rsidR="004B645F">
        <w:t xml:space="preserve"> (</w:t>
      </w:r>
      <w:r w:rsidR="004B645F">
        <w:rPr>
          <w:lang w:val="en-US"/>
        </w:rPr>
        <w:t>sustainable</w:t>
      </w:r>
      <w:r w:rsidR="004B645F" w:rsidRPr="004B2F5F">
        <w:t xml:space="preserve"> </w:t>
      </w:r>
      <w:r w:rsidR="004B645F">
        <w:rPr>
          <w:lang w:val="en-US"/>
        </w:rPr>
        <w:t>consumption</w:t>
      </w:r>
      <w:r w:rsidR="004B645F" w:rsidRPr="004B2F5F">
        <w:t>)</w:t>
      </w:r>
      <w:r w:rsidR="004B645F">
        <w:t xml:space="preserve">. Таковым называют </w:t>
      </w:r>
      <w:r w:rsidR="00845699">
        <w:t xml:space="preserve">такое </w:t>
      </w:r>
      <w:r w:rsidR="009865BE">
        <w:t>потребление</w:t>
      </w:r>
      <w:r w:rsidR="004B645F">
        <w:t xml:space="preserve"> услуг и продукции, отвечающих базовым нуждам людей и улучшающих качество их жизни, при</w:t>
      </w:r>
      <w:r w:rsidR="00286E38">
        <w:t xml:space="preserve"> </w:t>
      </w:r>
      <w:r w:rsidR="00C768CC">
        <w:t>котором в ходе всего цикла производства и потребления минимально используются природные ресурсы и токсичные материалы</w:t>
      </w:r>
      <w:r w:rsidR="004B645F">
        <w:t xml:space="preserve">, </w:t>
      </w:r>
      <w:r w:rsidR="00C768CC">
        <w:t>сокращается</w:t>
      </w:r>
      <w:r w:rsidR="004B645F">
        <w:t xml:space="preserve"> производство отходов и </w:t>
      </w:r>
      <w:r w:rsidR="001C2136">
        <w:t>минимизируется загрязнение</w:t>
      </w:r>
      <w:r w:rsidR="004B645F">
        <w:t xml:space="preserve"> окружающей среды</w:t>
      </w:r>
      <w:r w:rsidR="00C768CC">
        <w:t xml:space="preserve"> </w:t>
      </w:r>
      <w:r w:rsidR="009865BE">
        <w:t xml:space="preserve">с тем, чтобы не поставить под угрозу </w:t>
      </w:r>
      <w:r w:rsidR="00845699">
        <w:t>возможности</w:t>
      </w:r>
      <w:r w:rsidR="009865BE">
        <w:t xml:space="preserve"> будущих поколений</w:t>
      </w:r>
      <w:r w:rsidR="00C768CC">
        <w:t xml:space="preserve">. </w:t>
      </w:r>
    </w:p>
    <w:p w14:paraId="012BB872" w14:textId="77777777" w:rsidR="00C768CC" w:rsidRDefault="00C768CC" w:rsidP="00AF3DA3">
      <w:pPr>
        <w:jc w:val="both"/>
      </w:pPr>
    </w:p>
    <w:p w14:paraId="054FA8C3" w14:textId="62113A13" w:rsidR="00D71139" w:rsidRPr="00574815" w:rsidRDefault="00D70013" w:rsidP="00AF3DA3">
      <w:pPr>
        <w:jc w:val="both"/>
      </w:pPr>
      <w:r>
        <w:t>Поэтому н</w:t>
      </w:r>
      <w:r w:rsidR="0056444E">
        <w:t xml:space="preserve">е удивительно, </w:t>
      </w:r>
      <w:r>
        <w:t xml:space="preserve">что </w:t>
      </w:r>
      <w:r w:rsidR="001C5E8A">
        <w:t xml:space="preserve">с ростом популярности </w:t>
      </w:r>
      <w:r w:rsidR="001C5E8A">
        <w:rPr>
          <w:lang w:val="en-US"/>
        </w:rPr>
        <w:t>sharing</w:t>
      </w:r>
      <w:r w:rsidR="001C5E8A" w:rsidRPr="004B2F5F">
        <w:t xml:space="preserve"> </w:t>
      </w:r>
      <w:r w:rsidR="001C5E8A">
        <w:rPr>
          <w:lang w:val="en-US"/>
        </w:rPr>
        <w:t>economy</w:t>
      </w:r>
      <w:r w:rsidR="001C5E8A">
        <w:t xml:space="preserve"> </w:t>
      </w:r>
      <w:r w:rsidR="00DE7B24">
        <w:t xml:space="preserve">возникли города, которые нацелены на </w:t>
      </w:r>
      <w:r w:rsidR="0079481C">
        <w:t>активное внедрение</w:t>
      </w:r>
      <w:r w:rsidR="00DE7B24">
        <w:t xml:space="preserve"> и продвижение </w:t>
      </w:r>
      <w:r>
        <w:t xml:space="preserve">этой </w:t>
      </w:r>
      <w:r w:rsidR="00DE7B24">
        <w:t xml:space="preserve">новой экономики. Такие города стали называть себя </w:t>
      </w:r>
      <w:r w:rsidR="00DE7B24">
        <w:rPr>
          <w:lang w:val="en-US"/>
        </w:rPr>
        <w:t>sharing</w:t>
      </w:r>
      <w:r w:rsidR="00DE7B24" w:rsidRPr="004B2F5F">
        <w:t xml:space="preserve"> </w:t>
      </w:r>
      <w:r w:rsidR="00DE7B24">
        <w:rPr>
          <w:lang w:val="en-US"/>
        </w:rPr>
        <w:t>city</w:t>
      </w:r>
      <w:r w:rsidR="009C3C08" w:rsidRPr="004B2F5F">
        <w:t xml:space="preserve">. В </w:t>
      </w:r>
      <w:r w:rsidR="009C3C08">
        <w:t xml:space="preserve">русском языке пока нет устоявшейся терминологии, описывающей это явление. Впрочем, и в англоязычной литературе мы сталкиваемся с похожей проблемой, поскольку то, что называют </w:t>
      </w:r>
      <w:r w:rsidR="009C3C08">
        <w:rPr>
          <w:lang w:val="en-US"/>
        </w:rPr>
        <w:t>sharing</w:t>
      </w:r>
      <w:r w:rsidR="009C3C08" w:rsidRPr="004B2F5F">
        <w:t xml:space="preserve"> </w:t>
      </w:r>
      <w:r w:rsidR="009C3C08">
        <w:rPr>
          <w:lang w:val="en-US"/>
        </w:rPr>
        <w:t>economy</w:t>
      </w:r>
      <w:r w:rsidR="00AF3DA3">
        <w:t>,</w:t>
      </w:r>
      <w:r w:rsidR="009C3C08" w:rsidRPr="004B2F5F">
        <w:t xml:space="preserve"> </w:t>
      </w:r>
      <w:r w:rsidR="009C3C08">
        <w:t xml:space="preserve">уже не вполне соответствует своему названию. Описывая различные аспекты </w:t>
      </w:r>
      <w:r w:rsidR="0056444E">
        <w:rPr>
          <w:lang w:val="en-US"/>
        </w:rPr>
        <w:t>sharing</w:t>
      </w:r>
      <w:r w:rsidR="0056444E" w:rsidRPr="004B2F5F">
        <w:t xml:space="preserve"> </w:t>
      </w:r>
      <w:r w:rsidR="0056444E">
        <w:rPr>
          <w:lang w:val="en-US"/>
        </w:rPr>
        <w:t>economy</w:t>
      </w:r>
      <w:r w:rsidR="009C3C08">
        <w:t xml:space="preserve">, </w:t>
      </w:r>
      <w:r w:rsidR="00574815">
        <w:t>говорят</w:t>
      </w:r>
      <w:r w:rsidR="003C3BF9">
        <w:t xml:space="preserve"> об экономике доверия, обмена, участия, совместного использования, долевой экономике, экономике доступа или Р2Р рынках. </w:t>
      </w:r>
      <w:r w:rsidR="00574815">
        <w:t xml:space="preserve">Пытаясь разобраться в терминологии, </w:t>
      </w:r>
      <w:proofErr w:type="spellStart"/>
      <w:r w:rsidR="00AF3DA3">
        <w:t>Рейчал</w:t>
      </w:r>
      <w:proofErr w:type="spellEnd"/>
      <w:r w:rsidR="00AF3DA3">
        <w:t xml:space="preserve"> </w:t>
      </w:r>
      <w:proofErr w:type="spellStart"/>
      <w:r w:rsidR="00AF3DA3">
        <w:t>Ботсман</w:t>
      </w:r>
      <w:proofErr w:type="spellEnd"/>
      <w:r w:rsidR="00AF3DA3">
        <w:t xml:space="preserve"> (</w:t>
      </w:r>
      <w:proofErr w:type="spellStart"/>
      <w:r w:rsidR="00257B57">
        <w:t>Rachel</w:t>
      </w:r>
      <w:proofErr w:type="spellEnd"/>
      <w:r w:rsidR="00257B57">
        <w:t xml:space="preserve"> </w:t>
      </w:r>
      <w:proofErr w:type="spellStart"/>
      <w:r w:rsidR="00257B57">
        <w:t>Botsman</w:t>
      </w:r>
      <w:proofErr w:type="spellEnd"/>
      <w:r w:rsidR="00AF3DA3">
        <w:t>)</w:t>
      </w:r>
      <w:r w:rsidR="00257B57">
        <w:t xml:space="preserve">, </w:t>
      </w:r>
      <w:r w:rsidR="00574815">
        <w:t>о</w:t>
      </w:r>
      <w:r w:rsidR="003C3BF9">
        <w:t xml:space="preserve">дна из серьёзных исследователей </w:t>
      </w:r>
      <w:r w:rsidR="0056444E">
        <w:rPr>
          <w:lang w:val="en-US"/>
        </w:rPr>
        <w:t>sharing</w:t>
      </w:r>
      <w:r w:rsidR="0056444E" w:rsidRPr="004B2F5F">
        <w:t xml:space="preserve"> </w:t>
      </w:r>
      <w:r w:rsidR="0056444E">
        <w:rPr>
          <w:lang w:val="en-US"/>
        </w:rPr>
        <w:t>economy</w:t>
      </w:r>
      <w:r w:rsidR="00257B57">
        <w:t>,</w:t>
      </w:r>
      <w:r w:rsidR="003C3BF9">
        <w:t xml:space="preserve"> предложила сегментировать описываемую новую экономику</w:t>
      </w:r>
      <w:r w:rsidR="00B94909">
        <w:t>, разбив её</w:t>
      </w:r>
      <w:r w:rsidR="003C3BF9">
        <w:t xml:space="preserve"> на четыре </w:t>
      </w:r>
      <w:r w:rsidR="000E0D03">
        <w:t>сферы</w:t>
      </w:r>
      <w:r w:rsidR="003C3BF9">
        <w:t xml:space="preserve">: </w:t>
      </w:r>
      <w:r w:rsidR="00574815">
        <w:t xml:space="preserve">использование (собственно </w:t>
      </w:r>
      <w:r w:rsidR="0056444E">
        <w:rPr>
          <w:lang w:val="en-US"/>
        </w:rPr>
        <w:t>sharing</w:t>
      </w:r>
      <w:r w:rsidR="0056444E" w:rsidRPr="004B2F5F">
        <w:t xml:space="preserve"> </w:t>
      </w:r>
      <w:r w:rsidR="0056444E">
        <w:rPr>
          <w:lang w:val="en-US"/>
        </w:rPr>
        <w:t>economy</w:t>
      </w:r>
      <w:r w:rsidR="00574815">
        <w:t>)</w:t>
      </w:r>
      <w:r w:rsidR="003C3BF9">
        <w:t>, производство, обучение и финансы</w:t>
      </w:r>
      <w:r w:rsidR="00574815">
        <w:t>, а всё вместе называть экономикой сотрудничества (</w:t>
      </w:r>
      <w:r w:rsidR="00574815">
        <w:rPr>
          <w:lang w:val="en-US"/>
        </w:rPr>
        <w:t>collaborative</w:t>
      </w:r>
      <w:r w:rsidR="00574815" w:rsidRPr="004B2F5F">
        <w:t xml:space="preserve"> </w:t>
      </w:r>
      <w:r w:rsidR="00574815">
        <w:rPr>
          <w:lang w:val="en-US"/>
        </w:rPr>
        <w:t>economy</w:t>
      </w:r>
      <w:r w:rsidR="00574815" w:rsidRPr="004B2F5F">
        <w:t>)</w:t>
      </w:r>
      <w:r w:rsidR="00574815">
        <w:t xml:space="preserve">, что, на её взгляд, точнее отражает суть явления. Следуя этому подходу, мы тоже будем в данном обзоре именовать </w:t>
      </w:r>
      <w:r w:rsidR="00574815">
        <w:rPr>
          <w:lang w:val="en-US"/>
        </w:rPr>
        <w:t>sharing</w:t>
      </w:r>
      <w:r w:rsidR="00574815" w:rsidRPr="004B2F5F">
        <w:t xml:space="preserve"> </w:t>
      </w:r>
      <w:r w:rsidR="00574815">
        <w:rPr>
          <w:lang w:val="en-US"/>
        </w:rPr>
        <w:t>cities</w:t>
      </w:r>
      <w:r w:rsidR="00574815" w:rsidRPr="004B2F5F">
        <w:t xml:space="preserve"> </w:t>
      </w:r>
      <w:r w:rsidR="00574815" w:rsidRPr="00AF3DA3">
        <w:rPr>
          <w:b/>
        </w:rPr>
        <w:t>городами сотрудничества</w:t>
      </w:r>
      <w:r w:rsidR="00574815">
        <w:t xml:space="preserve">. </w:t>
      </w:r>
    </w:p>
    <w:p w14:paraId="5C09EEEC" w14:textId="77777777" w:rsidR="00E22EA9" w:rsidRDefault="00E22EA9" w:rsidP="00AF3DA3">
      <w:pPr>
        <w:jc w:val="both"/>
      </w:pPr>
    </w:p>
    <w:p w14:paraId="041FADE9" w14:textId="77777777" w:rsidR="00283D34" w:rsidRDefault="00D9335A" w:rsidP="00AF3DA3">
      <w:pPr>
        <w:jc w:val="both"/>
      </w:pPr>
      <w:r>
        <w:t xml:space="preserve">Каким может быть «город сотрудничества» пока зависит </w:t>
      </w:r>
      <w:r w:rsidR="00656C94">
        <w:t xml:space="preserve">лишь </w:t>
      </w:r>
      <w:r>
        <w:t xml:space="preserve">от нашего воображения. </w:t>
      </w:r>
      <w:proofErr w:type="gramStart"/>
      <w:r w:rsidR="00E72509">
        <w:t>Можно представить себе город</w:t>
      </w:r>
      <w:r w:rsidR="00B4099B">
        <w:t xml:space="preserve">, где люди не испытывают нужды, потому что каждый решил, что нужно делиться с ближним; где каждый живет содержательной </w:t>
      </w:r>
      <w:r w:rsidR="00257B57">
        <w:t xml:space="preserve">активной </w:t>
      </w:r>
      <w:r w:rsidR="00B4099B">
        <w:t xml:space="preserve">жизнью; где хватает доступного жилья и нет недостатка в совместных средствах передвижения; где бедные могут получить поддержку, средний класс </w:t>
      </w:r>
      <w:r w:rsidR="000353C5">
        <w:t>укрепляется</w:t>
      </w:r>
      <w:r w:rsidR="00B4099B">
        <w:t>, а богатых уважают, поскольку они работают на общее благо.</w:t>
      </w:r>
      <w:proofErr w:type="gramEnd"/>
      <w:r w:rsidR="00B4099B">
        <w:t xml:space="preserve"> </w:t>
      </w:r>
      <w:r w:rsidR="000353C5">
        <w:t xml:space="preserve">Наверное, каждый </w:t>
      </w:r>
      <w:proofErr w:type="gramStart"/>
      <w:r w:rsidR="000353C5">
        <w:t>достоин</w:t>
      </w:r>
      <w:proofErr w:type="gramEnd"/>
      <w:r w:rsidR="000353C5">
        <w:t xml:space="preserve"> жить в таком или подобном городе сотрудничества. И </w:t>
      </w:r>
      <w:r>
        <w:t xml:space="preserve">уже можно видеть немало городов, стратегически выстраивающих свою жизнь и деятельность так, чтобы максимально </w:t>
      </w:r>
      <w:r>
        <w:lastRenderedPageBreak/>
        <w:t xml:space="preserve">использовать возможности и принципы экономики сотрудничества для улучшения </w:t>
      </w:r>
      <w:r w:rsidR="000353C5">
        <w:t xml:space="preserve">своей </w:t>
      </w:r>
      <w:r>
        <w:t xml:space="preserve">социальной, экологической и экономической ситуации. </w:t>
      </w:r>
    </w:p>
    <w:p w14:paraId="4E5F7386" w14:textId="77777777" w:rsidR="00283D34" w:rsidRDefault="00283D34" w:rsidP="00AF3DA3">
      <w:pPr>
        <w:jc w:val="both"/>
      </w:pPr>
    </w:p>
    <w:p w14:paraId="3EDFB824" w14:textId="235E7B63" w:rsidR="00257B57" w:rsidRPr="006B0D9D" w:rsidRDefault="009B72E6" w:rsidP="00AF3DA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Движение развития</w:t>
      </w:r>
      <w:r w:rsidR="00257B57" w:rsidRPr="006B0D9D">
        <w:rPr>
          <w:b/>
          <w:sz w:val="28"/>
          <w:szCs w:val="28"/>
        </w:rPr>
        <w:t xml:space="preserve"> городов сотрудничества</w:t>
      </w:r>
    </w:p>
    <w:p w14:paraId="27A81C77" w14:textId="77777777" w:rsidR="00257B57" w:rsidRDefault="00257B57" w:rsidP="00AF3DA3">
      <w:pPr>
        <w:jc w:val="both"/>
      </w:pPr>
    </w:p>
    <w:p w14:paraId="7758BD78" w14:textId="7AD584D3" w:rsidR="0074379D" w:rsidRDefault="00283D34" w:rsidP="00AF3DA3">
      <w:pPr>
        <w:jc w:val="both"/>
      </w:pPr>
      <w:r>
        <w:t>Инициатива по выстраиванию города сотрудничества</w:t>
      </w:r>
      <w:r w:rsidR="00D9335A">
        <w:t xml:space="preserve"> может идти со с</w:t>
      </w:r>
      <w:r w:rsidR="00565EAD">
        <w:t>тороны гор</w:t>
      </w:r>
      <w:r w:rsidR="00257B57">
        <w:t xml:space="preserve">одской администрации, </w:t>
      </w:r>
      <w:r w:rsidR="00757A0D">
        <w:t>как это было в Сеуле</w:t>
      </w:r>
      <w:r w:rsidR="001B7958">
        <w:t xml:space="preserve">; </w:t>
      </w:r>
      <w:r w:rsidR="00257B57">
        <w:t>инициатора</w:t>
      </w:r>
      <w:r w:rsidR="00565EAD">
        <w:t>м</w:t>
      </w:r>
      <w:r w:rsidR="00257B57">
        <w:t>и могут стать</w:t>
      </w:r>
      <w:r w:rsidR="00565EAD">
        <w:t xml:space="preserve"> некоммерческие организации, группы местных активистов, </w:t>
      </w:r>
      <w:r>
        <w:t xml:space="preserve">как это произошло в Амстердаме, первом европейском городе, названном городом сотрудничества. Он возник в таком качестве в 2013 году и с тех пор </w:t>
      </w:r>
      <w:r w:rsidR="00257B57">
        <w:t>сформировал платформу</w:t>
      </w:r>
      <w:r w:rsidR="0074379D">
        <w:t xml:space="preserve"> </w:t>
      </w:r>
      <w:proofErr w:type="spellStart"/>
      <w:r w:rsidR="0074379D">
        <w:t>ShareNL</w:t>
      </w:r>
      <w:proofErr w:type="spellEnd"/>
      <w:r w:rsidR="0074379D">
        <w:t xml:space="preserve"> (</w:t>
      </w:r>
      <w:hyperlink r:id="rId8" w:anchor="sharenl)" w:history="1">
        <w:r w:rsidR="00840584" w:rsidRPr="00F65C68">
          <w:rPr>
            <w:rStyle w:val="a3"/>
          </w:rPr>
          <w:t>www.sharenl.nl/#sharenl)</w:t>
        </w:r>
      </w:hyperlink>
      <w:r w:rsidR="00257B57">
        <w:t>, объединяющую</w:t>
      </w:r>
      <w:r w:rsidR="0074379D">
        <w:t xml:space="preserve"> несколько городов Голландии, но открытой </w:t>
      </w:r>
      <w:r w:rsidR="00257B57">
        <w:t xml:space="preserve">и </w:t>
      </w:r>
      <w:r w:rsidR="0074379D">
        <w:t>для других.</w:t>
      </w:r>
    </w:p>
    <w:p w14:paraId="2269A64C" w14:textId="77777777" w:rsidR="00A97241" w:rsidRDefault="00A97241" w:rsidP="00AF3DA3">
      <w:pPr>
        <w:jc w:val="both"/>
      </w:pPr>
    </w:p>
    <w:p w14:paraId="4A1D7545" w14:textId="608927BF" w:rsidR="00A97241" w:rsidRPr="0074379D" w:rsidRDefault="005E6AC4" w:rsidP="00AF3DA3">
      <w:pPr>
        <w:jc w:val="both"/>
      </w:pPr>
      <w:r>
        <w:t>Приблизительно в</w:t>
      </w:r>
      <w:r w:rsidR="0074379D">
        <w:t xml:space="preserve"> это же время </w:t>
      </w:r>
      <w:r w:rsidR="001B7958">
        <w:t>образовалась</w:t>
      </w:r>
      <w:r w:rsidR="00A97241">
        <w:t xml:space="preserve"> и продолжает развиваться </w:t>
      </w:r>
      <w:r w:rsidR="0074379D">
        <w:t xml:space="preserve">международная </w:t>
      </w:r>
      <w:r w:rsidR="00A97241">
        <w:t xml:space="preserve">ассоциация городов сотрудничества, которая к настоящему времени объединяет 55 </w:t>
      </w:r>
      <w:r w:rsidR="0074379D">
        <w:t>членов</w:t>
      </w:r>
      <w:r w:rsidR="005C1C63">
        <w:t xml:space="preserve">. В основном </w:t>
      </w:r>
      <w:r w:rsidR="0074379D">
        <w:t>они из США</w:t>
      </w:r>
      <w:r w:rsidR="005C1C63">
        <w:t xml:space="preserve">, но есть уже 12 </w:t>
      </w:r>
      <w:r w:rsidR="0074379D">
        <w:t>городов Европы (включая тот же Амстердам)</w:t>
      </w:r>
      <w:r w:rsidR="005C1C63">
        <w:t>, а также города из Азии, Африки, Австралии, Южной Америки.</w:t>
      </w:r>
      <w:r w:rsidR="0074379D">
        <w:t xml:space="preserve"> Ассоциация тоже имеет свою платформу </w:t>
      </w:r>
      <w:hyperlink r:id="rId9" w:history="1">
        <w:r w:rsidR="0074379D" w:rsidRPr="00A068D8">
          <w:rPr>
            <w:rStyle w:val="a3"/>
            <w:lang w:val="en-US"/>
          </w:rPr>
          <w:t>Shareable</w:t>
        </w:r>
        <w:r w:rsidR="0074379D" w:rsidRPr="004B2F5F">
          <w:rPr>
            <w:rStyle w:val="a3"/>
          </w:rPr>
          <w:t>.</w:t>
        </w:r>
        <w:r w:rsidR="0074379D" w:rsidRPr="00A068D8">
          <w:rPr>
            <w:rStyle w:val="a3"/>
            <w:lang w:val="en-US"/>
          </w:rPr>
          <w:t>net</w:t>
        </w:r>
      </w:hyperlink>
      <w:r w:rsidR="0074379D" w:rsidRPr="004B2F5F">
        <w:t xml:space="preserve">. </w:t>
      </w:r>
      <w:r w:rsidR="0074379D">
        <w:t xml:space="preserve">Это очень информативный </w:t>
      </w:r>
      <w:proofErr w:type="spellStart"/>
      <w:r w:rsidR="0074379D">
        <w:t>хаб</w:t>
      </w:r>
      <w:proofErr w:type="spellEnd"/>
      <w:r w:rsidR="001F373A">
        <w:t xml:space="preserve"> для обмена новостями, знаниями и технологиями, помогающий членам сети трансформировать свои города в города сотрудничества. Ассоциация объединяет и поддерживает низовые инициативы, которые пытаются по-новому решить современные городские проблемы, с которыми часто не справляются традиционные вертикальные структуры.</w:t>
      </w:r>
    </w:p>
    <w:p w14:paraId="6728B2BA" w14:textId="77777777" w:rsidR="005C1C63" w:rsidRDefault="005C1C63" w:rsidP="00AF3DA3">
      <w:pPr>
        <w:jc w:val="both"/>
      </w:pPr>
    </w:p>
    <w:p w14:paraId="1F5D8188" w14:textId="41A73E70" w:rsidR="0074379D" w:rsidRDefault="00257B57" w:rsidP="00AF3DA3">
      <w:pPr>
        <w:jc w:val="both"/>
      </w:pPr>
      <w:r>
        <w:t>В 2016 году был запущен</w:t>
      </w:r>
      <w:r w:rsidR="0074379D" w:rsidRPr="0074379D">
        <w:t xml:space="preserve"> </w:t>
      </w:r>
      <w:r w:rsidR="001F373A">
        <w:t>большой проект</w:t>
      </w:r>
      <w:r w:rsidR="0074379D" w:rsidRPr="0074379D">
        <w:t xml:space="preserve"> </w:t>
      </w:r>
      <w:r w:rsidR="001F373A" w:rsidRPr="0074379D">
        <w:t xml:space="preserve">Европейского Союза </w:t>
      </w:r>
      <w:r w:rsidR="005E6AC4">
        <w:t>«</w:t>
      </w:r>
      <w:r w:rsidRPr="005E6AC4">
        <w:rPr>
          <w:lang w:val="en-US"/>
        </w:rPr>
        <w:t>Sharing</w:t>
      </w:r>
      <w:r w:rsidRPr="005E6AC4">
        <w:t xml:space="preserve"> </w:t>
      </w:r>
      <w:r w:rsidRPr="005E6AC4">
        <w:rPr>
          <w:lang w:val="en-GB"/>
        </w:rPr>
        <w:t>cities</w:t>
      </w:r>
      <w:r w:rsidRPr="005E6AC4">
        <w:t xml:space="preserve"> (</w:t>
      </w:r>
      <w:r w:rsidRPr="005E6AC4">
        <w:rPr>
          <w:lang w:val="en-GB"/>
        </w:rPr>
        <w:t>smart</w:t>
      </w:r>
      <w:r w:rsidRPr="005E6AC4">
        <w:t xml:space="preserve"> </w:t>
      </w:r>
      <w:r w:rsidRPr="005E6AC4">
        <w:rPr>
          <w:lang w:val="en-GB"/>
        </w:rPr>
        <w:t>cities</w:t>
      </w:r>
      <w:r>
        <w:t>)</w:t>
      </w:r>
      <w:r w:rsidR="005E6AC4">
        <w:t>»</w:t>
      </w:r>
      <w:r w:rsidR="0074379D" w:rsidRPr="0074379D">
        <w:t xml:space="preserve">. </w:t>
      </w:r>
      <w:proofErr w:type="gramStart"/>
      <w:r w:rsidR="001F373A">
        <w:t>Впрочем, к</w:t>
      </w:r>
      <w:r w:rsidR="0074379D" w:rsidRPr="0074379D">
        <w:t xml:space="preserve">онцепция этой программы </w:t>
      </w:r>
      <w:r w:rsidR="001F373A">
        <w:t>в</w:t>
      </w:r>
      <w:r w:rsidR="00235C45">
        <w:t xml:space="preserve"> больше</w:t>
      </w:r>
      <w:r w:rsidR="0074379D" w:rsidRPr="0074379D">
        <w:t>й степени связана не с экономикой сотрудничества, а с разнообразным использование цифровых технологий для развития городской среды</w:t>
      </w:r>
      <w:r w:rsidR="00840584">
        <w:t xml:space="preserve"> так называемых «умных городов»</w:t>
      </w:r>
      <w:r w:rsidR="0074379D" w:rsidRPr="0074379D">
        <w:t xml:space="preserve"> </w:t>
      </w:r>
      <w:r w:rsidR="0074379D" w:rsidRPr="00840584">
        <w:t>(</w:t>
      </w:r>
      <w:r w:rsidR="0074379D" w:rsidRPr="005E6AC4">
        <w:rPr>
          <w:lang w:val="en-US"/>
        </w:rPr>
        <w:t>smart</w:t>
      </w:r>
      <w:r w:rsidR="0074379D" w:rsidRPr="00B67168">
        <w:t xml:space="preserve"> </w:t>
      </w:r>
      <w:r w:rsidR="0074379D" w:rsidRPr="005E6AC4">
        <w:rPr>
          <w:lang w:val="en-US"/>
        </w:rPr>
        <w:t>cities</w:t>
      </w:r>
      <w:r w:rsidR="0074379D" w:rsidRPr="00840584">
        <w:t>),</w:t>
      </w:r>
      <w:r w:rsidR="0074379D" w:rsidRPr="0074379D">
        <w:t xml:space="preserve"> энергетической эффективностью, использованием больших данных</w:t>
      </w:r>
      <w:r w:rsidR="001F1101">
        <w:t xml:space="preserve"> </w:t>
      </w:r>
      <w:r w:rsidR="001F1101" w:rsidRPr="00840584">
        <w:t>(</w:t>
      </w:r>
      <w:r w:rsidR="001F1101" w:rsidRPr="005E6AC4">
        <w:rPr>
          <w:lang w:val="en-US"/>
        </w:rPr>
        <w:t>big</w:t>
      </w:r>
      <w:r w:rsidR="001F1101" w:rsidRPr="00B67168">
        <w:t xml:space="preserve"> </w:t>
      </w:r>
      <w:r w:rsidR="001F1101" w:rsidRPr="005E6AC4">
        <w:rPr>
          <w:lang w:val="en-US"/>
        </w:rPr>
        <w:t>data</w:t>
      </w:r>
      <w:r w:rsidR="001F1101">
        <w:t>)</w:t>
      </w:r>
      <w:r w:rsidR="0074379D" w:rsidRPr="0074379D">
        <w:t xml:space="preserve">, вовлечением граждан в жизнь города и </w:t>
      </w:r>
      <w:r w:rsidR="001F373A">
        <w:t xml:space="preserve">в </w:t>
      </w:r>
      <w:r w:rsidR="0074379D" w:rsidRPr="0074379D">
        <w:t>процессы принятия решений.</w:t>
      </w:r>
      <w:proofErr w:type="gramEnd"/>
      <w:r w:rsidR="0074379D" w:rsidRPr="0074379D">
        <w:t xml:space="preserve"> Программа </w:t>
      </w:r>
      <w:r w:rsidR="001F373A">
        <w:t xml:space="preserve">пока </w:t>
      </w:r>
      <w:r w:rsidR="0074379D" w:rsidRPr="0074379D">
        <w:t xml:space="preserve">включает в себя 6 городов Европы: Лондон, Лиссабон, Милан, Бордо, Варшава и </w:t>
      </w:r>
      <w:r w:rsidR="0074379D" w:rsidRPr="00840584">
        <w:t>Бургас</w:t>
      </w:r>
      <w:r w:rsidR="00AF3DA3">
        <w:t xml:space="preserve"> -</w:t>
      </w:r>
      <w:r w:rsidR="0074379D" w:rsidRPr="0074379D">
        <w:t xml:space="preserve"> </w:t>
      </w:r>
      <w:hyperlink r:id="rId10" w:history="1">
        <w:r w:rsidR="00840584" w:rsidRPr="00F65C68">
          <w:rPr>
            <w:rStyle w:val="a3"/>
          </w:rPr>
          <w:t>www.sharingcities.eu</w:t>
        </w:r>
      </w:hyperlink>
      <w:r w:rsidR="0074379D" w:rsidRPr="0074379D">
        <w:t>. Есть намерение в дальнейшем распространить опыт этих городов еще на 100 муниципалитетов в пределах Европы.</w:t>
      </w:r>
    </w:p>
    <w:p w14:paraId="613F10D3" w14:textId="77777777" w:rsidR="00235C45" w:rsidRDefault="00235C45" w:rsidP="00AF3DA3">
      <w:pPr>
        <w:jc w:val="both"/>
      </w:pPr>
    </w:p>
    <w:p w14:paraId="4B75675D" w14:textId="618FDD89" w:rsidR="00643CEF" w:rsidRDefault="00235C45" w:rsidP="00AF3DA3">
      <w:pPr>
        <w:jc w:val="both"/>
      </w:pPr>
      <w:r>
        <w:t xml:space="preserve">Как мы видим, города сотрудничества стали за последние несколько лет реальностью, хотя и еще не слишком распространенной. </w:t>
      </w:r>
      <w:r w:rsidR="00197EB5">
        <w:t xml:space="preserve">Оказывается, </w:t>
      </w:r>
      <w:r w:rsidR="00FC5598">
        <w:t xml:space="preserve">стать действительно таким </w:t>
      </w:r>
      <w:r w:rsidR="00FC5598" w:rsidRPr="00840584">
        <w:t xml:space="preserve">городом </w:t>
      </w:r>
      <w:r w:rsidR="00553D86" w:rsidRPr="00840584">
        <w:t xml:space="preserve">очень непросто: </w:t>
      </w:r>
      <w:r w:rsidR="00D71139" w:rsidRPr="00840584">
        <w:t>у каждого</w:t>
      </w:r>
      <w:r w:rsidR="00D71139">
        <w:t xml:space="preserve"> из городов может быть свой путь, свой образ города сотрудничества, в зависимости от </w:t>
      </w:r>
      <w:r w:rsidR="005E6AC4">
        <w:t>сложившихся</w:t>
      </w:r>
      <w:r w:rsidR="00D71139">
        <w:t xml:space="preserve"> приоритетов, интересов, имеющихся ресурсов. </w:t>
      </w:r>
      <w:r w:rsidR="00FC5598">
        <w:t xml:space="preserve">Понятно, что на принципах экономики сотрудничества в </w:t>
      </w:r>
      <w:r w:rsidR="005E6AC4">
        <w:t xml:space="preserve">таком </w:t>
      </w:r>
      <w:r w:rsidR="00FC5598">
        <w:t>городе дол</w:t>
      </w:r>
      <w:r w:rsidR="007276D0">
        <w:t>жно работать множество платформ и</w:t>
      </w:r>
      <w:r w:rsidR="00FC5598">
        <w:t xml:space="preserve"> разные сферы экономики</w:t>
      </w:r>
      <w:r w:rsidR="007276D0">
        <w:t>, а</w:t>
      </w:r>
      <w:r w:rsidR="00FC5598">
        <w:t xml:space="preserve"> просто граждане должны хорошо понима</w:t>
      </w:r>
      <w:r w:rsidR="007276D0">
        <w:t>ть эти принципы, разделять и по возможности использовать</w:t>
      </w:r>
      <w:r w:rsidR="00FC5598">
        <w:t xml:space="preserve">. Наверное, нужна команда, </w:t>
      </w:r>
      <w:r w:rsidR="00FC5598" w:rsidRPr="009B72E6">
        <w:t>призванная продвигать экономику сотрудничества в городской среде. И еще в</w:t>
      </w:r>
      <w:r w:rsidR="00E22EA9" w:rsidRPr="009B72E6">
        <w:t>ажно, чтобы все гражданские инициативы и усилия городских</w:t>
      </w:r>
      <w:r w:rsidR="00E22EA9">
        <w:t xml:space="preserve"> властей в э</w:t>
      </w:r>
      <w:r w:rsidR="007276D0">
        <w:t>том направлении анализировались и</w:t>
      </w:r>
      <w:r w:rsidR="00E22EA9">
        <w:t xml:space="preserve"> выстраивались в совместную стратегию. </w:t>
      </w:r>
    </w:p>
    <w:p w14:paraId="720B2629" w14:textId="77777777" w:rsidR="00643CEF" w:rsidRDefault="00643CEF" w:rsidP="00AF3DA3">
      <w:pPr>
        <w:jc w:val="both"/>
      </w:pPr>
    </w:p>
    <w:p w14:paraId="5B9342B9" w14:textId="77777777" w:rsidR="008653F7" w:rsidRDefault="008653F7" w:rsidP="00AF3DA3">
      <w:pPr>
        <w:jc w:val="both"/>
        <w:rPr>
          <w:b/>
          <w:sz w:val="28"/>
          <w:szCs w:val="28"/>
        </w:rPr>
      </w:pPr>
    </w:p>
    <w:p w14:paraId="30C3E8C2" w14:textId="77777777" w:rsidR="00643CEF" w:rsidRPr="006B0D9D" w:rsidRDefault="00643CEF" w:rsidP="00AF3DA3">
      <w:pPr>
        <w:jc w:val="both"/>
        <w:rPr>
          <w:b/>
          <w:sz w:val="28"/>
          <w:szCs w:val="28"/>
        </w:rPr>
      </w:pPr>
      <w:r w:rsidRPr="006B0D9D">
        <w:rPr>
          <w:b/>
          <w:sz w:val="28"/>
          <w:szCs w:val="28"/>
        </w:rPr>
        <w:t>8 шагов в направлении города сотрудничества</w:t>
      </w:r>
    </w:p>
    <w:p w14:paraId="66C529AC" w14:textId="77777777" w:rsidR="009C3C08" w:rsidRDefault="009C3C08" w:rsidP="00AF3DA3">
      <w:pPr>
        <w:jc w:val="both"/>
      </w:pPr>
    </w:p>
    <w:p w14:paraId="34DCAB77" w14:textId="389E76D1" w:rsidR="00D9335A" w:rsidRDefault="00FC5598" w:rsidP="00AF3DA3">
      <w:pPr>
        <w:jc w:val="both"/>
      </w:pPr>
      <w:r>
        <w:lastRenderedPageBreak/>
        <w:t>Как же понять, насколько город, который называет себя городом сотрудничества, действительно соответствует этому статусу? Что для этого</w:t>
      </w:r>
      <w:r w:rsidRPr="00FC5598">
        <w:t xml:space="preserve"> </w:t>
      </w:r>
      <w:r>
        <w:t>необходимо сделать</w:t>
      </w:r>
      <w:r w:rsidR="00B019D4">
        <w:t xml:space="preserve"> горожанам и городским властям</w:t>
      </w:r>
      <w:r>
        <w:t xml:space="preserve">? </w:t>
      </w:r>
      <w:r w:rsidR="00E22EA9">
        <w:t>Эксперты и практики предлагают восемь возможных вопросов и индикаторов, которые сообща помогут в реализации задуманного вами образа города сотрудничества.</w:t>
      </w:r>
      <w:r w:rsidR="006B0D9D">
        <w:t xml:space="preserve"> Несомненно, перечень этих индикаторов со временем </w:t>
      </w:r>
      <w:proofErr w:type="gramStart"/>
      <w:r w:rsidR="006B0D9D">
        <w:t>может</w:t>
      </w:r>
      <w:proofErr w:type="gramEnd"/>
      <w:r w:rsidR="006B0D9D">
        <w:t xml:space="preserve"> и будет расширяться. Но уже сейчас понятно, что стать городо</w:t>
      </w:r>
      <w:r w:rsidR="009B72E6">
        <w:t>м сотрудничества очень непросто.</w:t>
      </w:r>
    </w:p>
    <w:p w14:paraId="10AAB100" w14:textId="77777777" w:rsidR="00E22EA9" w:rsidRDefault="00E22EA9" w:rsidP="00AF3DA3">
      <w:pPr>
        <w:jc w:val="both"/>
      </w:pPr>
    </w:p>
    <w:p w14:paraId="7F550C63" w14:textId="77777777" w:rsidR="00E22EA9" w:rsidRPr="004E4909" w:rsidRDefault="00E22EA9" w:rsidP="00AF3DA3">
      <w:pPr>
        <w:jc w:val="both"/>
        <w:rPr>
          <w:b/>
        </w:rPr>
      </w:pPr>
      <w:r w:rsidRPr="004E4909">
        <w:rPr>
          <w:b/>
        </w:rPr>
        <w:t xml:space="preserve">1. </w:t>
      </w:r>
      <w:r w:rsidR="00E954C4" w:rsidRPr="004E4909">
        <w:rPr>
          <w:b/>
        </w:rPr>
        <w:t>Регулирование. В достаточной ли степени город регулирует деятельность экономики сотрудничества, чтобы не допустить нежелательных последствий</w:t>
      </w:r>
      <w:r w:rsidR="004E4909" w:rsidRPr="004E4909">
        <w:rPr>
          <w:b/>
        </w:rPr>
        <w:t xml:space="preserve"> от её внедрения</w:t>
      </w:r>
      <w:r w:rsidR="00E954C4" w:rsidRPr="004E4909">
        <w:rPr>
          <w:b/>
        </w:rPr>
        <w:t>?</w:t>
      </w:r>
    </w:p>
    <w:p w14:paraId="7CC9256D" w14:textId="77777777" w:rsidR="00E954C4" w:rsidRDefault="004E4909" w:rsidP="00AF3DA3">
      <w:pPr>
        <w:jc w:val="both"/>
      </w:pPr>
      <w:r>
        <w:t xml:space="preserve">Правовое регулирование проявлений новой экономики является одной из важнейших проблем для городских властей. Тут нужно суметь избежать крайностей: либо </w:t>
      </w:r>
      <w:proofErr w:type="gramStart"/>
      <w:r w:rsidR="002724AF">
        <w:t>побольше</w:t>
      </w:r>
      <w:proofErr w:type="gramEnd"/>
      <w:r>
        <w:t xml:space="preserve"> ограничить или запретить, либо всё поддерживать, не обращая внимания на явные проблемы. </w:t>
      </w:r>
      <w:r w:rsidR="00F258FC">
        <w:t xml:space="preserve">Конечно, разумно всячески приветствовать новые рыночные инициативы, приглашать </w:t>
      </w:r>
      <w:r w:rsidR="005E6D46">
        <w:t xml:space="preserve">в город </w:t>
      </w:r>
      <w:r w:rsidR="00F258FC">
        <w:t xml:space="preserve">инновационный, прорывной бизнес и создавать для него благоприятные условия – без этого не может выстраиваться город сотрудничества. В то же время, следует установить определенные требования к </w:t>
      </w:r>
      <w:r w:rsidR="00667B81">
        <w:t xml:space="preserve">социальной защите участников рынка, к </w:t>
      </w:r>
      <w:r w:rsidR="00F258FC">
        <w:t>безопасности</w:t>
      </w:r>
      <w:r w:rsidR="005E6D46">
        <w:t xml:space="preserve"> клиентов</w:t>
      </w:r>
      <w:r w:rsidR="00F258FC">
        <w:t xml:space="preserve">, к </w:t>
      </w:r>
      <w:proofErr w:type="gramStart"/>
      <w:r w:rsidR="00F258FC">
        <w:t>контролю за</w:t>
      </w:r>
      <w:proofErr w:type="gramEnd"/>
      <w:r w:rsidR="00F258FC">
        <w:t xml:space="preserve"> качеством</w:t>
      </w:r>
      <w:r w:rsidR="005E6D46">
        <w:t xml:space="preserve"> услуг</w:t>
      </w:r>
      <w:r w:rsidR="00F258FC">
        <w:t xml:space="preserve">, </w:t>
      </w:r>
      <w:r w:rsidR="005E6D46">
        <w:t>определить свое отношение к другим противоречивым явлениям, которые нередко сопровождают появление экономики сотрудничества в городской среде. В некоторых случаях полезно поддержать экспериментальное использование новой технологии или приложения</w:t>
      </w:r>
      <w:r w:rsidR="002724AF" w:rsidRPr="002724AF">
        <w:t xml:space="preserve"> </w:t>
      </w:r>
      <w:r w:rsidR="002724AF">
        <w:t>в течение какого-то времени</w:t>
      </w:r>
      <w:r w:rsidR="005E6D46">
        <w:t>, а потом после анализа результатов принимать решение. Регулирование должно быть разумным, не препятствующим развитию самого явления.</w:t>
      </w:r>
    </w:p>
    <w:p w14:paraId="4BADC35A" w14:textId="77777777" w:rsidR="005E6D46" w:rsidRDefault="005E6D46" w:rsidP="00AF3DA3">
      <w:pPr>
        <w:jc w:val="both"/>
      </w:pPr>
    </w:p>
    <w:p w14:paraId="642C3E2B" w14:textId="77777777" w:rsidR="005E6D46" w:rsidRPr="00C66E71" w:rsidRDefault="005E6D46" w:rsidP="00AF3DA3">
      <w:pPr>
        <w:jc w:val="both"/>
        <w:rPr>
          <w:b/>
        </w:rPr>
      </w:pPr>
      <w:r w:rsidRPr="00C66E71">
        <w:rPr>
          <w:b/>
        </w:rPr>
        <w:t>2. Продвижение. Позиционирует ли город себя как город сотрудничества</w:t>
      </w:r>
      <w:r w:rsidR="00656C94" w:rsidRPr="00C66E71">
        <w:rPr>
          <w:b/>
        </w:rPr>
        <w:t xml:space="preserve"> вовне и среди его жителей?</w:t>
      </w:r>
    </w:p>
    <w:p w14:paraId="1059D5BC" w14:textId="77777777" w:rsidR="00656C94" w:rsidRDefault="00656C94" w:rsidP="00AF3DA3">
      <w:pPr>
        <w:jc w:val="both"/>
      </w:pPr>
      <w:r>
        <w:t xml:space="preserve">Стоит всячески способствовать лучшему пониманию сути </w:t>
      </w:r>
      <w:r w:rsidR="00B11A80">
        <w:t xml:space="preserve">и потенциала </w:t>
      </w:r>
      <w:r>
        <w:t>экономики сотрудничества, продвигать в обществе то позитивное, что получает город от её внедрения</w:t>
      </w:r>
      <w:r w:rsidR="00B11A80">
        <w:t xml:space="preserve">. </w:t>
      </w:r>
      <w:r w:rsidR="00637A6C">
        <w:t xml:space="preserve">Возможности города должны быть равно доступны и привлекательны для людей разных групп и культур, в особенности </w:t>
      </w:r>
      <w:proofErr w:type="gramStart"/>
      <w:r w:rsidR="00637A6C">
        <w:t>для</w:t>
      </w:r>
      <w:proofErr w:type="gramEnd"/>
      <w:r w:rsidR="00637A6C">
        <w:t xml:space="preserve"> наиболее уязвимых. </w:t>
      </w:r>
      <w:proofErr w:type="gramStart"/>
      <w:r w:rsidR="00B11A80">
        <w:t>В то же время жители должны знать, что городская власть контролирует ситуацию, делает разумные шаги для изменения правового регулирования</w:t>
      </w:r>
      <w:r w:rsidR="00C66E71">
        <w:t xml:space="preserve"> деятельности новой экономики, что она</w:t>
      </w:r>
      <w:r w:rsidR="00B11A80">
        <w:t xml:space="preserve"> использует принципы экономики сотру</w:t>
      </w:r>
      <w:r w:rsidR="00C66E71">
        <w:t>дничества, принципы максимального использования городских ресурсов, чтобы решать</w:t>
      </w:r>
      <w:r w:rsidR="00B11A80">
        <w:t xml:space="preserve"> проблем</w:t>
      </w:r>
      <w:r w:rsidR="00C66E71">
        <w:t>ы</w:t>
      </w:r>
      <w:r w:rsidR="00B11A80">
        <w:t xml:space="preserve"> города и его жителей, касается ли это городского транспорта, коммуникаций, загрязнения городской среды</w:t>
      </w:r>
      <w:r w:rsidR="00637A6C">
        <w:t xml:space="preserve">, досуга или чего-то другого. </w:t>
      </w:r>
      <w:proofErr w:type="gramEnd"/>
    </w:p>
    <w:p w14:paraId="6169462A" w14:textId="77777777" w:rsidR="00390A4D" w:rsidRDefault="00390A4D" w:rsidP="00AF3DA3">
      <w:pPr>
        <w:jc w:val="both"/>
      </w:pPr>
    </w:p>
    <w:p w14:paraId="1EB5B44B" w14:textId="77777777" w:rsidR="00D51DB7" w:rsidRPr="00481040" w:rsidRDefault="00390A4D" w:rsidP="00AF3DA3">
      <w:pPr>
        <w:jc w:val="both"/>
        <w:rPr>
          <w:b/>
        </w:rPr>
      </w:pPr>
      <w:r w:rsidRPr="00481040">
        <w:rPr>
          <w:b/>
        </w:rPr>
        <w:t xml:space="preserve">3. Город как клиент. Нацелен ли город на поиск инноваций, стимулирует ли он </w:t>
      </w:r>
      <w:r w:rsidR="00D51DB7" w:rsidRPr="00481040">
        <w:rPr>
          <w:b/>
        </w:rPr>
        <w:t>развитие экономики сотрудничества через процедуру закупок и льготные тарифы?</w:t>
      </w:r>
    </w:p>
    <w:p w14:paraId="3BD25E77" w14:textId="77777777" w:rsidR="00D51DB7" w:rsidRDefault="00D51DB7" w:rsidP="00AF3DA3">
      <w:pPr>
        <w:jc w:val="both"/>
      </w:pPr>
    </w:p>
    <w:p w14:paraId="3F4834A0" w14:textId="77777777" w:rsidR="008653F7" w:rsidRPr="008653F7" w:rsidRDefault="00D51DB7" w:rsidP="00AF3DA3">
      <w:pPr>
        <w:jc w:val="both"/>
      </w:pPr>
      <w:r>
        <w:t xml:space="preserve">Есть довольно очевидные возможности для города и власти применить экономику сотрудничества, чтобы более эффективно использовать свои собственные ресурсы. Начать с того, что власти могли бы разрешить чиновникам использовать существующие </w:t>
      </w:r>
      <w:r w:rsidR="00840584" w:rsidRPr="00F75D99">
        <w:rPr>
          <w:lang w:val="en-GB"/>
        </w:rPr>
        <w:t>sharing</w:t>
      </w:r>
      <w:r w:rsidR="00FD00F6">
        <w:t xml:space="preserve"> </w:t>
      </w:r>
      <w:r>
        <w:t>платформы для официальных нужд, например</w:t>
      </w:r>
      <w:r w:rsidR="0044193A">
        <w:t>,</w:t>
      </w:r>
      <w:r>
        <w:t xml:space="preserve"> в ходе командировок или при использовании автомашин. Это вполне возможно, поскольку транспорт и с</w:t>
      </w:r>
      <w:r w:rsidR="00D34085">
        <w:t xml:space="preserve">фера размещения </w:t>
      </w:r>
      <w:r w:rsidR="002724AF">
        <w:t>в разных городах</w:t>
      </w:r>
      <w:r w:rsidR="00FD00F6">
        <w:t xml:space="preserve"> – наиболее успешные </w:t>
      </w:r>
      <w:r w:rsidR="00FD00F6" w:rsidRPr="00840584">
        <w:t>секторы</w:t>
      </w:r>
      <w:r w:rsidR="00D34085" w:rsidRPr="00840584">
        <w:t xml:space="preserve"> экономики сотрудничества. </w:t>
      </w:r>
      <w:r w:rsidR="00FD00F6" w:rsidRPr="00840584">
        <w:t>П</w:t>
      </w:r>
      <w:r w:rsidR="00D34085" w:rsidRPr="00840584">
        <w:t>отенциал возможностей для официального использо</w:t>
      </w:r>
      <w:r w:rsidR="00D34085">
        <w:t>вания подобных платформ огромен, так</w:t>
      </w:r>
      <w:r w:rsidR="002724AF">
        <w:t xml:space="preserve"> </w:t>
      </w:r>
      <w:r w:rsidR="00D34085">
        <w:t xml:space="preserve">же как есть немало способов применять принципы экономики сотрудничества в </w:t>
      </w:r>
      <w:r w:rsidR="002724AF">
        <w:t>организации</w:t>
      </w:r>
      <w:r w:rsidR="00D34085">
        <w:t xml:space="preserve"> и осуществлении социальных услуг.</w:t>
      </w:r>
      <w:r w:rsidR="00FD5D57">
        <w:t xml:space="preserve"> </w:t>
      </w:r>
      <w:r w:rsidR="008653F7">
        <w:t xml:space="preserve">Роль города важна и в </w:t>
      </w:r>
      <w:r w:rsidR="008653F7">
        <w:lastRenderedPageBreak/>
        <w:t xml:space="preserve">развитии сферы совместного потребления еды и продуктов. Она </w:t>
      </w:r>
      <w:r w:rsidR="008653F7" w:rsidRPr="008653F7">
        <w:t>включает в себя совместное использование частных или общественных сельскохозяйственных земель, неиспользованных продуктов, еды, кухонь и кухонного оборудования, а также полученного урожая путем личных контактов или через виртуальные площадки. Эта деятельность вовлекает горожан, фермеров, коммерческие компании, местные власти, благотворительные организации и кооперативы.</w:t>
      </w:r>
    </w:p>
    <w:p w14:paraId="107EBE12" w14:textId="703A4A03" w:rsidR="00390A4D" w:rsidRDefault="00390A4D" w:rsidP="00AF3DA3">
      <w:pPr>
        <w:jc w:val="both"/>
      </w:pPr>
    </w:p>
    <w:p w14:paraId="694E6CE9" w14:textId="77777777" w:rsidR="00D34085" w:rsidRDefault="00D34085" w:rsidP="00AF3DA3">
      <w:pPr>
        <w:jc w:val="both"/>
      </w:pPr>
    </w:p>
    <w:p w14:paraId="00B52594" w14:textId="77777777" w:rsidR="00D34085" w:rsidRPr="00E31C1E" w:rsidRDefault="00D34085" w:rsidP="00AF3DA3">
      <w:pPr>
        <w:jc w:val="both"/>
        <w:rPr>
          <w:b/>
        </w:rPr>
      </w:pPr>
      <w:r w:rsidRPr="00E31C1E">
        <w:rPr>
          <w:b/>
        </w:rPr>
        <w:t>4.</w:t>
      </w:r>
      <w:r w:rsidR="00481040" w:rsidRPr="00E31C1E">
        <w:rPr>
          <w:b/>
        </w:rPr>
        <w:t xml:space="preserve"> </w:t>
      </w:r>
      <w:r w:rsidR="002E04C4" w:rsidRPr="00E31C1E">
        <w:rPr>
          <w:b/>
        </w:rPr>
        <w:t>Быть хорошим хозяином. Использует ли город своё пространство, чтобы создавать возможности для экономики сотрудничества?</w:t>
      </w:r>
    </w:p>
    <w:p w14:paraId="406F46B4" w14:textId="6C4B7C1D" w:rsidR="002E04C4" w:rsidRDefault="002E04C4" w:rsidP="00AF3DA3">
      <w:pPr>
        <w:jc w:val="both"/>
      </w:pPr>
      <w:r>
        <w:t xml:space="preserve">Для расцвета новых инициатив и </w:t>
      </w:r>
      <w:proofErr w:type="spellStart"/>
      <w:r>
        <w:t>стартапов</w:t>
      </w:r>
      <w:proofErr w:type="spellEnd"/>
      <w:r>
        <w:t xml:space="preserve"> нужно немало условий, ключевым из которых </w:t>
      </w:r>
      <w:r w:rsidRPr="00840584">
        <w:t xml:space="preserve">является </w:t>
      </w:r>
      <w:r w:rsidR="00431560" w:rsidRPr="00840584">
        <w:t xml:space="preserve">удобное </w:t>
      </w:r>
      <w:r w:rsidR="002724AF" w:rsidRPr="00840584">
        <w:t xml:space="preserve">рабочее </w:t>
      </w:r>
      <w:r w:rsidRPr="00840584">
        <w:t>помещение. Поддержка</w:t>
      </w:r>
      <w:r w:rsidR="00431560" w:rsidRPr="00840584">
        <w:t xml:space="preserve"> </w:t>
      </w:r>
      <w:proofErr w:type="gramStart"/>
      <w:r w:rsidR="00431560" w:rsidRPr="00840584">
        <w:t>бизнес-</w:t>
      </w:r>
      <w:r>
        <w:t>инкубаторов</w:t>
      </w:r>
      <w:proofErr w:type="gramEnd"/>
      <w:r>
        <w:t xml:space="preserve"> и акселераторов, предоставление доступных офисных площадей – важный вклад городской администрации</w:t>
      </w:r>
      <w:r w:rsidR="00A42398">
        <w:t xml:space="preserve"> в развитие города. </w:t>
      </w:r>
      <w:r w:rsidR="00174772" w:rsidRPr="00174772">
        <w:t xml:space="preserve">Есть еще </w:t>
      </w:r>
      <w:proofErr w:type="spellStart"/>
      <w:r w:rsidR="00174772" w:rsidRPr="00174772">
        <w:t>коворкинговые</w:t>
      </w:r>
      <w:proofErr w:type="spellEnd"/>
      <w:r w:rsidR="00174772" w:rsidRPr="00174772">
        <w:t xml:space="preserve"> пространства, дающие возможность независимым предпринимателям, организациям и частным лицам совместно использовать для работы помещение, оборудование и офисные услуги, в том числе во время командировок и поездок.</w:t>
      </w:r>
      <w:r w:rsidR="00174772">
        <w:t xml:space="preserve"> </w:t>
      </w:r>
      <w:r w:rsidR="00A42398">
        <w:t>К примеру, программа в Великобритании «Пространство для роста»</w:t>
      </w:r>
      <w:r>
        <w:t xml:space="preserve"> </w:t>
      </w:r>
      <w:r w:rsidR="00A42398">
        <w:t xml:space="preserve">дает возможность </w:t>
      </w:r>
      <w:proofErr w:type="spellStart"/>
      <w:r w:rsidR="00A42398">
        <w:t>стартапам</w:t>
      </w:r>
      <w:proofErr w:type="spellEnd"/>
      <w:r w:rsidR="00A42398">
        <w:t xml:space="preserve">, благотворительным организациям и социальным предпринимателям по всей стране временно использовать </w:t>
      </w:r>
      <w:r w:rsidR="002724AF" w:rsidRPr="00840584">
        <w:t xml:space="preserve">городские помещения </w:t>
      </w:r>
      <w:r w:rsidR="00431560" w:rsidRPr="00840584">
        <w:t xml:space="preserve">– </w:t>
      </w:r>
      <w:r w:rsidR="00A42398" w:rsidRPr="00840584">
        <w:t>бесплатн</w:t>
      </w:r>
      <w:r w:rsidR="00431560" w:rsidRPr="00840584">
        <w:t>о</w:t>
      </w:r>
      <w:r w:rsidR="00A42398" w:rsidRPr="00840584">
        <w:t xml:space="preserve"> или по</w:t>
      </w:r>
      <w:r w:rsidR="00A42398">
        <w:t xml:space="preserve"> льготной цене. А в Сеуле для подобных же целей город выделил более 800 помещений.</w:t>
      </w:r>
      <w:r w:rsidR="00667B81">
        <w:t xml:space="preserve"> Кроме того, городу стоит пересмотреть свою налоговую, лицензионную политику в отношении экономики </w:t>
      </w:r>
      <w:r w:rsidR="00667B81" w:rsidRPr="00840584">
        <w:t>сотрудничества</w:t>
      </w:r>
      <w:r w:rsidR="00431560" w:rsidRPr="00840584">
        <w:t>.</w:t>
      </w:r>
    </w:p>
    <w:p w14:paraId="07F83A1E" w14:textId="77777777" w:rsidR="00A42398" w:rsidRDefault="00A42398" w:rsidP="00AF3DA3">
      <w:pPr>
        <w:jc w:val="both"/>
      </w:pPr>
    </w:p>
    <w:p w14:paraId="58DA3DDB" w14:textId="77777777" w:rsidR="00A42398" w:rsidRPr="00E31C1E" w:rsidRDefault="00A42398" w:rsidP="00AF3DA3">
      <w:pPr>
        <w:jc w:val="both"/>
        <w:rPr>
          <w:b/>
        </w:rPr>
      </w:pPr>
      <w:r w:rsidRPr="00E31C1E">
        <w:rPr>
          <w:b/>
        </w:rPr>
        <w:t xml:space="preserve">5. Инвестиции. Инвестирует ли город средства в </w:t>
      </w:r>
      <w:r w:rsidR="00691F2E" w:rsidRPr="00E31C1E">
        <w:rPr>
          <w:b/>
        </w:rPr>
        <w:t>развитие предпринимательства</w:t>
      </w:r>
      <w:r w:rsidRPr="00E31C1E">
        <w:rPr>
          <w:b/>
        </w:rPr>
        <w:t xml:space="preserve"> и </w:t>
      </w:r>
      <w:r w:rsidR="00691F2E" w:rsidRPr="00E31C1E">
        <w:rPr>
          <w:b/>
        </w:rPr>
        <w:t>технологии</w:t>
      </w:r>
      <w:r w:rsidRPr="00E31C1E">
        <w:rPr>
          <w:b/>
        </w:rPr>
        <w:t xml:space="preserve">, которые необходимы для создания экономики сотрудничества? </w:t>
      </w:r>
    </w:p>
    <w:p w14:paraId="64C2561B" w14:textId="37DB026A" w:rsidR="00510205" w:rsidRPr="00510205" w:rsidRDefault="00691F2E" w:rsidP="00AF3DA3">
      <w:pPr>
        <w:jc w:val="both"/>
      </w:pPr>
      <w:r>
        <w:t xml:space="preserve">Для растущей и успешной экономики сотрудничества важна не только соответствующая правовая среда, но также поддержка властей и доступ к инвестициям. В Сеуле городская администрация напрямую финансировала множество инициатив </w:t>
      </w:r>
      <w:r w:rsidR="006B0D9D" w:rsidRPr="006B0D9D">
        <w:t>экономики сотрудничества</w:t>
      </w:r>
      <w:r w:rsidRPr="006B0D9D">
        <w:t>, а в Великобритании правительс</w:t>
      </w:r>
      <w:r>
        <w:t xml:space="preserve">тво </w:t>
      </w:r>
      <w:r w:rsidRPr="00840584">
        <w:t>поддержал</w:t>
      </w:r>
      <w:r w:rsidR="00431560" w:rsidRPr="00840584">
        <w:t>о</w:t>
      </w:r>
      <w:r w:rsidRPr="00840584">
        <w:t xml:space="preserve"> Л</w:t>
      </w:r>
      <w:r>
        <w:t>идс и Манчестер</w:t>
      </w:r>
      <w:r w:rsidR="00E31C1E">
        <w:t xml:space="preserve"> в их программе по</w:t>
      </w:r>
      <w:r w:rsidR="00510205">
        <w:t xml:space="preserve">строения города сотрудничества. Одним из важных направлений городского инвестирования может стать развитие совместной энергетики. Она </w:t>
      </w:r>
      <w:r w:rsidR="00510205" w:rsidRPr="00510205">
        <w:t xml:space="preserve">использует цифровые технологии и веб-платформы для сотрудничества производителей энергии напрямую с потребителями и инвесторами в первую очередь для создания, сохранения или распределения возобновляемой энергии (в основном солнечной или энергии ветра), но также и для эффективного использования </w:t>
      </w:r>
      <w:r w:rsidR="00510205">
        <w:t xml:space="preserve">иных </w:t>
      </w:r>
      <w:r w:rsidR="00510205" w:rsidRPr="00510205">
        <w:t>энергоресурсов. Растущее количество Р2Р моделей этого направления экономики сотрудничества позволяет увеличить участие в процессе тех, кто обычно не может этого себе позволить из-за цены или инфраструктурных проблем.</w:t>
      </w:r>
    </w:p>
    <w:p w14:paraId="4783D3CC" w14:textId="6F650156" w:rsidR="00691F2E" w:rsidRDefault="00691F2E" w:rsidP="00AF3DA3">
      <w:pPr>
        <w:jc w:val="both"/>
      </w:pPr>
    </w:p>
    <w:p w14:paraId="27611FC3" w14:textId="77777777" w:rsidR="00E31C1E" w:rsidRPr="00D97586" w:rsidRDefault="00E31C1E" w:rsidP="00AF3DA3">
      <w:pPr>
        <w:jc w:val="both"/>
      </w:pPr>
    </w:p>
    <w:p w14:paraId="540C4FD5" w14:textId="77777777" w:rsidR="00E31C1E" w:rsidRPr="00496530" w:rsidRDefault="00E31C1E" w:rsidP="00AF3DA3">
      <w:pPr>
        <w:jc w:val="both"/>
        <w:rPr>
          <w:b/>
        </w:rPr>
      </w:pPr>
      <w:r w:rsidRPr="00496530">
        <w:rPr>
          <w:b/>
        </w:rPr>
        <w:t xml:space="preserve">6. </w:t>
      </w:r>
      <w:r w:rsidR="00937F54" w:rsidRPr="00496530">
        <w:rPr>
          <w:b/>
        </w:rPr>
        <w:t xml:space="preserve">Город как соединитель. Развивает ли город экономику сотрудничества через </w:t>
      </w:r>
      <w:r w:rsidR="006B0D9D">
        <w:rPr>
          <w:b/>
        </w:rPr>
        <w:t>улучшение</w:t>
      </w:r>
      <w:r w:rsidR="00937F54" w:rsidRPr="00496530">
        <w:rPr>
          <w:b/>
        </w:rPr>
        <w:t xml:space="preserve"> качества цифровой связи и транспорта?</w:t>
      </w:r>
    </w:p>
    <w:p w14:paraId="775F8FF8" w14:textId="2E0755C2" w:rsidR="00937F54" w:rsidRDefault="00937F54" w:rsidP="00AF3DA3">
      <w:pPr>
        <w:jc w:val="both"/>
      </w:pPr>
      <w:r>
        <w:t xml:space="preserve">Бесплатный общественный </w:t>
      </w:r>
      <w:proofErr w:type="spellStart"/>
      <w:r>
        <w:rPr>
          <w:lang w:val="en-US"/>
        </w:rPr>
        <w:t>wi</w:t>
      </w:r>
      <w:proofErr w:type="spellEnd"/>
      <w:r w:rsidRPr="004B2F5F">
        <w:t>-</w:t>
      </w:r>
      <w:r>
        <w:rPr>
          <w:lang w:val="en-US"/>
        </w:rPr>
        <w:t>fi</w:t>
      </w:r>
      <w:r w:rsidRPr="004B2F5F">
        <w:t xml:space="preserve"> и </w:t>
      </w:r>
      <w:r w:rsidR="00496530">
        <w:t>доступ к вы</w:t>
      </w:r>
      <w:r>
        <w:t xml:space="preserve">сокоскоростному интернету становятся нормой для любого современного города и условием для развития его инфраструктуры, такой, например, как транспорт. Города уже сейчас </w:t>
      </w:r>
      <w:r w:rsidR="001917AE">
        <w:t>применяют</w:t>
      </w:r>
      <w:r>
        <w:t xml:space="preserve"> </w:t>
      </w:r>
      <w:r w:rsidR="00E77EED">
        <w:t>р</w:t>
      </w:r>
      <w:r w:rsidR="00E77EED" w:rsidRPr="00E77EED">
        <w:t xml:space="preserve">азные варианты </w:t>
      </w:r>
      <w:proofErr w:type="spellStart"/>
      <w:r w:rsidR="00E77EED" w:rsidRPr="00E77EED">
        <w:t>каршеринга</w:t>
      </w:r>
      <w:proofErr w:type="spellEnd"/>
      <w:r w:rsidR="00E77EED" w:rsidRPr="00E77EED">
        <w:t xml:space="preserve">, </w:t>
      </w:r>
      <w:r w:rsidR="00E77EED">
        <w:t xml:space="preserve">совместного использования велосипедов, используют </w:t>
      </w:r>
      <w:r w:rsidR="00E77EED" w:rsidRPr="00E77EED">
        <w:t xml:space="preserve">платформы для поиска попутчиков, а также </w:t>
      </w:r>
      <w:proofErr w:type="spellStart"/>
      <w:r w:rsidR="00E77EED" w:rsidRPr="00E77EED">
        <w:t>uber</w:t>
      </w:r>
      <w:proofErr w:type="spellEnd"/>
      <w:r w:rsidR="00E77EED" w:rsidRPr="00E77EED">
        <w:t>-проекты</w:t>
      </w:r>
      <w:r w:rsidR="001917AE">
        <w:t>, связывая эти возможности с существующим</w:t>
      </w:r>
      <w:r w:rsidR="00E77EED">
        <w:t>и маршрутами</w:t>
      </w:r>
      <w:r w:rsidR="001917AE">
        <w:t xml:space="preserve"> общественн</w:t>
      </w:r>
      <w:r w:rsidR="00E77EED">
        <w:t>ого транспорта</w:t>
      </w:r>
      <w:r w:rsidR="001917AE">
        <w:t xml:space="preserve">. В Хельсинки развивается программа </w:t>
      </w:r>
      <w:r w:rsidR="001917AE">
        <w:lastRenderedPageBreak/>
        <w:t xml:space="preserve">«мобильность по запросу», оперативно и гармонично объединяющая все возможности общественного транспорта для передвижения по городу. С ростом экономики сотрудничества возникает необходимость инвестирования в логистику, в систему доставки товаров, что становится всё более важной частью </w:t>
      </w:r>
      <w:r w:rsidR="00496530">
        <w:t xml:space="preserve">инфраструктуры города сотрудничества. </w:t>
      </w:r>
    </w:p>
    <w:p w14:paraId="28230505" w14:textId="77777777" w:rsidR="00D97586" w:rsidRDefault="00D97586" w:rsidP="00AF3DA3">
      <w:pPr>
        <w:jc w:val="both"/>
      </w:pPr>
    </w:p>
    <w:p w14:paraId="62846842" w14:textId="77777777" w:rsidR="00D97586" w:rsidRPr="00203A73" w:rsidRDefault="00F82814" w:rsidP="00AF3DA3">
      <w:pPr>
        <w:jc w:val="both"/>
        <w:rPr>
          <w:b/>
        </w:rPr>
      </w:pPr>
      <w:r w:rsidRPr="00203A73">
        <w:rPr>
          <w:b/>
        </w:rPr>
        <w:t>7. Стратегия. Есть ли у города внутренние возможности, необходимые для поддержки инноваций и экономики сотрудничества?</w:t>
      </w:r>
    </w:p>
    <w:p w14:paraId="0CA084D8" w14:textId="677F4831" w:rsidR="00F82814" w:rsidRDefault="00F82814" w:rsidP="00AF3DA3">
      <w:pPr>
        <w:jc w:val="both"/>
      </w:pPr>
      <w:r>
        <w:t>Важной отправной точкой является ясно сформулированное и опубликованное видение, каким образом город намерен поддерживать экономику сотрудничества, вместе с набором индикаторов, позволяющих отслеживать успех</w:t>
      </w:r>
      <w:r w:rsidR="006B0D9D">
        <w:t xml:space="preserve"> на этом пути</w:t>
      </w:r>
      <w:r>
        <w:t>. Но сработать это может только</w:t>
      </w:r>
      <w:r w:rsidR="00F33D6F">
        <w:t xml:space="preserve">, </w:t>
      </w:r>
      <w:r>
        <w:t xml:space="preserve">если город выделит руководителя и соответствующие ресурсы для координации такой работы внутри администрации. </w:t>
      </w:r>
      <w:r w:rsidR="00203A73">
        <w:t xml:space="preserve">Инновационные команды и лаборатории в городском правительстве появляются сейчас во многих городах. Подобные структуры отвечают, в частности, за контакты предпринимателей и правительства, они создают правовую базу и поддерживают городских </w:t>
      </w:r>
      <w:proofErr w:type="spellStart"/>
      <w:r w:rsidR="00203A73">
        <w:t>инноваторов</w:t>
      </w:r>
      <w:proofErr w:type="spellEnd"/>
      <w:r w:rsidR="009C770B">
        <w:t>, работающих на местном уровне,</w:t>
      </w:r>
      <w:r w:rsidR="00203A73">
        <w:t xml:space="preserve"> в их оригинальных разработках для решения городских проблем. </w:t>
      </w:r>
    </w:p>
    <w:p w14:paraId="05151648" w14:textId="77777777" w:rsidR="00203A73" w:rsidRDefault="00203A73" w:rsidP="00AF3DA3">
      <w:pPr>
        <w:jc w:val="both"/>
      </w:pPr>
    </w:p>
    <w:p w14:paraId="15048A65" w14:textId="77777777" w:rsidR="00203A73" w:rsidRPr="00264EE5" w:rsidRDefault="00203A73" w:rsidP="00AF3DA3">
      <w:pPr>
        <w:jc w:val="both"/>
        <w:rPr>
          <w:b/>
        </w:rPr>
      </w:pPr>
      <w:r w:rsidRPr="00264EE5">
        <w:rPr>
          <w:b/>
        </w:rPr>
        <w:t xml:space="preserve">8. </w:t>
      </w:r>
      <w:r w:rsidR="00151935" w:rsidRPr="00264EE5">
        <w:rPr>
          <w:b/>
        </w:rPr>
        <w:t>Обработчик данных. Использует ли город имеющиеся данные, чтобы пор</w:t>
      </w:r>
      <w:r w:rsidR="006B0D9D">
        <w:rPr>
          <w:b/>
        </w:rPr>
        <w:t>ождать рост общественного блага, используя возможности</w:t>
      </w:r>
      <w:r w:rsidR="00151935" w:rsidRPr="00264EE5">
        <w:rPr>
          <w:b/>
        </w:rPr>
        <w:t xml:space="preserve"> экономики сотрудничества?</w:t>
      </w:r>
    </w:p>
    <w:p w14:paraId="6A3E0E0B" w14:textId="77777777" w:rsidR="00151935" w:rsidRDefault="00151935" w:rsidP="00AF3DA3">
      <w:pPr>
        <w:jc w:val="both"/>
      </w:pPr>
      <w:r>
        <w:t xml:space="preserve">Экономика сотрудничества накапливает огромное количество данных, и оно только растет. В настоящее время эти данные обычно закрыты и находятся в распоряжении коммерческих платформ и рыночных площадок. </w:t>
      </w:r>
      <w:r w:rsidR="00873360">
        <w:t xml:space="preserve">В то же время города все активнее используют большие массивы данных и уже нередко умеют в удобном виде предоставлять полученную информацию гражданам (например, возможности для использования общественного транспорта). Так что у городских властей появляется мотивация получить доступ к данным, накопленным на платформах экономики сотрудничества, чтобы полнее видеть распределение транспортных и туристических потоков, понимать, каким частям города или каким группам населения не хватает тех или иных услуг. </w:t>
      </w:r>
      <w:r w:rsidR="00ED0C57">
        <w:t>Те же данные необходимы властям, чтобы понимать, в какой степени платформы экономики сотрудничества нуждаются в регулировании со стороны властей</w:t>
      </w:r>
      <w:r w:rsidR="00ED0C57" w:rsidRPr="004B2F5F">
        <w:t xml:space="preserve">. </w:t>
      </w:r>
      <w:r w:rsidR="00ED0C57">
        <w:t xml:space="preserve">С другой стороны, город тоже может открывать свои данные для платформ экономики сотрудничества, чтобы предотвратить некоторые трения в их работе. Например, открыть информацию по выданным водительским удостоверениям для </w:t>
      </w:r>
      <w:proofErr w:type="spellStart"/>
      <w:r w:rsidR="00ED0C57">
        <w:t>каршеринговых</w:t>
      </w:r>
      <w:proofErr w:type="spellEnd"/>
      <w:r w:rsidR="00ED0C57">
        <w:t xml:space="preserve"> платформ. </w:t>
      </w:r>
      <w:r w:rsidR="007067A6" w:rsidRPr="007067A6">
        <w:t xml:space="preserve">При этом выстраиваемая система должна обеспечивать </w:t>
      </w:r>
      <w:r w:rsidR="00637A6C" w:rsidRPr="007067A6">
        <w:t>безопасность персональных данных</w:t>
      </w:r>
      <w:r w:rsidR="00637A6C">
        <w:t>,</w:t>
      </w:r>
      <w:r w:rsidR="00637A6C" w:rsidRPr="007067A6">
        <w:t xml:space="preserve"> </w:t>
      </w:r>
      <w:r w:rsidR="00637A6C">
        <w:t>защиту приватности</w:t>
      </w:r>
      <w:r w:rsidR="007067A6" w:rsidRPr="007067A6">
        <w:t>, а где необходимо и анонимности.</w:t>
      </w:r>
    </w:p>
    <w:p w14:paraId="69ADB587" w14:textId="77777777" w:rsidR="006B0D9D" w:rsidRDefault="006B0D9D" w:rsidP="00AF3DA3">
      <w:pPr>
        <w:jc w:val="both"/>
      </w:pPr>
    </w:p>
    <w:p w14:paraId="4819EDB6" w14:textId="77777777" w:rsidR="006B0D9D" w:rsidRDefault="005E2A79" w:rsidP="00AF3DA3">
      <w:pPr>
        <w:jc w:val="both"/>
      </w:pPr>
      <w:r>
        <w:t xml:space="preserve">Хорошо знающие реальную городскую среду практики и эксперты наверняка скажут, что все эти шаги на пути построения города сотрудничества потребуют мобилизации </w:t>
      </w:r>
      <w:r w:rsidR="001B7958">
        <w:t>значительных ресурсов</w:t>
      </w:r>
      <w:r>
        <w:t xml:space="preserve">, серьёзной мотивации и </w:t>
      </w:r>
      <w:proofErr w:type="gramStart"/>
      <w:r>
        <w:t>энтузиазма</w:t>
      </w:r>
      <w:proofErr w:type="gramEnd"/>
      <w:r>
        <w:t xml:space="preserve"> как руководителей города, так и простых горожан. Перед теми, кто всё же, не испугавшись, захочет заняться этой работой, неизбежно встанет вопрос, «с чего начать?».</w:t>
      </w:r>
    </w:p>
    <w:p w14:paraId="25C127A6" w14:textId="77777777" w:rsidR="005E2A79" w:rsidRDefault="005E2A79" w:rsidP="00AF3DA3">
      <w:pPr>
        <w:jc w:val="both"/>
      </w:pPr>
    </w:p>
    <w:p w14:paraId="37BFFE80" w14:textId="77777777" w:rsidR="008653F7" w:rsidRDefault="008653F7" w:rsidP="00AF3DA3">
      <w:pPr>
        <w:jc w:val="both"/>
        <w:outlineLvl w:val="0"/>
        <w:rPr>
          <w:b/>
          <w:sz w:val="28"/>
          <w:szCs w:val="28"/>
        </w:rPr>
      </w:pPr>
    </w:p>
    <w:p w14:paraId="7E1ADE8C" w14:textId="77777777" w:rsidR="005E2A79" w:rsidRPr="008C6A73" w:rsidRDefault="005E2A79" w:rsidP="00AF3DA3">
      <w:pPr>
        <w:jc w:val="both"/>
        <w:outlineLvl w:val="0"/>
        <w:rPr>
          <w:b/>
          <w:sz w:val="28"/>
          <w:szCs w:val="28"/>
        </w:rPr>
      </w:pPr>
      <w:r w:rsidRPr="008C6A73">
        <w:rPr>
          <w:b/>
          <w:sz w:val="28"/>
          <w:szCs w:val="28"/>
        </w:rPr>
        <w:t>С чего начать?</w:t>
      </w:r>
    </w:p>
    <w:p w14:paraId="67D8997E" w14:textId="77777777" w:rsidR="005E2A79" w:rsidRDefault="005E2A79" w:rsidP="00AF3DA3">
      <w:pPr>
        <w:jc w:val="both"/>
      </w:pPr>
    </w:p>
    <w:p w14:paraId="7B8561B1" w14:textId="64B3306B" w:rsidR="005E2A79" w:rsidRDefault="005E2A79" w:rsidP="00AF3DA3">
      <w:pPr>
        <w:jc w:val="both"/>
      </w:pPr>
      <w:r>
        <w:lastRenderedPageBreak/>
        <w:t xml:space="preserve">На этот вопрос тоже можно отвечать по-разному. Многое зависит от конкретной ситуации в городе, от того, насколько городские власти готовы </w:t>
      </w:r>
      <w:r w:rsidR="008C6A73">
        <w:t xml:space="preserve">двигаться по пути развития </w:t>
      </w:r>
      <w:r w:rsidR="005045F1">
        <w:t>«</w:t>
      </w:r>
      <w:r w:rsidR="008C6A73">
        <w:t>города сотрудничества</w:t>
      </w:r>
      <w:r w:rsidR="005045F1">
        <w:t>»</w:t>
      </w:r>
      <w:r w:rsidR="008C6A73">
        <w:t xml:space="preserve">, насколько в городе известна эта концепция и насколько уже используются </w:t>
      </w:r>
      <w:r w:rsidR="00CE2C58">
        <w:t>существующие</w:t>
      </w:r>
      <w:r w:rsidR="008C6A73">
        <w:t xml:space="preserve"> платформы и площадки экономики сотрудничества. </w:t>
      </w:r>
      <w:r w:rsidR="00B6466A">
        <w:t>Если речь идет об энтузиастах, активистах, которы</w:t>
      </w:r>
      <w:r w:rsidR="00F33D6F">
        <w:t>х</w:t>
      </w:r>
      <w:r w:rsidR="00B6466A">
        <w:t xml:space="preserve"> увлекла идея города сотрудничества, то н</w:t>
      </w:r>
      <w:r w:rsidR="008C6A73">
        <w:t>ачинать стоит с поиска и объединения заинте</w:t>
      </w:r>
      <w:r w:rsidR="00CE2C58">
        <w:t>ресованных людей, формулирования</w:t>
      </w:r>
      <w:r w:rsidR="008C6A73">
        <w:t xml:space="preserve"> совместных</w:t>
      </w:r>
      <w:r w:rsidR="00CE2C58">
        <w:t xml:space="preserve"> задач и планирования</w:t>
      </w:r>
      <w:r w:rsidR="008C6A73">
        <w:t xml:space="preserve"> совместных действий. </w:t>
      </w:r>
      <w:r w:rsidR="00CE2C58">
        <w:t>В этой связи н</w:t>
      </w:r>
      <w:r w:rsidR="008C6A73">
        <w:t xml:space="preserve">иже приводится перечень </w:t>
      </w:r>
      <w:r w:rsidR="00CE2C58">
        <w:t xml:space="preserve">основных </w:t>
      </w:r>
      <w:r w:rsidR="008C6A73">
        <w:t>рекомендаций от тех, кто уже далеко продвинулся на пути формирования города сотрудничества. Итак…</w:t>
      </w:r>
    </w:p>
    <w:p w14:paraId="4701CB38" w14:textId="77777777" w:rsidR="008C6A73" w:rsidRDefault="008C6A73" w:rsidP="00AF3DA3">
      <w:pPr>
        <w:jc w:val="both"/>
      </w:pPr>
    </w:p>
    <w:p w14:paraId="2ADE105E" w14:textId="77777777" w:rsidR="008C6A73" w:rsidRPr="0093282A" w:rsidRDefault="008C6A73" w:rsidP="00AF3DA3">
      <w:pPr>
        <w:jc w:val="both"/>
        <w:rPr>
          <w:b/>
        </w:rPr>
      </w:pPr>
      <w:r w:rsidRPr="0093282A">
        <w:rPr>
          <w:b/>
        </w:rPr>
        <w:t>1. Оцените свои возможности</w:t>
      </w:r>
    </w:p>
    <w:p w14:paraId="2426A4A4" w14:textId="0229F4F3" w:rsidR="008C6A73" w:rsidRDefault="008C6A73" w:rsidP="00AF3DA3">
      <w:pPr>
        <w:pStyle w:val="a5"/>
        <w:numPr>
          <w:ilvl w:val="0"/>
          <w:numId w:val="1"/>
        </w:numPr>
        <w:jc w:val="both"/>
      </w:pPr>
      <w:r w:rsidRPr="00F07E96">
        <w:rPr>
          <w:b/>
          <w:i/>
        </w:rPr>
        <w:t>Спросите себя</w:t>
      </w:r>
      <w:r w:rsidRPr="00F07E96">
        <w:t>:</w:t>
      </w:r>
      <w:r>
        <w:t xml:space="preserve"> есть ли у вас своя команда или базовая организация? Если нет, есть ли у вас достаточно времени, чтобы быть главным организатором процесса? Насколько долго вы сможете этим заниматься? Сколько часов в неделю? Планируйте, опираясь на ваши реальные возможности – это не спринт, а медленный бег на длинную дистанцию – и лучше собрать свою команду, чем делать все в одиночку. </w:t>
      </w:r>
      <w:r w:rsidR="00CE2C58">
        <w:t>Решите, вы действительно готовы начать что-то новое или готовы только присоединиться к инициаторам. Тот ли вы человек, которому захочется возглавить эту работу? Если да, то вперед! Если нет, подумайте</w:t>
      </w:r>
      <w:r w:rsidR="00BE1144">
        <w:t>,</w:t>
      </w:r>
      <w:r w:rsidR="00CE2C58">
        <w:t xml:space="preserve"> кто может стать партнером и взять эту миссию на себя.</w:t>
      </w:r>
    </w:p>
    <w:p w14:paraId="7986EDC8" w14:textId="77777777" w:rsidR="008C6A73" w:rsidRDefault="008C6A73" w:rsidP="00AF3DA3">
      <w:pPr>
        <w:pStyle w:val="a5"/>
        <w:numPr>
          <w:ilvl w:val="0"/>
          <w:numId w:val="1"/>
        </w:numPr>
        <w:jc w:val="both"/>
      </w:pPr>
      <w:r w:rsidRPr="00F07E96">
        <w:rPr>
          <w:b/>
          <w:i/>
        </w:rPr>
        <w:t>Каковы ваши умения и опыт?</w:t>
      </w:r>
      <w:r>
        <w:t xml:space="preserve"> Знаете ли вы тех, кто был бы заинтересован в развитии города сотрудничества и занялся бы тем, что вам для этого необходимо?</w:t>
      </w:r>
    </w:p>
    <w:p w14:paraId="485D196D" w14:textId="77777777" w:rsidR="008C6A73" w:rsidRDefault="00CE2C58" w:rsidP="00AF3DA3">
      <w:pPr>
        <w:pStyle w:val="a5"/>
        <w:numPr>
          <w:ilvl w:val="0"/>
          <w:numId w:val="1"/>
        </w:numPr>
        <w:jc w:val="both"/>
      </w:pPr>
      <w:r>
        <w:rPr>
          <w:b/>
          <w:i/>
        </w:rPr>
        <w:t>Имейте в виду к</w:t>
      </w:r>
      <w:r w:rsidR="008C6A73" w:rsidRPr="00F07E96">
        <w:rPr>
          <w:b/>
          <w:i/>
        </w:rPr>
        <w:t>лючевые навыки для запуска города сотрудничества</w:t>
      </w:r>
      <w:r w:rsidR="008C6A73">
        <w:t>: групповая и социальная работа; организационные навыки; координация и проведение мероприятий; продвижение идей и маркетинг (в сети, через публикации, лично); умение писать или выступать на публике.</w:t>
      </w:r>
    </w:p>
    <w:p w14:paraId="36A54988" w14:textId="77777777" w:rsidR="008C6A73" w:rsidRDefault="008C6A73" w:rsidP="00AF3DA3">
      <w:pPr>
        <w:pStyle w:val="a5"/>
        <w:numPr>
          <w:ilvl w:val="0"/>
          <w:numId w:val="1"/>
        </w:numPr>
        <w:jc w:val="both"/>
      </w:pPr>
      <w:r w:rsidRPr="00F07E96">
        <w:rPr>
          <w:b/>
          <w:i/>
        </w:rPr>
        <w:t>Разберитесь со своими чувствами</w:t>
      </w:r>
      <w:r>
        <w:t xml:space="preserve">: поймите, в чем ваша мотивация. Это поможет </w:t>
      </w:r>
      <w:r w:rsidR="00CE2C58">
        <w:t xml:space="preserve">потом </w:t>
      </w:r>
      <w:r>
        <w:t>справляться с трудностями.</w:t>
      </w:r>
    </w:p>
    <w:p w14:paraId="7E02C590" w14:textId="77777777" w:rsidR="008C6A73" w:rsidRDefault="008C6A73" w:rsidP="00AF3DA3">
      <w:pPr>
        <w:jc w:val="both"/>
      </w:pPr>
    </w:p>
    <w:p w14:paraId="4B621960" w14:textId="77777777" w:rsidR="008C6A73" w:rsidRPr="00A54D0E" w:rsidRDefault="008C6A73" w:rsidP="00AF3DA3">
      <w:pPr>
        <w:jc w:val="both"/>
        <w:rPr>
          <w:b/>
        </w:rPr>
      </w:pPr>
      <w:r w:rsidRPr="00A54D0E">
        <w:rPr>
          <w:b/>
        </w:rPr>
        <w:t xml:space="preserve"> 2. Оцените вашу целевую аудиторию</w:t>
      </w:r>
    </w:p>
    <w:p w14:paraId="0D745FA7" w14:textId="1EA6C3C7" w:rsidR="008C6A73" w:rsidRDefault="008C6A73" w:rsidP="00AF3DA3">
      <w:pPr>
        <w:pStyle w:val="a5"/>
        <w:numPr>
          <w:ilvl w:val="0"/>
          <w:numId w:val="2"/>
        </w:numPr>
        <w:jc w:val="both"/>
      </w:pPr>
      <w:r>
        <w:t>Какова ваша целевая аудитория или потенциальные члены движения? Связаны ли вы уже с ними каким-то образом (студенты, пожилые, люди низкого достатка, артисты, активист</w:t>
      </w:r>
      <w:r w:rsidR="00B2272A">
        <w:t>ы, городская администрация, и т</w:t>
      </w:r>
      <w:r w:rsidR="00B2272A" w:rsidRPr="00BE1144">
        <w:t>.</w:t>
      </w:r>
      <w:r>
        <w:t xml:space="preserve">п.)? Кто </w:t>
      </w:r>
      <w:r w:rsidR="00CE2C58">
        <w:t xml:space="preserve">из них </w:t>
      </w:r>
      <w:r>
        <w:t xml:space="preserve">умеет добиваться результатов? Что им интересно? На что направлена их энергия? В чем их потребности? Где они встречаются и общаются? Это школа, </w:t>
      </w:r>
      <w:proofErr w:type="spellStart"/>
      <w:r>
        <w:t>Ротари</w:t>
      </w:r>
      <w:proofErr w:type="spellEnd"/>
      <w:r>
        <w:t>-клуб, церковь, местная экологическая организация</w:t>
      </w:r>
      <w:r w:rsidR="00CE2C58">
        <w:t>, ТОС</w:t>
      </w:r>
      <w:r>
        <w:t>?</w:t>
      </w:r>
    </w:p>
    <w:p w14:paraId="44865319" w14:textId="77777777" w:rsidR="008C6A73" w:rsidRDefault="008C6A73" w:rsidP="00AF3DA3">
      <w:pPr>
        <w:pStyle w:val="a5"/>
        <w:numPr>
          <w:ilvl w:val="0"/>
          <w:numId w:val="2"/>
        </w:numPr>
        <w:jc w:val="both"/>
      </w:pPr>
      <w:r>
        <w:t xml:space="preserve">Прежде всего, посмотрите </w:t>
      </w:r>
      <w:proofErr w:type="gramStart"/>
      <w:r>
        <w:t>на те</w:t>
      </w:r>
      <w:proofErr w:type="gramEnd"/>
      <w:r>
        <w:t xml:space="preserve"> практики экономики сотрудничества, которые уже есть вокруг вас</w:t>
      </w:r>
      <w:r w:rsidR="007C54B1">
        <w:t>, на организации и структуры, которые не нужно убеждать в важности экономики сотрудничества</w:t>
      </w:r>
      <w:r>
        <w:t xml:space="preserve">. </w:t>
      </w:r>
      <w:r w:rsidR="007C54B1">
        <w:t xml:space="preserve">Это ваша первоочередная целевая аудитория. </w:t>
      </w:r>
      <w:r>
        <w:t>Может быть</w:t>
      </w:r>
      <w:r w:rsidR="007C54B1">
        <w:t>,</w:t>
      </w:r>
      <w:r>
        <w:t xml:space="preserve"> это </w:t>
      </w:r>
      <w:r w:rsidR="007C54B1">
        <w:t>какие-то</w:t>
      </w:r>
      <w:r>
        <w:t xml:space="preserve"> дешевые или бесплатные услуги, такие как коммунальные кухни, банк еды, общественные бассейны, общественные центры здоровья или тренажерные залы, публичные спортивные площадки, библиотеки, ежегодные городские праздники, фестивали, ярмарки; овощные базары и места, где люди обмениваются семенами или саженцами</w:t>
      </w:r>
      <w:r w:rsidR="007C54B1">
        <w:t xml:space="preserve">. </w:t>
      </w:r>
      <w:r>
        <w:t xml:space="preserve"> </w:t>
      </w:r>
    </w:p>
    <w:p w14:paraId="702EC038" w14:textId="7D657A3F" w:rsidR="008C6A73" w:rsidRDefault="007C54B1" w:rsidP="00AF3DA3">
      <w:pPr>
        <w:pStyle w:val="a5"/>
        <w:numPr>
          <w:ilvl w:val="0"/>
          <w:numId w:val="2"/>
        </w:numPr>
        <w:jc w:val="both"/>
      </w:pPr>
      <w:proofErr w:type="gramStart"/>
      <w:r>
        <w:t>Рассмотрите п</w:t>
      </w:r>
      <w:r w:rsidR="008C6A73">
        <w:t>отенциальные проекты экономики сотрудничества</w:t>
      </w:r>
      <w:r>
        <w:t xml:space="preserve"> в вашем городе</w:t>
      </w:r>
      <w:r w:rsidR="008C6A73">
        <w:t>: общественные банки, микрофинансирование и местные инвестиции, регулярные благотворительные обеды, производственные кооперативы, общественные сады</w:t>
      </w:r>
      <w:r w:rsidR="00B2272A">
        <w:t xml:space="preserve"> </w:t>
      </w:r>
      <w:r w:rsidR="00B2272A" w:rsidRPr="00B6466A">
        <w:t xml:space="preserve">и </w:t>
      </w:r>
      <w:r w:rsidR="00B2272A" w:rsidRPr="00B6466A">
        <w:lastRenderedPageBreak/>
        <w:t>парки</w:t>
      </w:r>
      <w:r w:rsidR="00B6466A">
        <w:t xml:space="preserve">, </w:t>
      </w:r>
      <w:proofErr w:type="spellStart"/>
      <w:r w:rsidR="00B6466A">
        <w:t>коворкинги</w:t>
      </w:r>
      <w:proofErr w:type="spellEnd"/>
      <w:r w:rsidR="008C6A73">
        <w:t xml:space="preserve">, общественные центры, эко-деревни, публичные библиотеки, </w:t>
      </w:r>
      <w:proofErr w:type="spellStart"/>
      <w:r w:rsidR="008C6A73">
        <w:t>каршеринговые</w:t>
      </w:r>
      <w:proofErr w:type="spellEnd"/>
      <w:r w:rsidR="008C6A73">
        <w:t xml:space="preserve"> площадки, </w:t>
      </w:r>
      <w:proofErr w:type="spellStart"/>
      <w:r w:rsidR="008C6A73">
        <w:t>велопрокат</w:t>
      </w:r>
      <w:proofErr w:type="spellEnd"/>
      <w:r w:rsidR="008C6A73">
        <w:t xml:space="preserve">, банки времени, образовательные кооперативы, общественные СМИ, </w:t>
      </w:r>
      <w:r>
        <w:t>благотворительные магазины</w:t>
      </w:r>
      <w:r w:rsidR="008C6A73">
        <w:t xml:space="preserve">, бесплатные интернет-кафе, </w:t>
      </w:r>
      <w:r w:rsidR="00B6466A">
        <w:t xml:space="preserve">центры по обмену </w:t>
      </w:r>
      <w:r w:rsidR="00B6466A" w:rsidRPr="00B6466A">
        <w:t>(</w:t>
      </w:r>
      <w:r w:rsidR="00B6466A">
        <w:t xml:space="preserve">или </w:t>
      </w:r>
      <w:r w:rsidR="008C6A73" w:rsidRPr="00B6466A">
        <w:t>библиотеки</w:t>
      </w:r>
      <w:r w:rsidR="00B6466A" w:rsidRPr="00B6466A">
        <w:t>)</w:t>
      </w:r>
      <w:r w:rsidR="008C6A73" w:rsidRPr="00B6466A">
        <w:t xml:space="preserve"> </w:t>
      </w:r>
      <w:r w:rsidR="00B6466A" w:rsidRPr="00B6466A">
        <w:t xml:space="preserve">инструментов, </w:t>
      </w:r>
      <w:r w:rsidR="008C6A73" w:rsidRPr="00B6466A">
        <w:t>игрушек</w:t>
      </w:r>
      <w:r w:rsidR="00B6466A">
        <w:t>, книг</w:t>
      </w:r>
      <w:r w:rsidR="008C6A73" w:rsidRPr="00B6466A">
        <w:t xml:space="preserve"> и семян</w:t>
      </w:r>
      <w:r w:rsidR="00B6466A">
        <w:t xml:space="preserve"> и т.п.</w:t>
      </w:r>
      <w:proofErr w:type="gramEnd"/>
    </w:p>
    <w:p w14:paraId="4C9111E3" w14:textId="77777777" w:rsidR="008C6A73" w:rsidRDefault="008C6A73" w:rsidP="00AF3DA3">
      <w:pPr>
        <w:pStyle w:val="a5"/>
        <w:numPr>
          <w:ilvl w:val="0"/>
          <w:numId w:val="2"/>
        </w:numPr>
        <w:jc w:val="both"/>
      </w:pPr>
      <w:r>
        <w:t xml:space="preserve">Попробуйте в качестве организационной стратегии </w:t>
      </w:r>
      <w:r w:rsidR="00CE2C58">
        <w:t>создать к</w:t>
      </w:r>
      <w:r>
        <w:t>арту таких мест и сервисов вместе с несколькими местными энтузиастами</w:t>
      </w:r>
      <w:r w:rsidRPr="00B6466A">
        <w:t xml:space="preserve">, </w:t>
      </w:r>
      <w:r w:rsidR="00B2272A" w:rsidRPr="00B6466A">
        <w:t>это</w:t>
      </w:r>
      <w:r>
        <w:t xml:space="preserve"> может увлечь и привлечь других.</w:t>
      </w:r>
    </w:p>
    <w:p w14:paraId="746820E1" w14:textId="77777777" w:rsidR="008C6A73" w:rsidRDefault="008C6A73" w:rsidP="00AF3DA3">
      <w:pPr>
        <w:pStyle w:val="a5"/>
        <w:numPr>
          <w:ilvl w:val="0"/>
          <w:numId w:val="2"/>
        </w:numPr>
        <w:jc w:val="both"/>
      </w:pPr>
      <w:r>
        <w:t xml:space="preserve">Спросите себя, как вы можете получить поддержку? Начните с того, что есть. Не пытайтесь сразу изменить людей или критиковать их привычки, но попытайтесь так их вдохновить, чтобы они сами захотели измениться. Пусть они меняются, вовлекаясь в практику экономики сотрудничества, делая что-то совместно. Посещайте мероприятия и собрания других групп, постарайтесь оценить их общие потребности, интересы, навыки. Делайте всё интересно и увлекательно, </w:t>
      </w:r>
      <w:r w:rsidR="007C54B1">
        <w:t>комфортно</w:t>
      </w:r>
      <w:r>
        <w:t xml:space="preserve"> для разных групп людей, так, чтобы им захотелось прийти еще раз, да и вы тоже получили бы удовольствие.</w:t>
      </w:r>
    </w:p>
    <w:p w14:paraId="59C25BC3" w14:textId="77777777" w:rsidR="008C6A73" w:rsidRDefault="008C6A73" w:rsidP="00AF3DA3">
      <w:pPr>
        <w:ind w:left="360"/>
        <w:jc w:val="both"/>
      </w:pPr>
    </w:p>
    <w:p w14:paraId="104723C8" w14:textId="77777777" w:rsidR="008C6A73" w:rsidRPr="00B85DAF" w:rsidRDefault="008C6A73" w:rsidP="00AF3DA3">
      <w:pPr>
        <w:jc w:val="both"/>
      </w:pPr>
    </w:p>
    <w:p w14:paraId="14345E44" w14:textId="77777777" w:rsidR="008C6A73" w:rsidRPr="004155E0" w:rsidRDefault="008C6A73" w:rsidP="00AF3DA3">
      <w:pPr>
        <w:jc w:val="both"/>
        <w:rPr>
          <w:b/>
        </w:rPr>
      </w:pPr>
      <w:r w:rsidRPr="004155E0">
        <w:rPr>
          <w:b/>
        </w:rPr>
        <w:t>3. Оцените ваши ресурсы</w:t>
      </w:r>
    </w:p>
    <w:p w14:paraId="3811096E" w14:textId="77777777" w:rsidR="008C6A73" w:rsidRDefault="008C6A73" w:rsidP="00AF3DA3">
      <w:pPr>
        <w:jc w:val="both"/>
      </w:pPr>
    </w:p>
    <w:p w14:paraId="00A399AE" w14:textId="77777777" w:rsidR="008C6A73" w:rsidRDefault="007C54B1" w:rsidP="00AF3DA3">
      <w:pPr>
        <w:jc w:val="both"/>
      </w:pPr>
      <w:r>
        <w:t>Изучите, к</w:t>
      </w:r>
      <w:r w:rsidR="008C6A73">
        <w:t>акие ресурсы есть у вас в сообществе:</w:t>
      </w:r>
    </w:p>
    <w:p w14:paraId="1F4B5E16" w14:textId="77777777" w:rsidR="008C6A73" w:rsidRDefault="008C6A73" w:rsidP="00AF3DA3">
      <w:pPr>
        <w:pStyle w:val="a5"/>
        <w:numPr>
          <w:ilvl w:val="0"/>
          <w:numId w:val="3"/>
        </w:numPr>
        <w:jc w:val="both"/>
      </w:pPr>
      <w:r w:rsidRPr="00587CED">
        <w:rPr>
          <w:b/>
          <w:i/>
        </w:rPr>
        <w:t>Финансирование</w:t>
      </w:r>
      <w:r w:rsidRPr="00587CED">
        <w:rPr>
          <w:b/>
        </w:rPr>
        <w:t>:</w:t>
      </w:r>
      <w:r>
        <w:t xml:space="preserve"> дружественные бизнесмены, компании, </w:t>
      </w:r>
      <w:r w:rsidR="007C54B1">
        <w:t>фонды местных сообществ</w:t>
      </w:r>
      <w:r>
        <w:t xml:space="preserve">, местный </w:t>
      </w:r>
      <w:proofErr w:type="spellStart"/>
      <w:r>
        <w:t>краудфандинг</w:t>
      </w:r>
      <w:proofErr w:type="spellEnd"/>
      <w:r>
        <w:t xml:space="preserve"> или фонд беспроцентного кредитования, городские программы поддержки, и т.п.</w:t>
      </w:r>
    </w:p>
    <w:p w14:paraId="29653C79" w14:textId="77777777" w:rsidR="008C6A73" w:rsidRDefault="008C6A73" w:rsidP="00AF3DA3">
      <w:pPr>
        <w:pStyle w:val="a5"/>
        <w:numPr>
          <w:ilvl w:val="0"/>
          <w:numId w:val="3"/>
        </w:numPr>
        <w:jc w:val="both"/>
      </w:pPr>
      <w:r w:rsidRPr="00587CED">
        <w:rPr>
          <w:b/>
          <w:i/>
        </w:rPr>
        <w:t>Волонтеры</w:t>
      </w:r>
      <w:r w:rsidRPr="00587CED">
        <w:rPr>
          <w:i/>
        </w:rPr>
        <w:t>:</w:t>
      </w:r>
      <w:r>
        <w:t xml:space="preserve"> есть ли местные организации волонтеров, школы или колледжи готовые помочь, местный бизнес или церковные приходы. Как их заинтересовать и увлечь? </w:t>
      </w:r>
    </w:p>
    <w:p w14:paraId="2BCDC211" w14:textId="77777777" w:rsidR="008C6A73" w:rsidRDefault="008C6A73" w:rsidP="00AF3DA3">
      <w:pPr>
        <w:pStyle w:val="a5"/>
        <w:numPr>
          <w:ilvl w:val="0"/>
          <w:numId w:val="3"/>
        </w:numPr>
        <w:jc w:val="both"/>
      </w:pPr>
      <w:r w:rsidRPr="00587CED">
        <w:rPr>
          <w:b/>
          <w:i/>
        </w:rPr>
        <w:t>Помещения:</w:t>
      </w:r>
      <w:r>
        <w:t xml:space="preserve"> подумайте о школах, библиотеках, общественных центрах, дружественных НКО, клубах, </w:t>
      </w:r>
      <w:proofErr w:type="spellStart"/>
      <w:r>
        <w:t>антикафе</w:t>
      </w:r>
      <w:proofErr w:type="spellEnd"/>
      <w:r>
        <w:t xml:space="preserve"> и других публичных местах.</w:t>
      </w:r>
    </w:p>
    <w:p w14:paraId="0F9AC8AE" w14:textId="77777777" w:rsidR="008C6A73" w:rsidRDefault="008C6A73" w:rsidP="00AF3DA3">
      <w:pPr>
        <w:pStyle w:val="a5"/>
        <w:numPr>
          <w:ilvl w:val="0"/>
          <w:numId w:val="3"/>
        </w:numPr>
        <w:jc w:val="both"/>
      </w:pPr>
      <w:proofErr w:type="gramStart"/>
      <w:r w:rsidRPr="00587CED">
        <w:rPr>
          <w:b/>
          <w:i/>
        </w:rPr>
        <w:t>Знания и экспертиза:</w:t>
      </w:r>
      <w:r>
        <w:t xml:space="preserve"> поищите экспертов в своей среде, пригласите внешних специалистов, если надо, обратитесь к соответствующим </w:t>
      </w:r>
      <w:proofErr w:type="spellStart"/>
      <w:r>
        <w:t>интернет</w:t>
      </w:r>
      <w:r w:rsidR="00DE0740" w:rsidRPr="00BE1144">
        <w:t>-</w:t>
      </w:r>
      <w:r>
        <w:t>ресурсам</w:t>
      </w:r>
      <w:proofErr w:type="spellEnd"/>
      <w:r>
        <w:t xml:space="preserve">, к коллегам в других городах, </w:t>
      </w:r>
      <w:r w:rsidRPr="00B6466A">
        <w:t>развивающи</w:t>
      </w:r>
      <w:r w:rsidR="00DE0740" w:rsidRPr="00B6466A">
        <w:t>м</w:t>
      </w:r>
      <w:r w:rsidRPr="00B6466A">
        <w:t xml:space="preserve"> э</w:t>
      </w:r>
      <w:r>
        <w:t>кономику сотрудничества.</w:t>
      </w:r>
      <w:proofErr w:type="gramEnd"/>
    </w:p>
    <w:p w14:paraId="40116369" w14:textId="77777777" w:rsidR="008C6A73" w:rsidRPr="004155E0" w:rsidRDefault="008C6A73" w:rsidP="00AF3DA3">
      <w:pPr>
        <w:pStyle w:val="a5"/>
        <w:numPr>
          <w:ilvl w:val="0"/>
          <w:numId w:val="3"/>
        </w:numPr>
        <w:jc w:val="both"/>
      </w:pPr>
      <w:r w:rsidRPr="00587CED">
        <w:rPr>
          <w:b/>
          <w:i/>
        </w:rPr>
        <w:t>Другие ресурсы</w:t>
      </w:r>
      <w:r>
        <w:t xml:space="preserve">: бизнес, готовый помочь </w:t>
      </w:r>
      <w:r w:rsidRPr="00587CED">
        <w:rPr>
          <w:lang w:val="en-US"/>
        </w:rPr>
        <w:t>in</w:t>
      </w:r>
      <w:r w:rsidRPr="004B2F5F">
        <w:t xml:space="preserve"> </w:t>
      </w:r>
      <w:r w:rsidRPr="00587CED">
        <w:rPr>
          <w:lang w:val="en-US"/>
        </w:rPr>
        <w:t>kind</w:t>
      </w:r>
      <w:r w:rsidRPr="004B2F5F">
        <w:t xml:space="preserve"> </w:t>
      </w:r>
      <w:r w:rsidRPr="004155E0">
        <w:t xml:space="preserve">(своей продукцией или услугами), </w:t>
      </w:r>
      <w:r w:rsidRPr="00B6466A">
        <w:t xml:space="preserve">сервисы </w:t>
      </w:r>
      <w:r w:rsidRPr="00B6466A">
        <w:rPr>
          <w:lang w:val="en-US"/>
        </w:rPr>
        <w:t>pro</w:t>
      </w:r>
      <w:r w:rsidRPr="004B2F5F">
        <w:t xml:space="preserve"> </w:t>
      </w:r>
      <w:r w:rsidRPr="00B6466A">
        <w:rPr>
          <w:lang w:val="en-US"/>
        </w:rPr>
        <w:t>bono</w:t>
      </w:r>
      <w:r w:rsidRPr="004B2F5F">
        <w:t>.</w:t>
      </w:r>
      <w:r>
        <w:t xml:space="preserve"> </w:t>
      </w:r>
    </w:p>
    <w:p w14:paraId="761F8B12" w14:textId="77777777" w:rsidR="008C6A73" w:rsidRDefault="008C6A73" w:rsidP="00AF3DA3">
      <w:pPr>
        <w:pStyle w:val="a5"/>
        <w:numPr>
          <w:ilvl w:val="0"/>
          <w:numId w:val="3"/>
        </w:numPr>
        <w:jc w:val="both"/>
      </w:pPr>
      <w:r w:rsidRPr="00587CED">
        <w:rPr>
          <w:b/>
          <w:i/>
        </w:rPr>
        <w:t>Организационные партнеры:</w:t>
      </w:r>
      <w:r>
        <w:t xml:space="preserve"> администрация города, экологические организации, церкви, организации по развитию местных сообществ, </w:t>
      </w:r>
      <w:proofErr w:type="spellStart"/>
      <w:r>
        <w:t>ТОСы</w:t>
      </w:r>
      <w:proofErr w:type="spellEnd"/>
      <w:r>
        <w:t>, би</w:t>
      </w:r>
      <w:r w:rsidR="003D01E3">
        <w:t>блиотеки, ресурсные центры, НКО</w:t>
      </w:r>
      <w:r>
        <w:t>.</w:t>
      </w:r>
    </w:p>
    <w:p w14:paraId="3327247B" w14:textId="77777777" w:rsidR="008C6A73" w:rsidRDefault="008C6A73" w:rsidP="00AF3DA3">
      <w:pPr>
        <w:jc w:val="both"/>
      </w:pPr>
    </w:p>
    <w:p w14:paraId="7FAF4EBB" w14:textId="77777777" w:rsidR="008C6A73" w:rsidRPr="00587CED" w:rsidRDefault="008C6A73" w:rsidP="00AF3DA3">
      <w:pPr>
        <w:jc w:val="both"/>
        <w:rPr>
          <w:b/>
        </w:rPr>
      </w:pPr>
      <w:r w:rsidRPr="00587CED">
        <w:rPr>
          <w:b/>
        </w:rPr>
        <w:t>4. Делаем первые шаги</w:t>
      </w:r>
    </w:p>
    <w:p w14:paraId="036C6A27" w14:textId="77777777" w:rsidR="008C6A73" w:rsidRDefault="008C6A73" w:rsidP="00AF3DA3">
      <w:pPr>
        <w:jc w:val="both"/>
      </w:pPr>
    </w:p>
    <w:p w14:paraId="7131045A" w14:textId="1D529412" w:rsidR="008C6A73" w:rsidRDefault="008C6A73" w:rsidP="00AF3DA3">
      <w:pPr>
        <w:pStyle w:val="a5"/>
        <w:numPr>
          <w:ilvl w:val="0"/>
          <w:numId w:val="4"/>
        </w:numPr>
        <w:jc w:val="both"/>
      </w:pPr>
      <w:r w:rsidRPr="00587CED">
        <w:rPr>
          <w:b/>
          <w:i/>
        </w:rPr>
        <w:t>Создаем</w:t>
      </w:r>
      <w:r w:rsidR="00B87977">
        <w:rPr>
          <w:b/>
          <w:i/>
        </w:rPr>
        <w:t>:</w:t>
      </w:r>
      <w:r>
        <w:t xml:space="preserve"> простой сайт, группу в подходящих социальных сетях, лист рассылки.</w:t>
      </w:r>
    </w:p>
    <w:p w14:paraId="0080D4A7" w14:textId="77777777" w:rsidR="008C6A73" w:rsidRDefault="008C6A73" w:rsidP="00AF3DA3">
      <w:pPr>
        <w:pStyle w:val="a5"/>
        <w:numPr>
          <w:ilvl w:val="0"/>
          <w:numId w:val="4"/>
        </w:numPr>
        <w:jc w:val="both"/>
      </w:pPr>
      <w:r w:rsidRPr="00587CED">
        <w:rPr>
          <w:b/>
          <w:i/>
        </w:rPr>
        <w:t>Решаем, кого пригласит</w:t>
      </w:r>
      <w:r w:rsidR="003D01E3">
        <w:rPr>
          <w:b/>
          <w:i/>
        </w:rPr>
        <w:t>ь</w:t>
      </w:r>
      <w:r w:rsidRPr="00587CED">
        <w:rPr>
          <w:b/>
          <w:i/>
        </w:rPr>
        <w:t>:</w:t>
      </w:r>
      <w:r>
        <w:t xml:space="preserve"> постарайтесь связаться с людьми, которые уже входят в ваш круг знакомств и которые могут загореться вашей идеей, с теми, у кого есть время, способности и связи с другими ресурсами и родственными организациями.</w:t>
      </w:r>
    </w:p>
    <w:p w14:paraId="696ACA21" w14:textId="77777777" w:rsidR="008C6A73" w:rsidRDefault="008C6A73" w:rsidP="00AF3DA3">
      <w:pPr>
        <w:pStyle w:val="a5"/>
        <w:numPr>
          <w:ilvl w:val="0"/>
          <w:numId w:val="4"/>
        </w:numPr>
        <w:jc w:val="both"/>
      </w:pPr>
      <w:r w:rsidRPr="00587CED">
        <w:rPr>
          <w:b/>
          <w:i/>
        </w:rPr>
        <w:t>Проведите первое мероприятие сторонников</w:t>
      </w:r>
      <w:r>
        <w:t>: используйте элементы существующих практик совместной деятельности и выясните, что</w:t>
      </w:r>
      <w:r w:rsidR="003D01E3">
        <w:t xml:space="preserve"> эти люди думают </w:t>
      </w:r>
      <w:r w:rsidR="003D01E3">
        <w:lastRenderedPageBreak/>
        <w:t>о развитии экономики</w:t>
      </w:r>
      <w:r>
        <w:t xml:space="preserve"> сотрудничества в вашем городе. Само мероприятие уже будет событием, </w:t>
      </w:r>
      <w:proofErr w:type="gramStart"/>
      <w:r>
        <w:t>привлекающем</w:t>
      </w:r>
      <w:proofErr w:type="gramEnd"/>
      <w:r>
        <w:t xml:space="preserve"> сторонников. </w:t>
      </w:r>
    </w:p>
    <w:p w14:paraId="40D94E6C" w14:textId="77777777" w:rsidR="008C6A73" w:rsidRDefault="008C6A73" w:rsidP="00AF3DA3">
      <w:pPr>
        <w:pStyle w:val="a5"/>
        <w:numPr>
          <w:ilvl w:val="0"/>
          <w:numId w:val="4"/>
        </w:numPr>
        <w:jc w:val="both"/>
      </w:pPr>
      <w:r w:rsidRPr="00587CED">
        <w:rPr>
          <w:b/>
          <w:i/>
        </w:rPr>
        <w:t xml:space="preserve">Сделайте </w:t>
      </w:r>
      <w:r w:rsidR="003D01E3">
        <w:rPr>
          <w:b/>
          <w:i/>
        </w:rPr>
        <w:t>его</w:t>
      </w:r>
      <w:r w:rsidRPr="00587CED">
        <w:rPr>
          <w:b/>
          <w:i/>
        </w:rPr>
        <w:t xml:space="preserve"> увлекательным и интересным</w:t>
      </w:r>
      <w:r>
        <w:t xml:space="preserve">: люди </w:t>
      </w:r>
      <w:r w:rsidR="003D01E3">
        <w:t xml:space="preserve">в свое свободное время </w:t>
      </w:r>
      <w:r>
        <w:t>должны не только что-то делать</w:t>
      </w:r>
      <w:r w:rsidR="003D01E3">
        <w:t>, но и просто развлечься</w:t>
      </w:r>
      <w:r>
        <w:t>.</w:t>
      </w:r>
    </w:p>
    <w:p w14:paraId="6BA262E4" w14:textId="77777777" w:rsidR="008C6A73" w:rsidRDefault="008C6A73" w:rsidP="00AF3DA3">
      <w:pPr>
        <w:pStyle w:val="a5"/>
        <w:numPr>
          <w:ilvl w:val="0"/>
          <w:numId w:val="4"/>
        </w:numPr>
        <w:jc w:val="both"/>
      </w:pPr>
      <w:r w:rsidRPr="00587CED">
        <w:rPr>
          <w:b/>
          <w:i/>
        </w:rPr>
        <w:t>Проведите опрос в вашей группе</w:t>
      </w:r>
      <w:r>
        <w:t xml:space="preserve">: Над чем вы все вместе хотели бы поработать? Чего можно было бы достичь быстро, легко и эффектно? Что можно сделать успешно с вашими ресурсами и </w:t>
      </w:r>
      <w:r w:rsidR="003D01E3">
        <w:t>за разумное время? Что</w:t>
      </w:r>
      <w:r>
        <w:t xml:space="preserve"> людям нужно, что они хотят больше всего? Как найти партнеров среди местного бизнеса и местных организаций? Чего вы хотите достичь исходя из вашего видения?</w:t>
      </w:r>
    </w:p>
    <w:p w14:paraId="4FB8C6FA" w14:textId="77777777" w:rsidR="008C6A73" w:rsidRDefault="008C6A73" w:rsidP="00AF3DA3">
      <w:pPr>
        <w:jc w:val="both"/>
      </w:pPr>
    </w:p>
    <w:p w14:paraId="7EB65249" w14:textId="77777777" w:rsidR="008C6A73" w:rsidRPr="009E7ED8" w:rsidRDefault="008C6A73" w:rsidP="00AF3DA3">
      <w:pPr>
        <w:jc w:val="both"/>
        <w:rPr>
          <w:b/>
        </w:rPr>
      </w:pPr>
      <w:r w:rsidRPr="009E7ED8">
        <w:rPr>
          <w:b/>
        </w:rPr>
        <w:t xml:space="preserve">5. Проведите совместную </w:t>
      </w:r>
      <w:r w:rsidR="003D01E3">
        <w:rPr>
          <w:b/>
        </w:rPr>
        <w:t xml:space="preserve">публичную </w:t>
      </w:r>
      <w:r w:rsidRPr="009E7ED8">
        <w:rPr>
          <w:b/>
        </w:rPr>
        <w:t>акцию</w:t>
      </w:r>
    </w:p>
    <w:p w14:paraId="337FC92F" w14:textId="77777777" w:rsidR="008C6A73" w:rsidRDefault="008C6A73" w:rsidP="00AF3DA3">
      <w:pPr>
        <w:jc w:val="both"/>
      </w:pPr>
    </w:p>
    <w:p w14:paraId="4855E3EB" w14:textId="77777777" w:rsidR="008C6A73" w:rsidRDefault="008C6A73" w:rsidP="00AF3DA3">
      <w:pPr>
        <w:pStyle w:val="a5"/>
        <w:numPr>
          <w:ilvl w:val="0"/>
          <w:numId w:val="5"/>
        </w:numPr>
        <w:jc w:val="both"/>
      </w:pPr>
      <w:r w:rsidRPr="00587CED">
        <w:rPr>
          <w:b/>
          <w:i/>
        </w:rPr>
        <w:t>Подберите подходящий проект</w:t>
      </w:r>
      <w:r>
        <w:t xml:space="preserve"> или </w:t>
      </w:r>
      <w:r w:rsidR="003D01E3">
        <w:t>значительное</w:t>
      </w:r>
      <w:r>
        <w:t xml:space="preserve"> мероприятие (форум) местного сообщества, основанные на идее экономики сотрудничества. Идеально, если проект будет обращен к вашей целевой аудитории, вашим союзникам и волонтерам. Убедитесь, что он вам по силам и может быть осуществлен в разумное время, что он получит хороший отклик в сообществе и СМИ, а ваша ком</w:t>
      </w:r>
      <w:r w:rsidR="00DE0740">
        <w:t>анда готова в нем участвовать.</w:t>
      </w:r>
    </w:p>
    <w:p w14:paraId="22159207" w14:textId="77777777" w:rsidR="008C6A73" w:rsidRDefault="008C6A73" w:rsidP="00AF3DA3">
      <w:pPr>
        <w:pStyle w:val="a5"/>
        <w:numPr>
          <w:ilvl w:val="0"/>
          <w:numId w:val="5"/>
        </w:numPr>
        <w:jc w:val="both"/>
      </w:pPr>
      <w:r w:rsidRPr="00587CED">
        <w:rPr>
          <w:b/>
          <w:i/>
        </w:rPr>
        <w:t>Пригласите заинтересованных партнеров</w:t>
      </w:r>
      <w:r>
        <w:t xml:space="preserve"> и/или сторонников к участию.</w:t>
      </w:r>
    </w:p>
    <w:p w14:paraId="308FE059" w14:textId="77777777" w:rsidR="008C6A73" w:rsidRDefault="008C6A73" w:rsidP="00AF3DA3">
      <w:pPr>
        <w:pStyle w:val="a5"/>
        <w:numPr>
          <w:ilvl w:val="0"/>
          <w:numId w:val="5"/>
        </w:numPr>
        <w:jc w:val="both"/>
      </w:pPr>
      <w:r w:rsidRPr="00587CED">
        <w:rPr>
          <w:b/>
          <w:i/>
        </w:rPr>
        <w:t>Сделайте событие веселым</w:t>
      </w:r>
      <w:r>
        <w:t xml:space="preserve">, интересным. Дайте людям больше возможности </w:t>
      </w:r>
      <w:r w:rsidR="003D01E3">
        <w:t>пообщаться и познакомиться друг с другом, это часто</w:t>
      </w:r>
      <w:r>
        <w:t xml:space="preserve"> </w:t>
      </w:r>
      <w:r w:rsidR="003D01E3">
        <w:t xml:space="preserve">бывает </w:t>
      </w:r>
      <w:r>
        <w:t xml:space="preserve">важнее, чем </w:t>
      </w:r>
      <w:r w:rsidR="003D01E3">
        <w:t>много</w:t>
      </w:r>
      <w:r>
        <w:t>образная деятельность.</w:t>
      </w:r>
    </w:p>
    <w:p w14:paraId="1A9E8CF4" w14:textId="77777777" w:rsidR="008C6A73" w:rsidRDefault="008C6A73" w:rsidP="00AF3DA3">
      <w:pPr>
        <w:pStyle w:val="a5"/>
        <w:numPr>
          <w:ilvl w:val="0"/>
          <w:numId w:val="5"/>
        </w:numPr>
        <w:jc w:val="both"/>
      </w:pPr>
      <w:r w:rsidRPr="00587CED">
        <w:rPr>
          <w:b/>
          <w:i/>
        </w:rPr>
        <w:t>Празднуйте любой успех</w:t>
      </w:r>
      <w:r>
        <w:t>, большой или малый.</w:t>
      </w:r>
    </w:p>
    <w:p w14:paraId="4F921F37" w14:textId="77777777" w:rsidR="008C6A73" w:rsidRDefault="008C6A73" w:rsidP="00AF3DA3">
      <w:pPr>
        <w:pStyle w:val="a5"/>
        <w:numPr>
          <w:ilvl w:val="0"/>
          <w:numId w:val="5"/>
        </w:numPr>
        <w:jc w:val="both"/>
      </w:pPr>
      <w:r w:rsidRPr="00587CED">
        <w:rPr>
          <w:b/>
          <w:i/>
        </w:rPr>
        <w:t>Поблагодарите и наградите</w:t>
      </w:r>
      <w:r>
        <w:t xml:space="preserve"> членов вашей команды и волонтеров.</w:t>
      </w:r>
    </w:p>
    <w:p w14:paraId="33C47220" w14:textId="77777777" w:rsidR="008C6A73" w:rsidRDefault="008C6A73" w:rsidP="00AF3DA3">
      <w:pPr>
        <w:pStyle w:val="a5"/>
        <w:numPr>
          <w:ilvl w:val="0"/>
          <w:numId w:val="5"/>
        </w:numPr>
        <w:jc w:val="both"/>
      </w:pPr>
      <w:r w:rsidRPr="00587CED">
        <w:rPr>
          <w:b/>
          <w:i/>
        </w:rPr>
        <w:t>Публикуйте информацию</w:t>
      </w:r>
      <w:r>
        <w:t xml:space="preserve"> о вашем событии при любой возможности. Пригласите СМИ, </w:t>
      </w:r>
      <w:proofErr w:type="gramStart"/>
      <w:r w:rsidR="003D01E3">
        <w:t>разместите</w:t>
      </w:r>
      <w:r>
        <w:t xml:space="preserve"> репортаж</w:t>
      </w:r>
      <w:proofErr w:type="gramEnd"/>
      <w:r>
        <w:t xml:space="preserve"> с акции в блогах, социальных сетях, используйте цитаты </w:t>
      </w:r>
      <w:r w:rsidR="003D01E3">
        <w:t>у</w:t>
      </w:r>
      <w:r>
        <w:t>частников</w:t>
      </w:r>
      <w:r w:rsidR="003D01E3">
        <w:t>,</w:t>
      </w:r>
      <w:r>
        <w:t xml:space="preserve"> фотографии, личные истории. </w:t>
      </w:r>
    </w:p>
    <w:p w14:paraId="125AF3BE" w14:textId="77777777" w:rsidR="008C6A73" w:rsidRDefault="008C6A73" w:rsidP="00AF3DA3">
      <w:pPr>
        <w:pStyle w:val="a5"/>
        <w:numPr>
          <w:ilvl w:val="0"/>
          <w:numId w:val="5"/>
        </w:numPr>
        <w:jc w:val="both"/>
      </w:pPr>
      <w:r w:rsidRPr="00587CED">
        <w:rPr>
          <w:b/>
          <w:i/>
        </w:rPr>
        <w:t>Спросите волонтеров</w:t>
      </w:r>
      <w:r>
        <w:t>, которые отличились, что бы они хотели делать дальше. Эти люди – ваш огромный ресурс, так что убедитесь, что они помогут вам и в следующем проекте.</w:t>
      </w:r>
    </w:p>
    <w:p w14:paraId="464589C1" w14:textId="77777777" w:rsidR="003D01E3" w:rsidRDefault="003D01E3" w:rsidP="00AF3DA3">
      <w:pPr>
        <w:jc w:val="both"/>
      </w:pPr>
    </w:p>
    <w:p w14:paraId="74C280C2" w14:textId="77777777" w:rsidR="003D01E3" w:rsidRDefault="003D01E3" w:rsidP="00AF3DA3">
      <w:pPr>
        <w:jc w:val="both"/>
      </w:pPr>
      <w:r>
        <w:t xml:space="preserve">Это только начало. И в зависимости от того, насколько оно будет успешным, насколько </w:t>
      </w:r>
      <w:r w:rsidR="008A7DEB">
        <w:t xml:space="preserve">вам удастся найти, заинтересовать и мобилизовать разнообразных сторонников, увлечь их идеей «города сотрудничества» зависит перспектива вашего проекта. </w:t>
      </w:r>
      <w:r w:rsidR="008C1171">
        <w:t>За вдохновением и новыми идеями энтузиасты могут обратиться к коллегам из других городов, которые уже сумели многого достичь. Ссылки на соответствующие ресурсы можно найти выше (хотя тут потребуется знание английского языка).</w:t>
      </w:r>
    </w:p>
    <w:p w14:paraId="64D295E6" w14:textId="77777777" w:rsidR="008C1171" w:rsidRDefault="008C1171" w:rsidP="00AF3DA3">
      <w:pPr>
        <w:jc w:val="both"/>
      </w:pPr>
    </w:p>
    <w:p w14:paraId="7DCD8978" w14:textId="750D64B3" w:rsidR="008C1171" w:rsidRDefault="00C06618" w:rsidP="00AF3DA3">
      <w:pPr>
        <w:jc w:val="both"/>
      </w:pPr>
      <w:r>
        <w:t xml:space="preserve">Как показывает практика, </w:t>
      </w:r>
      <w:r w:rsidR="00D35713">
        <w:t>г</w:t>
      </w:r>
      <w:r w:rsidR="008C1171">
        <w:t xml:space="preserve">орода сотрудничества могут позитивно повлиять на экономическое, экологическое, социальное и демократическое развитие городского сообщества. </w:t>
      </w:r>
      <w:r w:rsidR="009D2C17">
        <w:t xml:space="preserve">Это новая возможность для города, </w:t>
      </w:r>
      <w:r>
        <w:t>которая позволяет</w:t>
      </w:r>
      <w:r w:rsidR="009D2C17">
        <w:t xml:space="preserve"> проявить </w:t>
      </w:r>
      <w:r w:rsidR="00B6466A">
        <w:t>лучшие</w:t>
      </w:r>
      <w:r w:rsidR="00B6466A" w:rsidRPr="00B6466A">
        <w:t xml:space="preserve"> человеческие качества</w:t>
      </w:r>
      <w:r w:rsidR="009D2C17" w:rsidRPr="00B6466A">
        <w:t xml:space="preserve"> в нынешних </w:t>
      </w:r>
      <w:r w:rsidRPr="00B6466A">
        <w:t>рыночны</w:t>
      </w:r>
      <w:r>
        <w:t xml:space="preserve">х </w:t>
      </w:r>
      <w:r w:rsidR="009D2C17">
        <w:t>условиях</w:t>
      </w:r>
      <w:r>
        <w:t xml:space="preserve">, предложить </w:t>
      </w:r>
      <w:r w:rsidR="00320C3E">
        <w:t>более</w:t>
      </w:r>
      <w:r>
        <w:t xml:space="preserve"> справедливое и </w:t>
      </w:r>
      <w:r w:rsidR="00320C3E">
        <w:t>перспективное</w:t>
      </w:r>
      <w:r>
        <w:t xml:space="preserve"> продвижение к нашему </w:t>
      </w:r>
      <w:r w:rsidR="00D35713">
        <w:t xml:space="preserve">всё еще </w:t>
      </w:r>
      <w:r>
        <w:t xml:space="preserve">неопределенному будущему. </w:t>
      </w:r>
    </w:p>
    <w:p w14:paraId="511FB688" w14:textId="77777777" w:rsidR="008C6A73" w:rsidRDefault="008C6A73" w:rsidP="00AF3DA3">
      <w:pPr>
        <w:jc w:val="both"/>
      </w:pPr>
    </w:p>
    <w:p w14:paraId="48AA55A6" w14:textId="77777777" w:rsidR="008C6A73" w:rsidRDefault="008C6A73" w:rsidP="00AF3DA3">
      <w:pPr>
        <w:jc w:val="both"/>
      </w:pPr>
    </w:p>
    <w:p w14:paraId="49A49DC4" w14:textId="77777777" w:rsidR="005E2A79" w:rsidRPr="00ED0C57" w:rsidRDefault="005E2A79" w:rsidP="00AF3DA3">
      <w:pPr>
        <w:jc w:val="both"/>
      </w:pPr>
    </w:p>
    <w:sectPr w:rsidR="005E2A79" w:rsidRPr="00ED0C57" w:rsidSect="0072641E">
      <w:headerReference w:type="default" r:id="rId11"/>
      <w:pgSz w:w="11900" w:h="16840"/>
      <w:pgMar w:top="1223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60C22" w14:textId="77777777" w:rsidR="00EA4CAA" w:rsidRDefault="00EA4CAA" w:rsidP="0072641E">
      <w:r>
        <w:separator/>
      </w:r>
    </w:p>
  </w:endnote>
  <w:endnote w:type="continuationSeparator" w:id="0">
    <w:p w14:paraId="0E1EE315" w14:textId="77777777" w:rsidR="00EA4CAA" w:rsidRDefault="00EA4CAA" w:rsidP="0072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E79C0" w14:textId="77777777" w:rsidR="00EA4CAA" w:rsidRDefault="00EA4CAA" w:rsidP="0072641E">
      <w:r>
        <w:separator/>
      </w:r>
    </w:p>
  </w:footnote>
  <w:footnote w:type="continuationSeparator" w:id="0">
    <w:p w14:paraId="6EE1C289" w14:textId="77777777" w:rsidR="00EA4CAA" w:rsidRDefault="00EA4CAA" w:rsidP="0072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077EA" w14:textId="7B9CB366" w:rsidR="0072641E" w:rsidRDefault="0072641E" w:rsidP="0072641E">
    <w:pPr>
      <w:pStyle w:val="a6"/>
      <w:ind w:left="-851"/>
    </w:pPr>
    <w:r>
      <w:rPr>
        <w:noProof/>
        <w:lang w:eastAsia="ru-RU"/>
      </w:rPr>
      <w:drawing>
        <wp:inline distT="0" distB="0" distL="0" distR="0" wp14:anchorId="459B58A6" wp14:editId="2964A33F">
          <wp:extent cx="887105" cy="825620"/>
          <wp:effectExtent l="0" t="0" r="825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ГИ лого sh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48" cy="826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456C"/>
    <w:multiLevelType w:val="hybridMultilevel"/>
    <w:tmpl w:val="2B42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E5F26"/>
    <w:multiLevelType w:val="hybridMultilevel"/>
    <w:tmpl w:val="DD86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56F00"/>
    <w:multiLevelType w:val="hybridMultilevel"/>
    <w:tmpl w:val="361C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64650"/>
    <w:multiLevelType w:val="hybridMultilevel"/>
    <w:tmpl w:val="71F6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94F5E"/>
    <w:multiLevelType w:val="hybridMultilevel"/>
    <w:tmpl w:val="1EB0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24"/>
    <w:rsid w:val="000353C5"/>
    <w:rsid w:val="000E0D03"/>
    <w:rsid w:val="0011630F"/>
    <w:rsid w:val="00151935"/>
    <w:rsid w:val="00174772"/>
    <w:rsid w:val="001917AE"/>
    <w:rsid w:val="00197EB5"/>
    <w:rsid w:val="001B7958"/>
    <w:rsid w:val="001C2136"/>
    <w:rsid w:val="001C5E8A"/>
    <w:rsid w:val="001E7FC4"/>
    <w:rsid w:val="001F1101"/>
    <w:rsid w:val="001F373A"/>
    <w:rsid w:val="001F7E03"/>
    <w:rsid w:val="00203A73"/>
    <w:rsid w:val="002145FA"/>
    <w:rsid w:val="00235C45"/>
    <w:rsid w:val="00257B57"/>
    <w:rsid w:val="00264EE5"/>
    <w:rsid w:val="002724AF"/>
    <w:rsid w:val="00283D34"/>
    <w:rsid w:val="00286E38"/>
    <w:rsid w:val="002E04C4"/>
    <w:rsid w:val="00320C3E"/>
    <w:rsid w:val="00390A4D"/>
    <w:rsid w:val="003C3BF9"/>
    <w:rsid w:val="003D01E3"/>
    <w:rsid w:val="00403185"/>
    <w:rsid w:val="00414E34"/>
    <w:rsid w:val="00431560"/>
    <w:rsid w:val="0044193A"/>
    <w:rsid w:val="00442095"/>
    <w:rsid w:val="00481040"/>
    <w:rsid w:val="00496530"/>
    <w:rsid w:val="004B2F5F"/>
    <w:rsid w:val="004B645F"/>
    <w:rsid w:val="004E4909"/>
    <w:rsid w:val="005045F1"/>
    <w:rsid w:val="00510205"/>
    <w:rsid w:val="00553D86"/>
    <w:rsid w:val="0056444E"/>
    <w:rsid w:val="00565EAD"/>
    <w:rsid w:val="00574815"/>
    <w:rsid w:val="005C1C63"/>
    <w:rsid w:val="005E2A79"/>
    <w:rsid w:val="005E6AC4"/>
    <w:rsid w:val="005E6D46"/>
    <w:rsid w:val="00637A6C"/>
    <w:rsid w:val="00643CEF"/>
    <w:rsid w:val="00656C94"/>
    <w:rsid w:val="00667B81"/>
    <w:rsid w:val="00691F2E"/>
    <w:rsid w:val="006B0D9D"/>
    <w:rsid w:val="006C73DE"/>
    <w:rsid w:val="006E7E25"/>
    <w:rsid w:val="007067A6"/>
    <w:rsid w:val="0072641E"/>
    <w:rsid w:val="007276D0"/>
    <w:rsid w:val="0074379D"/>
    <w:rsid w:val="00757A0D"/>
    <w:rsid w:val="0079481C"/>
    <w:rsid w:val="007C54B1"/>
    <w:rsid w:val="00840584"/>
    <w:rsid w:val="00845699"/>
    <w:rsid w:val="008653F7"/>
    <w:rsid w:val="008703E4"/>
    <w:rsid w:val="00873360"/>
    <w:rsid w:val="008A7DEB"/>
    <w:rsid w:val="008C1171"/>
    <w:rsid w:val="008C6A73"/>
    <w:rsid w:val="008D32AC"/>
    <w:rsid w:val="00930604"/>
    <w:rsid w:val="00937F54"/>
    <w:rsid w:val="009865BE"/>
    <w:rsid w:val="009B72E6"/>
    <w:rsid w:val="009C3C08"/>
    <w:rsid w:val="009C770B"/>
    <w:rsid w:val="009D2C17"/>
    <w:rsid w:val="009E4862"/>
    <w:rsid w:val="00A42398"/>
    <w:rsid w:val="00A97241"/>
    <w:rsid w:val="00AF3DA3"/>
    <w:rsid w:val="00B019D4"/>
    <w:rsid w:val="00B11A80"/>
    <w:rsid w:val="00B2272A"/>
    <w:rsid w:val="00B4099B"/>
    <w:rsid w:val="00B6466A"/>
    <w:rsid w:val="00B67168"/>
    <w:rsid w:val="00B87977"/>
    <w:rsid w:val="00B94909"/>
    <w:rsid w:val="00BB0A22"/>
    <w:rsid w:val="00BC6626"/>
    <w:rsid w:val="00BE1144"/>
    <w:rsid w:val="00C06618"/>
    <w:rsid w:val="00C66E71"/>
    <w:rsid w:val="00C768CC"/>
    <w:rsid w:val="00CE2C58"/>
    <w:rsid w:val="00D34085"/>
    <w:rsid w:val="00D35713"/>
    <w:rsid w:val="00D51DB7"/>
    <w:rsid w:val="00D70013"/>
    <w:rsid w:val="00D71139"/>
    <w:rsid w:val="00D9335A"/>
    <w:rsid w:val="00D97586"/>
    <w:rsid w:val="00DE0740"/>
    <w:rsid w:val="00DE7B24"/>
    <w:rsid w:val="00E0575C"/>
    <w:rsid w:val="00E22EA9"/>
    <w:rsid w:val="00E31C1E"/>
    <w:rsid w:val="00E72509"/>
    <w:rsid w:val="00E77EED"/>
    <w:rsid w:val="00E954C4"/>
    <w:rsid w:val="00EA4CAA"/>
    <w:rsid w:val="00EB2074"/>
    <w:rsid w:val="00ED0C57"/>
    <w:rsid w:val="00F078AF"/>
    <w:rsid w:val="00F244FA"/>
    <w:rsid w:val="00F258FC"/>
    <w:rsid w:val="00F33D6F"/>
    <w:rsid w:val="00F75D99"/>
    <w:rsid w:val="00F82814"/>
    <w:rsid w:val="00FB1D72"/>
    <w:rsid w:val="00FC5598"/>
    <w:rsid w:val="00FD00F6"/>
    <w:rsid w:val="00FD379C"/>
    <w:rsid w:val="00FD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94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79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379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C6A73"/>
    <w:pPr>
      <w:ind w:left="720"/>
      <w:contextualSpacing/>
    </w:pPr>
    <w:rPr>
      <w:rFonts w:eastAsiaTheme="minorEastAsia"/>
    </w:rPr>
  </w:style>
  <w:style w:type="paragraph" w:styleId="a6">
    <w:name w:val="header"/>
    <w:basedOn w:val="a"/>
    <w:link w:val="a7"/>
    <w:uiPriority w:val="99"/>
    <w:unhideWhenUsed/>
    <w:rsid w:val="007264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641E"/>
  </w:style>
  <w:style w:type="paragraph" w:styleId="a8">
    <w:name w:val="footer"/>
    <w:basedOn w:val="a"/>
    <w:link w:val="a9"/>
    <w:uiPriority w:val="99"/>
    <w:unhideWhenUsed/>
    <w:rsid w:val="007264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641E"/>
  </w:style>
  <w:style w:type="paragraph" w:styleId="aa">
    <w:name w:val="Balloon Text"/>
    <w:basedOn w:val="a"/>
    <w:link w:val="ab"/>
    <w:uiPriority w:val="99"/>
    <w:semiHidden/>
    <w:unhideWhenUsed/>
    <w:rsid w:val="007264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79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379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C6A73"/>
    <w:pPr>
      <w:ind w:left="720"/>
      <w:contextualSpacing/>
    </w:pPr>
    <w:rPr>
      <w:rFonts w:eastAsiaTheme="minorEastAsia"/>
    </w:rPr>
  </w:style>
  <w:style w:type="paragraph" w:styleId="a6">
    <w:name w:val="header"/>
    <w:basedOn w:val="a"/>
    <w:link w:val="a7"/>
    <w:uiPriority w:val="99"/>
    <w:unhideWhenUsed/>
    <w:rsid w:val="007264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641E"/>
  </w:style>
  <w:style w:type="paragraph" w:styleId="a8">
    <w:name w:val="footer"/>
    <w:basedOn w:val="a"/>
    <w:link w:val="a9"/>
    <w:uiPriority w:val="99"/>
    <w:unhideWhenUsed/>
    <w:rsid w:val="007264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641E"/>
  </w:style>
  <w:style w:type="paragraph" w:styleId="aa">
    <w:name w:val="Balloon Text"/>
    <w:basedOn w:val="a"/>
    <w:link w:val="ab"/>
    <w:uiPriority w:val="99"/>
    <w:semiHidden/>
    <w:unhideWhenUsed/>
    <w:rsid w:val="007264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enl.n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haringcitie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areabl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3566</Words>
  <Characters>20331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Города сотрудничества</vt:lpstr>
      <vt:lpstr>По материалам зарубежных публикаций</vt:lpstr>
      <vt:lpstr>Развитие движения городов сотрудничества</vt:lpstr>
      <vt:lpstr/>
      <vt:lpstr>С чего начать?</vt:lpstr>
    </vt:vector>
  </TitlesOfParts>
  <Company>Hewlett-Packard Company</Company>
  <LinksUpToDate>false</LinksUpToDate>
  <CharactersWithSpaces>23850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vbakhmin@yandex.ru</dc:creator>
  <cp:lastModifiedBy>Asus</cp:lastModifiedBy>
  <cp:revision>2</cp:revision>
  <dcterms:created xsi:type="dcterms:W3CDTF">2017-01-16T08:07:00Z</dcterms:created>
  <dcterms:modified xsi:type="dcterms:W3CDTF">2017-01-16T08:07:00Z</dcterms:modified>
</cp:coreProperties>
</file>