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ED3B" w14:textId="77777777" w:rsidR="003E2FD4" w:rsidRPr="008B0CC0" w:rsidRDefault="00557586" w:rsidP="007E3601">
      <w:pPr>
        <w:spacing w:after="0" w:line="276" w:lineRule="auto"/>
        <w:jc w:val="center"/>
        <w:rPr>
          <w:rFonts w:ascii="Times New Roman" w:hAnsi="Times New Roman" w:cs="Times New Roman"/>
          <w:b/>
          <w:color w:val="00194B"/>
          <w:sz w:val="24"/>
          <w:szCs w:val="24"/>
        </w:rPr>
      </w:pPr>
      <w:r w:rsidRPr="008B0CC0">
        <w:rPr>
          <w:rFonts w:ascii="Times New Roman" w:hAnsi="Times New Roman" w:cs="Times New Roman"/>
          <w:b/>
          <w:noProof/>
          <w:color w:val="320000"/>
          <w:sz w:val="24"/>
          <w:szCs w:val="24"/>
          <w:lang w:eastAsia="ru-RU"/>
        </w:rPr>
        <w:drawing>
          <wp:inline distT="0" distB="0" distL="0" distR="0" wp14:anchorId="592E924D" wp14:editId="6AAF77B3">
            <wp:extent cx="1058092" cy="1319180"/>
            <wp:effectExtent l="0" t="0" r="8890" b="0"/>
            <wp:docPr id="1" name="Рисунок 1" descr="&amp;Kcy;&amp;acy;&amp;rcy;&amp;tcy;&amp;icy;&amp;ncy;&amp;kcy;&amp;icy; &amp;pcy;&amp;ocy; &amp;zcy;&amp;acy;&amp;pcy;&amp;rcy;&amp;ocy;&amp;scy;&amp;ucy; &amp;ecy;&amp;mcy;&amp;bcy;&amp;lcy;&amp;iecy;&amp;mcy;&amp;acy; &amp;bcy;&amp;icy;&amp;shcy;&amp;kcy;&amp;ie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ecy;&amp;mcy;&amp;bcy;&amp;lcy;&amp;iecy;&amp;mcy;&amp;acy; &amp;bcy;&amp;icy;&amp;shcy;&amp;kcy;&amp;ie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99" cy="1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CDD4E" w14:textId="5BACA634" w:rsidR="003E2FD4" w:rsidRDefault="00342FA1">
      <w:pPr>
        <w:spacing w:after="0" w:line="276" w:lineRule="auto"/>
        <w:jc w:val="center"/>
        <w:rPr>
          <w:rFonts w:ascii="Times New Roman" w:hAnsi="Times New Roman" w:cs="Times New Roman"/>
          <w:b/>
          <w:color w:val="00194B"/>
          <w:sz w:val="24"/>
          <w:szCs w:val="24"/>
        </w:rPr>
      </w:pPr>
      <w:r>
        <w:rPr>
          <w:rFonts w:ascii="Times New Roman" w:hAnsi="Times New Roman" w:cs="Times New Roman"/>
          <w:b/>
          <w:color w:val="00194B"/>
          <w:sz w:val="24"/>
          <w:szCs w:val="24"/>
        </w:rPr>
        <w:t xml:space="preserve">  </w:t>
      </w:r>
    </w:p>
    <w:p w14:paraId="5CEF195B" w14:textId="77777777" w:rsidR="00342FA1" w:rsidRDefault="00342FA1">
      <w:pPr>
        <w:spacing w:after="0" w:line="276" w:lineRule="auto"/>
        <w:jc w:val="center"/>
        <w:rPr>
          <w:rFonts w:ascii="Times New Roman" w:hAnsi="Times New Roman" w:cs="Times New Roman"/>
          <w:b/>
          <w:color w:val="00194B"/>
          <w:sz w:val="24"/>
          <w:szCs w:val="24"/>
        </w:rPr>
      </w:pPr>
    </w:p>
    <w:p w14:paraId="0970F32F" w14:textId="4D2E00D4" w:rsidR="00342FA1" w:rsidRPr="00342FA1" w:rsidRDefault="00342FA1" w:rsidP="00342FA1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194B"/>
          <w:sz w:val="24"/>
          <w:szCs w:val="24"/>
          <w:u w:val="single"/>
        </w:rPr>
      </w:pPr>
      <w:r w:rsidRPr="00342FA1">
        <w:rPr>
          <w:rFonts w:ascii="Times New Roman" w:hAnsi="Times New Roman" w:cs="Times New Roman"/>
          <w:b/>
          <w:i/>
          <w:color w:val="00194B"/>
          <w:sz w:val="24"/>
          <w:szCs w:val="24"/>
          <w:u w:val="single"/>
        </w:rPr>
        <w:t>ПРОЕКТ</w:t>
      </w:r>
    </w:p>
    <w:p w14:paraId="38A2D041" w14:textId="77777777" w:rsidR="003E2FD4" w:rsidRPr="008B0CC0" w:rsidRDefault="003E2FD4">
      <w:pPr>
        <w:spacing w:after="0" w:line="276" w:lineRule="auto"/>
        <w:jc w:val="center"/>
        <w:rPr>
          <w:rFonts w:ascii="Times New Roman" w:hAnsi="Times New Roman" w:cs="Times New Roman"/>
          <w:b/>
          <w:color w:val="00194B"/>
          <w:sz w:val="24"/>
          <w:szCs w:val="24"/>
        </w:rPr>
      </w:pPr>
    </w:p>
    <w:p w14:paraId="591C1C10" w14:textId="77777777" w:rsidR="003E2FD4" w:rsidRPr="008B0CC0" w:rsidRDefault="003E2FD4">
      <w:pPr>
        <w:spacing w:after="0" w:line="276" w:lineRule="auto"/>
        <w:jc w:val="center"/>
        <w:rPr>
          <w:rFonts w:ascii="Times New Roman" w:hAnsi="Times New Roman" w:cs="Times New Roman"/>
          <w:b/>
          <w:color w:val="00194B"/>
          <w:sz w:val="24"/>
          <w:szCs w:val="24"/>
        </w:rPr>
      </w:pPr>
    </w:p>
    <w:p w14:paraId="5C333BBE" w14:textId="77777777" w:rsidR="007E3601" w:rsidRPr="008B0CC0" w:rsidRDefault="007E3601">
      <w:pPr>
        <w:spacing w:after="0" w:line="276" w:lineRule="auto"/>
        <w:jc w:val="center"/>
        <w:rPr>
          <w:rFonts w:ascii="Times New Roman" w:hAnsi="Times New Roman" w:cs="Times New Roman"/>
          <w:b/>
          <w:color w:val="00194B"/>
          <w:sz w:val="24"/>
          <w:szCs w:val="24"/>
        </w:rPr>
      </w:pPr>
    </w:p>
    <w:p w14:paraId="3487C96E" w14:textId="77777777" w:rsidR="007E3601" w:rsidRPr="008B0CC0" w:rsidRDefault="007E3601">
      <w:pPr>
        <w:spacing w:after="0" w:line="276" w:lineRule="auto"/>
        <w:jc w:val="center"/>
        <w:rPr>
          <w:rFonts w:ascii="Times New Roman" w:hAnsi="Times New Roman" w:cs="Times New Roman"/>
          <w:b/>
          <w:color w:val="00194B"/>
          <w:sz w:val="24"/>
          <w:szCs w:val="24"/>
        </w:rPr>
      </w:pPr>
    </w:p>
    <w:p w14:paraId="21210A79" w14:textId="77777777" w:rsidR="006C0F19" w:rsidRPr="008B0CC0" w:rsidRDefault="006C0F19">
      <w:pPr>
        <w:spacing w:after="0" w:line="276" w:lineRule="auto"/>
        <w:jc w:val="center"/>
        <w:rPr>
          <w:rFonts w:ascii="Times New Roman" w:hAnsi="Times New Roman" w:cs="Times New Roman"/>
          <w:b/>
          <w:color w:val="00194B"/>
          <w:sz w:val="32"/>
          <w:szCs w:val="32"/>
        </w:rPr>
      </w:pPr>
    </w:p>
    <w:p w14:paraId="7E808DEC" w14:textId="77777777" w:rsidR="006C0F19" w:rsidRPr="008B0CC0" w:rsidRDefault="006C0F19">
      <w:pPr>
        <w:spacing w:after="0" w:line="276" w:lineRule="auto"/>
        <w:jc w:val="center"/>
        <w:rPr>
          <w:rFonts w:ascii="Times New Roman" w:hAnsi="Times New Roman" w:cs="Times New Roman"/>
          <w:b/>
          <w:color w:val="00194B"/>
          <w:sz w:val="32"/>
          <w:szCs w:val="32"/>
        </w:rPr>
      </w:pPr>
      <w:r w:rsidRPr="008B0CC0">
        <w:rPr>
          <w:rFonts w:ascii="Times New Roman" w:hAnsi="Times New Roman" w:cs="Times New Roman"/>
          <w:b/>
          <w:color w:val="00194B"/>
          <w:sz w:val="32"/>
          <w:szCs w:val="32"/>
        </w:rPr>
        <w:t xml:space="preserve">ПРОГРАММА  </w:t>
      </w:r>
    </w:p>
    <w:p w14:paraId="0B899A25" w14:textId="26A52D13" w:rsidR="006C0F19" w:rsidRPr="008B0CC0" w:rsidRDefault="006C0F19">
      <w:pPr>
        <w:spacing w:after="0" w:line="276" w:lineRule="auto"/>
        <w:jc w:val="center"/>
        <w:rPr>
          <w:rFonts w:ascii="Times New Roman" w:hAnsi="Times New Roman" w:cs="Times New Roman"/>
          <w:b/>
          <w:color w:val="00194B"/>
          <w:sz w:val="32"/>
          <w:szCs w:val="32"/>
        </w:rPr>
      </w:pPr>
      <w:r w:rsidRPr="008B0CC0">
        <w:rPr>
          <w:rFonts w:ascii="Times New Roman" w:hAnsi="Times New Roman" w:cs="Times New Roman"/>
          <w:b/>
          <w:color w:val="00194B"/>
          <w:sz w:val="32"/>
          <w:szCs w:val="32"/>
        </w:rPr>
        <w:t xml:space="preserve">СОЦИАЛЬНО-ЭКОНОМИЧЕСКОГО РАЗВИТИЯ ГОРОДА  БИШКЕК </w:t>
      </w:r>
    </w:p>
    <w:p w14:paraId="5A3E6492" w14:textId="29BF0B4B" w:rsidR="006C0F19" w:rsidRPr="008B0CC0" w:rsidRDefault="006C0F19">
      <w:pPr>
        <w:spacing w:after="0" w:line="276" w:lineRule="auto"/>
        <w:jc w:val="center"/>
        <w:rPr>
          <w:rFonts w:ascii="Times New Roman" w:hAnsi="Times New Roman" w:cs="Times New Roman"/>
          <w:b/>
          <w:color w:val="00194B"/>
          <w:sz w:val="32"/>
          <w:szCs w:val="32"/>
        </w:rPr>
      </w:pPr>
      <w:r w:rsidRPr="008B0CC0">
        <w:rPr>
          <w:rFonts w:ascii="Times New Roman" w:hAnsi="Times New Roman" w:cs="Times New Roman"/>
          <w:b/>
          <w:color w:val="00194B"/>
          <w:sz w:val="32"/>
          <w:szCs w:val="32"/>
        </w:rPr>
        <w:t xml:space="preserve">НА 2017-2020гг. </w:t>
      </w:r>
    </w:p>
    <w:p w14:paraId="347819BF" w14:textId="77777777" w:rsidR="006C0F19" w:rsidRPr="008B0CC0" w:rsidRDefault="006C0F19">
      <w:pPr>
        <w:spacing w:after="0" w:line="276" w:lineRule="auto"/>
        <w:jc w:val="center"/>
        <w:rPr>
          <w:rFonts w:ascii="Times New Roman" w:hAnsi="Times New Roman" w:cs="Times New Roman"/>
          <w:b/>
          <w:color w:val="00194B"/>
          <w:sz w:val="32"/>
          <w:szCs w:val="32"/>
        </w:rPr>
      </w:pPr>
    </w:p>
    <w:p w14:paraId="4D305050" w14:textId="77777777" w:rsidR="003E2FD4" w:rsidRPr="008B0CC0" w:rsidRDefault="003E2FD4">
      <w:pPr>
        <w:spacing w:after="0" w:line="276" w:lineRule="auto"/>
        <w:jc w:val="center"/>
        <w:rPr>
          <w:rFonts w:ascii="Times New Roman" w:hAnsi="Times New Roman" w:cs="Times New Roman"/>
          <w:b/>
          <w:color w:val="00194B"/>
          <w:sz w:val="40"/>
          <w:szCs w:val="40"/>
        </w:rPr>
      </w:pPr>
    </w:p>
    <w:p w14:paraId="5185F19E" w14:textId="6C2A59A1" w:rsidR="003E2FD4" w:rsidRPr="008B0CC0" w:rsidRDefault="00250B37">
      <w:pPr>
        <w:spacing w:after="0" w:line="276" w:lineRule="auto"/>
        <w:jc w:val="center"/>
        <w:rPr>
          <w:rFonts w:ascii="Times New Roman" w:hAnsi="Times New Roman" w:cs="Times New Roman"/>
          <w:b/>
          <w:color w:val="00194B"/>
          <w:sz w:val="40"/>
          <w:szCs w:val="40"/>
        </w:rPr>
      </w:pPr>
      <w:r w:rsidRPr="008B0CC0">
        <w:rPr>
          <w:rFonts w:ascii="Times New Roman" w:hAnsi="Times New Roman" w:cs="Times New Roman"/>
          <w:b/>
          <w:color w:val="00194B"/>
          <w:sz w:val="40"/>
          <w:szCs w:val="40"/>
        </w:rPr>
        <w:t>«</w:t>
      </w:r>
      <w:r w:rsidR="006C0F19" w:rsidRPr="008B0CC0">
        <w:rPr>
          <w:rFonts w:ascii="Times New Roman" w:hAnsi="Times New Roman" w:cs="Times New Roman"/>
          <w:b/>
          <w:i/>
          <w:color w:val="00194B"/>
          <w:sz w:val="40"/>
          <w:szCs w:val="40"/>
        </w:rPr>
        <w:t>ГОРОД БЛАГОПРИЯТНЫХ УСЛОВИЙ</w:t>
      </w:r>
      <w:r w:rsidRPr="008B0CC0">
        <w:rPr>
          <w:rFonts w:ascii="Times New Roman" w:hAnsi="Times New Roman" w:cs="Times New Roman"/>
          <w:b/>
          <w:color w:val="00194B"/>
          <w:sz w:val="40"/>
          <w:szCs w:val="40"/>
        </w:rPr>
        <w:t>»</w:t>
      </w:r>
    </w:p>
    <w:p w14:paraId="1A930B19" w14:textId="77777777" w:rsidR="003E2FD4" w:rsidRPr="008B0CC0" w:rsidRDefault="003E2FD4">
      <w:pPr>
        <w:spacing w:after="0" w:line="276" w:lineRule="auto"/>
        <w:rPr>
          <w:rFonts w:ascii="Times New Roman" w:hAnsi="Times New Roman" w:cs="Times New Roman"/>
          <w:color w:val="00194B"/>
          <w:sz w:val="40"/>
          <w:szCs w:val="40"/>
        </w:rPr>
      </w:pPr>
    </w:p>
    <w:p w14:paraId="161D899D" w14:textId="77777777" w:rsidR="003E2FD4" w:rsidRPr="008B0CC0" w:rsidRDefault="003E2FD4" w:rsidP="00090E37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0635031C" w14:textId="77777777" w:rsidR="00DB2CE7" w:rsidRPr="008B0CC0" w:rsidRDefault="00DB2CE7" w:rsidP="00090E37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3AC5100E" w14:textId="77777777" w:rsidR="00DB2CE7" w:rsidRPr="008B0CC0" w:rsidRDefault="00DB2CE7" w:rsidP="00090E37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52C67832" w14:textId="35CEE137" w:rsidR="00814DC2" w:rsidRPr="008B0CC0" w:rsidRDefault="00814DC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51419CD1" w14:textId="635624E0" w:rsidR="00814DC2" w:rsidRPr="008B0CC0" w:rsidRDefault="00814DC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4FEC141B" w14:textId="77777777" w:rsidR="00DB2CE7" w:rsidRPr="008B0CC0" w:rsidRDefault="00DB2CE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25930170" w14:textId="77777777" w:rsidR="007D225E" w:rsidRPr="008B0CC0" w:rsidRDefault="007D225E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13AAEED2" w14:textId="77777777" w:rsidR="007D225E" w:rsidRPr="008B0CC0" w:rsidRDefault="007D225E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2ECC3676" w14:textId="77777777" w:rsidR="00DB2CE7" w:rsidRPr="008B0CC0" w:rsidRDefault="00DB2CE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47967442" w14:textId="77777777" w:rsidR="007E3601" w:rsidRPr="008B0CC0" w:rsidRDefault="007E3601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1D8D93BE" w14:textId="77777777" w:rsidR="008B0CC0" w:rsidRDefault="008B0CC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69A601" w14:textId="77777777" w:rsidR="008B0CC0" w:rsidRDefault="008B0CC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5220DC" w14:textId="77777777" w:rsidR="003E2FD4" w:rsidRPr="008B0CC0" w:rsidRDefault="003E2FD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b/>
          <w:sz w:val="32"/>
          <w:szCs w:val="32"/>
        </w:rPr>
        <w:t>2017</w:t>
      </w:r>
      <w:r w:rsidRPr="008B0CC0">
        <w:rPr>
          <w:rFonts w:ascii="Times New Roman" w:hAnsi="Times New Roman" w:cs="Times New Roman"/>
          <w:sz w:val="24"/>
          <w:szCs w:val="24"/>
        </w:rPr>
        <w:br w:type="page"/>
      </w:r>
    </w:p>
    <w:p w14:paraId="37EE12DF" w14:textId="77777777" w:rsidR="00196335" w:rsidRDefault="00196335">
      <w:pPr>
        <w:spacing w:after="0" w:line="276" w:lineRule="auto"/>
        <w:jc w:val="center"/>
        <w:rPr>
          <w:rFonts w:ascii="Times New Roman" w:hAnsi="Times New Roman" w:cs="Times New Roman"/>
          <w:b/>
          <w:color w:val="00194B"/>
          <w:sz w:val="24"/>
          <w:szCs w:val="24"/>
        </w:rPr>
      </w:pPr>
    </w:p>
    <w:p w14:paraId="48C38983" w14:textId="77777777" w:rsidR="003E2FD4" w:rsidRPr="008B0CC0" w:rsidRDefault="00444CB1">
      <w:pPr>
        <w:spacing w:after="0" w:line="276" w:lineRule="auto"/>
        <w:jc w:val="center"/>
        <w:rPr>
          <w:rFonts w:ascii="Times New Roman" w:hAnsi="Times New Roman" w:cs="Times New Roman"/>
          <w:b/>
          <w:color w:val="00194B"/>
          <w:sz w:val="24"/>
          <w:szCs w:val="24"/>
        </w:rPr>
      </w:pPr>
      <w:r w:rsidRPr="008B0CC0">
        <w:rPr>
          <w:rFonts w:ascii="Times New Roman" w:hAnsi="Times New Roman" w:cs="Times New Roman"/>
          <w:b/>
          <w:color w:val="00194B"/>
          <w:sz w:val="24"/>
          <w:szCs w:val="24"/>
        </w:rPr>
        <w:t xml:space="preserve">• </w:t>
      </w:r>
      <w:r w:rsidR="007944A0" w:rsidRPr="008B0CC0">
        <w:rPr>
          <w:rFonts w:ascii="Times New Roman" w:hAnsi="Times New Roman" w:cs="Times New Roman"/>
          <w:b/>
          <w:color w:val="00194B"/>
          <w:sz w:val="24"/>
          <w:szCs w:val="24"/>
        </w:rPr>
        <w:t xml:space="preserve">С О Д Е </w:t>
      </w:r>
      <w:proofErr w:type="gramStart"/>
      <w:r w:rsidR="007944A0" w:rsidRPr="008B0CC0">
        <w:rPr>
          <w:rFonts w:ascii="Times New Roman" w:hAnsi="Times New Roman" w:cs="Times New Roman"/>
          <w:b/>
          <w:color w:val="00194B"/>
          <w:sz w:val="24"/>
          <w:szCs w:val="24"/>
        </w:rPr>
        <w:t>Р</w:t>
      </w:r>
      <w:proofErr w:type="gramEnd"/>
      <w:r w:rsidR="007944A0" w:rsidRPr="008B0CC0">
        <w:rPr>
          <w:rFonts w:ascii="Times New Roman" w:hAnsi="Times New Roman" w:cs="Times New Roman"/>
          <w:b/>
          <w:color w:val="00194B"/>
          <w:sz w:val="24"/>
          <w:szCs w:val="24"/>
        </w:rPr>
        <w:t xml:space="preserve"> Ж А Н И Е</w:t>
      </w:r>
      <w:r w:rsidRPr="008B0CC0">
        <w:rPr>
          <w:rFonts w:ascii="Times New Roman" w:hAnsi="Times New Roman" w:cs="Times New Roman"/>
          <w:b/>
          <w:color w:val="00194B"/>
          <w:sz w:val="24"/>
          <w:szCs w:val="24"/>
        </w:rPr>
        <w:t xml:space="preserve"> •</w:t>
      </w:r>
    </w:p>
    <w:p w14:paraId="107F4E85" w14:textId="77777777" w:rsidR="007944A0" w:rsidRDefault="007944A0" w:rsidP="00967D27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4356C077" w14:textId="77777777" w:rsidR="00196335" w:rsidRPr="00967D27" w:rsidRDefault="00196335" w:rsidP="00967D27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7D273A3B" w14:textId="19223743" w:rsidR="00607161" w:rsidRPr="00967D27" w:rsidRDefault="00607161" w:rsidP="00967D27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76"/>
      </w:tblGrid>
      <w:tr w:rsidR="00607161" w14:paraId="3332936D" w14:textId="77777777" w:rsidTr="00607161">
        <w:tc>
          <w:tcPr>
            <w:tcW w:w="8330" w:type="dxa"/>
          </w:tcPr>
          <w:p w14:paraId="50A846CE" w14:textId="432DB72F" w:rsidR="00607161" w:rsidRPr="00231A38" w:rsidRDefault="00607161" w:rsidP="00967D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31A38">
              <w:rPr>
                <w:rFonts w:ascii="Times New Roman" w:hAnsi="Times New Roman" w:cs="Times New Roman"/>
                <w:b/>
                <w:sz w:val="24"/>
                <w:szCs w:val="24"/>
              </w:rPr>
              <w:t>. Анализ текущей ситуации</w:t>
            </w:r>
          </w:p>
        </w:tc>
        <w:tc>
          <w:tcPr>
            <w:tcW w:w="1276" w:type="dxa"/>
          </w:tcPr>
          <w:p w14:paraId="62B12420" w14:textId="2CDF1CD8" w:rsidR="00607161" w:rsidRPr="00967D27" w:rsidRDefault="00607161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5</w:t>
            </w:r>
          </w:p>
        </w:tc>
      </w:tr>
      <w:tr w:rsidR="00607161" w14:paraId="59ABD9E3" w14:textId="77777777" w:rsidTr="00607161">
        <w:tc>
          <w:tcPr>
            <w:tcW w:w="8330" w:type="dxa"/>
          </w:tcPr>
          <w:p w14:paraId="364E7E16" w14:textId="49E4A70F" w:rsidR="00607161" w:rsidRPr="00231A38" w:rsidRDefault="00607161" w:rsidP="00967D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38">
              <w:rPr>
                <w:rFonts w:ascii="Times New Roman" w:hAnsi="Times New Roman" w:cs="Times New Roman"/>
                <w:sz w:val="24"/>
                <w:szCs w:val="24"/>
              </w:rPr>
              <w:tab/>
              <w:t>2.1. Кратко о Бишкеке</w:t>
            </w:r>
          </w:p>
        </w:tc>
        <w:tc>
          <w:tcPr>
            <w:tcW w:w="1276" w:type="dxa"/>
          </w:tcPr>
          <w:p w14:paraId="7C47E263" w14:textId="0533B8F5" w:rsidR="00607161" w:rsidRPr="00967D27" w:rsidRDefault="00607161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5-6</w:t>
            </w:r>
          </w:p>
        </w:tc>
      </w:tr>
      <w:tr w:rsidR="00607161" w14:paraId="6F34DCC9" w14:textId="77777777" w:rsidTr="00607161">
        <w:tc>
          <w:tcPr>
            <w:tcW w:w="8330" w:type="dxa"/>
          </w:tcPr>
          <w:p w14:paraId="30D2C54A" w14:textId="4BD9683B" w:rsidR="00607161" w:rsidRPr="00231A38" w:rsidRDefault="00607161" w:rsidP="00967D2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1A38">
              <w:rPr>
                <w:rFonts w:ascii="Times New Roman" w:hAnsi="Times New Roman" w:cs="Times New Roman"/>
                <w:sz w:val="24"/>
                <w:szCs w:val="24"/>
              </w:rPr>
              <w:t>2.2. Траектория движения</w:t>
            </w:r>
          </w:p>
        </w:tc>
        <w:tc>
          <w:tcPr>
            <w:tcW w:w="1276" w:type="dxa"/>
          </w:tcPr>
          <w:p w14:paraId="20E769F9" w14:textId="2C4B3811" w:rsidR="00607161" w:rsidRPr="00967D27" w:rsidRDefault="00607161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6-8</w:t>
            </w:r>
          </w:p>
        </w:tc>
      </w:tr>
      <w:tr w:rsidR="00607161" w14:paraId="254B714A" w14:textId="77777777" w:rsidTr="00607161">
        <w:tc>
          <w:tcPr>
            <w:tcW w:w="8330" w:type="dxa"/>
          </w:tcPr>
          <w:p w14:paraId="52FA5005" w14:textId="6E807752" w:rsidR="00607161" w:rsidRPr="00231A38" w:rsidRDefault="00607161" w:rsidP="00967D2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1A38">
              <w:rPr>
                <w:rFonts w:ascii="Times New Roman" w:hAnsi="Times New Roman" w:cs="Times New Roman"/>
                <w:sz w:val="24"/>
                <w:szCs w:val="24"/>
              </w:rPr>
              <w:t>2.3. Факторы развития города</w:t>
            </w:r>
          </w:p>
        </w:tc>
        <w:tc>
          <w:tcPr>
            <w:tcW w:w="1276" w:type="dxa"/>
          </w:tcPr>
          <w:p w14:paraId="67DCBA70" w14:textId="5CB2AC55" w:rsidR="00607161" w:rsidRPr="00967D27" w:rsidRDefault="00607161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8-11</w:t>
            </w:r>
          </w:p>
        </w:tc>
      </w:tr>
      <w:tr w:rsidR="00607161" w14:paraId="3A23D633" w14:textId="77777777" w:rsidTr="00607161">
        <w:tc>
          <w:tcPr>
            <w:tcW w:w="8330" w:type="dxa"/>
          </w:tcPr>
          <w:p w14:paraId="68501C75" w14:textId="77777777" w:rsidR="00607161" w:rsidRPr="00231A38" w:rsidRDefault="00607161" w:rsidP="00967D2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1A38">
              <w:rPr>
                <w:rFonts w:ascii="Times New Roman" w:hAnsi="Times New Roman" w:cs="Times New Roman"/>
                <w:sz w:val="24"/>
                <w:szCs w:val="24"/>
              </w:rPr>
              <w:t>2.4. Целевая группа горожан</w:t>
            </w:r>
          </w:p>
          <w:p w14:paraId="50A83C40" w14:textId="77777777" w:rsidR="00607161" w:rsidRPr="00231A38" w:rsidRDefault="00607161" w:rsidP="00967D2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1C3EF6" w14:textId="4D8A0FA5" w:rsidR="00607161" w:rsidRPr="00967D27" w:rsidRDefault="00607161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11</w:t>
            </w:r>
          </w:p>
        </w:tc>
      </w:tr>
      <w:tr w:rsidR="00607161" w14:paraId="4A6E9C93" w14:textId="77777777" w:rsidTr="00607161">
        <w:tc>
          <w:tcPr>
            <w:tcW w:w="8330" w:type="dxa"/>
          </w:tcPr>
          <w:p w14:paraId="2F31735B" w14:textId="516E8777" w:rsidR="00607161" w:rsidRPr="00231A38" w:rsidRDefault="00607161" w:rsidP="00967D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31A38">
              <w:rPr>
                <w:rFonts w:ascii="Times New Roman" w:hAnsi="Times New Roman" w:cs="Times New Roman"/>
                <w:b/>
                <w:sz w:val="24"/>
                <w:szCs w:val="24"/>
              </w:rPr>
              <w:t>. Образ будущего</w:t>
            </w:r>
          </w:p>
        </w:tc>
        <w:tc>
          <w:tcPr>
            <w:tcW w:w="1276" w:type="dxa"/>
          </w:tcPr>
          <w:p w14:paraId="17232C86" w14:textId="448713D1" w:rsidR="00607161" w:rsidRPr="00967D27" w:rsidRDefault="00607161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12</w:t>
            </w:r>
          </w:p>
        </w:tc>
      </w:tr>
      <w:tr w:rsidR="00607161" w14:paraId="00592AB8" w14:textId="77777777" w:rsidTr="00607161">
        <w:tc>
          <w:tcPr>
            <w:tcW w:w="8330" w:type="dxa"/>
          </w:tcPr>
          <w:p w14:paraId="48CF7BCB" w14:textId="63E9B932" w:rsidR="00607161" w:rsidRPr="00231A38" w:rsidRDefault="00607161" w:rsidP="00967D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1A38">
              <w:rPr>
                <w:rFonts w:ascii="Times New Roman" w:hAnsi="Times New Roman" w:cs="Times New Roman"/>
                <w:sz w:val="24"/>
                <w:szCs w:val="24"/>
              </w:rPr>
              <w:tab/>
              <w:t>3.1. Выбор модели</w:t>
            </w:r>
          </w:p>
        </w:tc>
        <w:tc>
          <w:tcPr>
            <w:tcW w:w="1276" w:type="dxa"/>
          </w:tcPr>
          <w:p w14:paraId="5ACD00DF" w14:textId="0D1021D4" w:rsidR="00607161" w:rsidRPr="00967D27" w:rsidRDefault="00607161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12</w:t>
            </w:r>
          </w:p>
        </w:tc>
      </w:tr>
      <w:tr w:rsidR="00607161" w14:paraId="066E2E1B" w14:textId="77777777" w:rsidTr="00607161">
        <w:tc>
          <w:tcPr>
            <w:tcW w:w="8330" w:type="dxa"/>
          </w:tcPr>
          <w:p w14:paraId="376C9B41" w14:textId="77777777" w:rsidR="00607161" w:rsidRPr="00231A38" w:rsidRDefault="00607161" w:rsidP="00967D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A38">
              <w:rPr>
                <w:rFonts w:ascii="Times New Roman" w:hAnsi="Times New Roman" w:cs="Times New Roman"/>
                <w:sz w:val="24"/>
                <w:szCs w:val="24"/>
              </w:rPr>
              <w:tab/>
              <w:t>3.2. Основные принципы</w:t>
            </w:r>
          </w:p>
          <w:p w14:paraId="05F4AB45" w14:textId="446024B2" w:rsidR="00607161" w:rsidRPr="00231A38" w:rsidRDefault="00607161" w:rsidP="00967D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65B2400" w14:textId="3EEE80E1" w:rsidR="00607161" w:rsidRPr="00967D27" w:rsidRDefault="00607161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12</w:t>
            </w:r>
          </w:p>
        </w:tc>
      </w:tr>
      <w:tr w:rsidR="00607161" w14:paraId="3FFC0A5E" w14:textId="77777777" w:rsidTr="00607161">
        <w:tc>
          <w:tcPr>
            <w:tcW w:w="8330" w:type="dxa"/>
          </w:tcPr>
          <w:p w14:paraId="31B27B64" w14:textId="5C8CD73E" w:rsidR="00607161" w:rsidRPr="00231A38" w:rsidRDefault="00607161" w:rsidP="00967D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31A38">
              <w:rPr>
                <w:rFonts w:ascii="Times New Roman" w:hAnsi="Times New Roman" w:cs="Times New Roman"/>
                <w:b/>
                <w:sz w:val="24"/>
                <w:szCs w:val="24"/>
              </w:rPr>
              <w:t>. Приоритетные направления</w:t>
            </w:r>
          </w:p>
        </w:tc>
        <w:tc>
          <w:tcPr>
            <w:tcW w:w="1276" w:type="dxa"/>
          </w:tcPr>
          <w:p w14:paraId="27347E80" w14:textId="5ED320C9" w:rsidR="00607161" w:rsidRPr="00967D27" w:rsidRDefault="00607161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13</w:t>
            </w:r>
          </w:p>
        </w:tc>
      </w:tr>
      <w:tr w:rsidR="00607161" w14:paraId="3683CC5C" w14:textId="77777777" w:rsidTr="00607161">
        <w:tc>
          <w:tcPr>
            <w:tcW w:w="8330" w:type="dxa"/>
          </w:tcPr>
          <w:p w14:paraId="55472BB2" w14:textId="02CB1529" w:rsidR="00607161" w:rsidRPr="00231A38" w:rsidRDefault="00607161" w:rsidP="00967D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1A38">
              <w:rPr>
                <w:rFonts w:ascii="Times New Roman" w:hAnsi="Times New Roman" w:cs="Times New Roman"/>
                <w:sz w:val="24"/>
                <w:szCs w:val="24"/>
              </w:rPr>
              <w:tab/>
              <w:t>4.1. Продуманное развитие территорий</w:t>
            </w:r>
          </w:p>
        </w:tc>
        <w:tc>
          <w:tcPr>
            <w:tcW w:w="1276" w:type="dxa"/>
          </w:tcPr>
          <w:p w14:paraId="266440C7" w14:textId="649DB22F" w:rsidR="00607161" w:rsidRPr="00967D27" w:rsidRDefault="00607161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13</w:t>
            </w:r>
          </w:p>
        </w:tc>
      </w:tr>
      <w:tr w:rsidR="00607161" w14:paraId="512FB9DE" w14:textId="77777777" w:rsidTr="00607161">
        <w:tc>
          <w:tcPr>
            <w:tcW w:w="8330" w:type="dxa"/>
          </w:tcPr>
          <w:p w14:paraId="16E60A45" w14:textId="43F78309" w:rsidR="00607161" w:rsidRPr="00231A38" w:rsidRDefault="00607161" w:rsidP="00967D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1A38">
              <w:rPr>
                <w:rFonts w:ascii="Times New Roman" w:hAnsi="Times New Roman" w:cs="Times New Roman"/>
                <w:sz w:val="24"/>
                <w:szCs w:val="24"/>
              </w:rPr>
              <w:tab/>
              <w:t>4.2. Удобная логистика и мобильность</w:t>
            </w:r>
          </w:p>
        </w:tc>
        <w:tc>
          <w:tcPr>
            <w:tcW w:w="1276" w:type="dxa"/>
          </w:tcPr>
          <w:p w14:paraId="1224C75F" w14:textId="10C995E3" w:rsidR="00607161" w:rsidRPr="00967D27" w:rsidRDefault="00607161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13-14</w:t>
            </w:r>
          </w:p>
        </w:tc>
      </w:tr>
      <w:tr w:rsidR="00607161" w14:paraId="3B120EBF" w14:textId="77777777" w:rsidTr="00607161">
        <w:tc>
          <w:tcPr>
            <w:tcW w:w="8330" w:type="dxa"/>
          </w:tcPr>
          <w:p w14:paraId="44D4891E" w14:textId="096AD282" w:rsidR="00607161" w:rsidRPr="00231A38" w:rsidRDefault="00607161" w:rsidP="00967D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1A38">
              <w:rPr>
                <w:rFonts w:ascii="Times New Roman" w:hAnsi="Times New Roman" w:cs="Times New Roman"/>
                <w:sz w:val="24"/>
                <w:szCs w:val="24"/>
              </w:rPr>
              <w:tab/>
              <w:t>4.3. Благоустройство и комфорт жизни</w:t>
            </w:r>
          </w:p>
        </w:tc>
        <w:tc>
          <w:tcPr>
            <w:tcW w:w="1276" w:type="dxa"/>
          </w:tcPr>
          <w:p w14:paraId="289D0C48" w14:textId="2087CCA8" w:rsidR="00607161" w:rsidRPr="00967D27" w:rsidRDefault="00607161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15</w:t>
            </w:r>
          </w:p>
        </w:tc>
      </w:tr>
      <w:tr w:rsidR="00607161" w14:paraId="534FF757" w14:textId="77777777" w:rsidTr="00607161">
        <w:tc>
          <w:tcPr>
            <w:tcW w:w="8330" w:type="dxa"/>
          </w:tcPr>
          <w:p w14:paraId="54A29BB7" w14:textId="621A6E5C" w:rsidR="00607161" w:rsidRPr="00231A38" w:rsidRDefault="00607161" w:rsidP="00967D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1A38">
              <w:rPr>
                <w:rFonts w:ascii="Times New Roman" w:hAnsi="Times New Roman" w:cs="Times New Roman"/>
                <w:sz w:val="24"/>
                <w:szCs w:val="24"/>
              </w:rPr>
              <w:tab/>
              <w:t>4.4. Многообразие городской жизни</w:t>
            </w:r>
          </w:p>
        </w:tc>
        <w:tc>
          <w:tcPr>
            <w:tcW w:w="1276" w:type="dxa"/>
          </w:tcPr>
          <w:p w14:paraId="7D3C8DD3" w14:textId="14C2FC6F" w:rsidR="00607161" w:rsidRPr="00967D27" w:rsidRDefault="00607161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15-16</w:t>
            </w:r>
          </w:p>
        </w:tc>
      </w:tr>
      <w:tr w:rsidR="00607161" w14:paraId="0BA56806" w14:textId="77777777" w:rsidTr="00607161">
        <w:tc>
          <w:tcPr>
            <w:tcW w:w="8330" w:type="dxa"/>
          </w:tcPr>
          <w:p w14:paraId="04D0DC8D" w14:textId="2B08B4E9" w:rsidR="00607161" w:rsidRPr="00231A38" w:rsidRDefault="00607161" w:rsidP="00967D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1A38">
              <w:rPr>
                <w:rFonts w:ascii="Times New Roman" w:hAnsi="Times New Roman" w:cs="Times New Roman"/>
                <w:sz w:val="24"/>
                <w:szCs w:val="24"/>
              </w:rPr>
              <w:tab/>
              <w:t>4.5. Экономическая активность города</w:t>
            </w:r>
          </w:p>
        </w:tc>
        <w:tc>
          <w:tcPr>
            <w:tcW w:w="1276" w:type="dxa"/>
          </w:tcPr>
          <w:p w14:paraId="5BA9B4A2" w14:textId="175AF908" w:rsidR="00607161" w:rsidRPr="00967D27" w:rsidRDefault="00607161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17-18</w:t>
            </w:r>
          </w:p>
        </w:tc>
      </w:tr>
      <w:tr w:rsidR="00607161" w14:paraId="6F006FA8" w14:textId="77777777" w:rsidTr="00607161">
        <w:tc>
          <w:tcPr>
            <w:tcW w:w="8330" w:type="dxa"/>
          </w:tcPr>
          <w:p w14:paraId="222A3C11" w14:textId="77777777" w:rsidR="00607161" w:rsidRPr="00231A38" w:rsidRDefault="00607161" w:rsidP="00967D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A38">
              <w:rPr>
                <w:rFonts w:ascii="Times New Roman" w:hAnsi="Times New Roman" w:cs="Times New Roman"/>
                <w:sz w:val="24"/>
                <w:szCs w:val="24"/>
              </w:rPr>
              <w:tab/>
              <w:t>4.6. Социальная справедливость и возможности</w:t>
            </w:r>
          </w:p>
          <w:p w14:paraId="6B33248D" w14:textId="0811214B" w:rsidR="00607161" w:rsidRPr="00231A38" w:rsidRDefault="00607161" w:rsidP="00967D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0E22B2" w14:textId="18105F0E" w:rsidR="00607161" w:rsidRPr="00967D27" w:rsidRDefault="00607161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18-19</w:t>
            </w:r>
          </w:p>
        </w:tc>
      </w:tr>
      <w:tr w:rsidR="00607161" w14:paraId="2F872E5D" w14:textId="77777777" w:rsidTr="00607161">
        <w:tc>
          <w:tcPr>
            <w:tcW w:w="8330" w:type="dxa"/>
          </w:tcPr>
          <w:p w14:paraId="5EABB604" w14:textId="63581065" w:rsidR="00607161" w:rsidRPr="00231A38" w:rsidRDefault="00607161" w:rsidP="00967D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A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31A38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районов</w:t>
            </w:r>
          </w:p>
        </w:tc>
        <w:tc>
          <w:tcPr>
            <w:tcW w:w="1276" w:type="dxa"/>
          </w:tcPr>
          <w:p w14:paraId="7C72ADC3" w14:textId="49C7742F" w:rsidR="00607161" w:rsidRPr="00967D27" w:rsidRDefault="008014E8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20</w:t>
            </w:r>
          </w:p>
        </w:tc>
      </w:tr>
      <w:tr w:rsidR="00607161" w14:paraId="3A885075" w14:textId="77777777" w:rsidTr="00607161">
        <w:tc>
          <w:tcPr>
            <w:tcW w:w="8330" w:type="dxa"/>
          </w:tcPr>
          <w:p w14:paraId="6918F1DF" w14:textId="1436FB23" w:rsidR="00607161" w:rsidRPr="00231A38" w:rsidRDefault="00607161" w:rsidP="00967D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A38">
              <w:rPr>
                <w:rFonts w:ascii="Times New Roman" w:hAnsi="Times New Roman" w:cs="Times New Roman"/>
                <w:sz w:val="24"/>
                <w:szCs w:val="24"/>
              </w:rPr>
              <w:tab/>
              <w:t>5.1. Ленинский район</w:t>
            </w:r>
          </w:p>
        </w:tc>
        <w:tc>
          <w:tcPr>
            <w:tcW w:w="1276" w:type="dxa"/>
          </w:tcPr>
          <w:p w14:paraId="7D03DC0A" w14:textId="53BF7E2C" w:rsidR="00607161" w:rsidRPr="00967D27" w:rsidRDefault="00607161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20</w:t>
            </w:r>
          </w:p>
        </w:tc>
      </w:tr>
      <w:tr w:rsidR="00607161" w14:paraId="56CCE0C4" w14:textId="77777777" w:rsidTr="00607161">
        <w:tc>
          <w:tcPr>
            <w:tcW w:w="8330" w:type="dxa"/>
          </w:tcPr>
          <w:p w14:paraId="68BA8F98" w14:textId="1C4D2CBB" w:rsidR="00607161" w:rsidRPr="00231A38" w:rsidRDefault="00607161" w:rsidP="00967D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A38">
              <w:rPr>
                <w:rFonts w:ascii="Times New Roman" w:hAnsi="Times New Roman" w:cs="Times New Roman"/>
                <w:sz w:val="24"/>
                <w:szCs w:val="24"/>
              </w:rPr>
              <w:tab/>
              <w:t>5.2. Октябрьский район</w:t>
            </w:r>
          </w:p>
        </w:tc>
        <w:tc>
          <w:tcPr>
            <w:tcW w:w="1276" w:type="dxa"/>
          </w:tcPr>
          <w:p w14:paraId="5823A25E" w14:textId="7458483B" w:rsidR="00607161" w:rsidRPr="00967D27" w:rsidRDefault="00607161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20</w:t>
            </w:r>
            <w:r w:rsidR="008014E8" w:rsidRPr="00967D27">
              <w:rPr>
                <w:rFonts w:ascii="Times New Roman" w:hAnsi="Times New Roman" w:cs="Times New Roman"/>
              </w:rPr>
              <w:t>-21</w:t>
            </w:r>
          </w:p>
        </w:tc>
      </w:tr>
      <w:tr w:rsidR="00607161" w14:paraId="574916F4" w14:textId="77777777" w:rsidTr="00607161">
        <w:tc>
          <w:tcPr>
            <w:tcW w:w="8330" w:type="dxa"/>
          </w:tcPr>
          <w:p w14:paraId="63DF0B36" w14:textId="57B9D28E" w:rsidR="00607161" w:rsidRPr="00231A38" w:rsidRDefault="00607161" w:rsidP="00967D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A38">
              <w:rPr>
                <w:rFonts w:ascii="Times New Roman" w:hAnsi="Times New Roman" w:cs="Times New Roman"/>
                <w:sz w:val="24"/>
                <w:szCs w:val="24"/>
              </w:rPr>
              <w:tab/>
              <w:t>5.3. Первомайский район</w:t>
            </w:r>
          </w:p>
        </w:tc>
        <w:tc>
          <w:tcPr>
            <w:tcW w:w="1276" w:type="dxa"/>
          </w:tcPr>
          <w:p w14:paraId="7EBDF7F2" w14:textId="6C7C90C9" w:rsidR="00607161" w:rsidRPr="00967D27" w:rsidRDefault="00607161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21</w:t>
            </w:r>
          </w:p>
        </w:tc>
      </w:tr>
      <w:tr w:rsidR="00607161" w14:paraId="29646F32" w14:textId="77777777" w:rsidTr="00607161">
        <w:tc>
          <w:tcPr>
            <w:tcW w:w="8330" w:type="dxa"/>
          </w:tcPr>
          <w:p w14:paraId="494F2A26" w14:textId="77777777" w:rsidR="00607161" w:rsidRPr="00231A38" w:rsidRDefault="00607161" w:rsidP="00967D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A38">
              <w:rPr>
                <w:rFonts w:ascii="Times New Roman" w:hAnsi="Times New Roman" w:cs="Times New Roman"/>
                <w:sz w:val="24"/>
                <w:szCs w:val="24"/>
              </w:rPr>
              <w:tab/>
              <w:t>5.4. Свердловский район</w:t>
            </w:r>
          </w:p>
          <w:p w14:paraId="29E451DB" w14:textId="0ECF7C83" w:rsidR="00607161" w:rsidRPr="00231A38" w:rsidRDefault="00607161" w:rsidP="00967D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251421" w14:textId="1D5EDF24" w:rsidR="00607161" w:rsidRPr="00967D27" w:rsidRDefault="00607161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22</w:t>
            </w:r>
            <w:r w:rsidR="008014E8" w:rsidRPr="00967D27">
              <w:rPr>
                <w:rFonts w:ascii="Times New Roman" w:hAnsi="Times New Roman" w:cs="Times New Roman"/>
              </w:rPr>
              <w:t>-23</w:t>
            </w:r>
          </w:p>
        </w:tc>
      </w:tr>
      <w:tr w:rsidR="00607161" w14:paraId="6095A57A" w14:textId="77777777" w:rsidTr="00607161">
        <w:tc>
          <w:tcPr>
            <w:tcW w:w="8330" w:type="dxa"/>
          </w:tcPr>
          <w:p w14:paraId="5895054E" w14:textId="7D10C2B3" w:rsidR="00607161" w:rsidRPr="00231A38" w:rsidRDefault="00607161" w:rsidP="00967D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A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31A38">
              <w:rPr>
                <w:rFonts w:ascii="Times New Roman" w:hAnsi="Times New Roman" w:cs="Times New Roman"/>
                <w:b/>
                <w:sz w:val="24"/>
                <w:szCs w:val="24"/>
              </w:rPr>
              <w:t>. Неотложные решения</w:t>
            </w:r>
          </w:p>
        </w:tc>
        <w:tc>
          <w:tcPr>
            <w:tcW w:w="1276" w:type="dxa"/>
          </w:tcPr>
          <w:p w14:paraId="67F966A3" w14:textId="593A7ACD" w:rsidR="00607161" w:rsidRPr="00967D27" w:rsidRDefault="008014E8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24</w:t>
            </w:r>
          </w:p>
        </w:tc>
      </w:tr>
      <w:tr w:rsidR="00607161" w14:paraId="29240FBC" w14:textId="77777777" w:rsidTr="00607161">
        <w:tc>
          <w:tcPr>
            <w:tcW w:w="8330" w:type="dxa"/>
          </w:tcPr>
          <w:p w14:paraId="37095746" w14:textId="48E868C8" w:rsidR="00607161" w:rsidRPr="00231A38" w:rsidRDefault="00607161" w:rsidP="00967D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A38">
              <w:rPr>
                <w:rFonts w:ascii="Times New Roman" w:hAnsi="Times New Roman" w:cs="Times New Roman"/>
                <w:sz w:val="24"/>
                <w:szCs w:val="24"/>
              </w:rPr>
              <w:tab/>
              <w:t>6.1. Комплексная безопасность</w:t>
            </w:r>
          </w:p>
        </w:tc>
        <w:tc>
          <w:tcPr>
            <w:tcW w:w="1276" w:type="dxa"/>
          </w:tcPr>
          <w:p w14:paraId="7C65EFCB" w14:textId="304FB5C2" w:rsidR="00607161" w:rsidRPr="00967D27" w:rsidRDefault="008014E8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24</w:t>
            </w:r>
          </w:p>
        </w:tc>
      </w:tr>
      <w:tr w:rsidR="00607161" w14:paraId="5787CD07" w14:textId="77777777" w:rsidTr="00607161">
        <w:tc>
          <w:tcPr>
            <w:tcW w:w="8330" w:type="dxa"/>
          </w:tcPr>
          <w:p w14:paraId="5D3B3D94" w14:textId="1708AD88" w:rsidR="00607161" w:rsidRPr="00231A38" w:rsidRDefault="00607161" w:rsidP="00967D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A38">
              <w:rPr>
                <w:rFonts w:ascii="Times New Roman" w:hAnsi="Times New Roman" w:cs="Times New Roman"/>
                <w:sz w:val="24"/>
                <w:szCs w:val="24"/>
              </w:rPr>
              <w:tab/>
              <w:t>6.2. Культурное возрождение</w:t>
            </w:r>
          </w:p>
        </w:tc>
        <w:tc>
          <w:tcPr>
            <w:tcW w:w="1276" w:type="dxa"/>
          </w:tcPr>
          <w:p w14:paraId="44B651DF" w14:textId="7E3A2DFE" w:rsidR="00607161" w:rsidRPr="00967D27" w:rsidRDefault="008014E8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24-25</w:t>
            </w:r>
          </w:p>
        </w:tc>
      </w:tr>
      <w:tr w:rsidR="00607161" w14:paraId="23BA5FF8" w14:textId="77777777" w:rsidTr="00607161">
        <w:tc>
          <w:tcPr>
            <w:tcW w:w="8330" w:type="dxa"/>
          </w:tcPr>
          <w:p w14:paraId="070A5780" w14:textId="77777777" w:rsidR="00607161" w:rsidRPr="00231A38" w:rsidRDefault="00607161" w:rsidP="00967D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A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6.3. </w:t>
            </w:r>
            <w:r w:rsidRPr="00231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1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Bishkek</w:t>
            </w:r>
          </w:p>
          <w:p w14:paraId="4FD624A1" w14:textId="42F5EAF6" w:rsidR="00607161" w:rsidRPr="00231A38" w:rsidRDefault="00607161" w:rsidP="00967D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480ACE" w14:textId="189A89E0" w:rsidR="00607161" w:rsidRPr="00967D27" w:rsidRDefault="008014E8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2</w:t>
            </w:r>
            <w:r w:rsidR="00607161" w:rsidRPr="00967D27">
              <w:rPr>
                <w:rFonts w:ascii="Times New Roman" w:hAnsi="Times New Roman" w:cs="Times New Roman"/>
              </w:rPr>
              <w:t>5</w:t>
            </w:r>
            <w:r w:rsidRPr="00967D27">
              <w:rPr>
                <w:rFonts w:ascii="Times New Roman" w:hAnsi="Times New Roman" w:cs="Times New Roman"/>
              </w:rPr>
              <w:t>-26</w:t>
            </w:r>
          </w:p>
        </w:tc>
      </w:tr>
      <w:tr w:rsidR="00607161" w14:paraId="695CF98C" w14:textId="77777777" w:rsidTr="00607161">
        <w:tc>
          <w:tcPr>
            <w:tcW w:w="8330" w:type="dxa"/>
          </w:tcPr>
          <w:p w14:paraId="64556743" w14:textId="32CB7064" w:rsidR="00607161" w:rsidRPr="00231A38" w:rsidRDefault="00607161" w:rsidP="00967D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A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231A38">
              <w:rPr>
                <w:rFonts w:ascii="Times New Roman" w:hAnsi="Times New Roman" w:cs="Times New Roman"/>
                <w:b/>
                <w:sz w:val="24"/>
                <w:szCs w:val="24"/>
              </w:rPr>
              <w:t>. Управление городским развитием</w:t>
            </w:r>
          </w:p>
        </w:tc>
        <w:tc>
          <w:tcPr>
            <w:tcW w:w="1276" w:type="dxa"/>
          </w:tcPr>
          <w:p w14:paraId="3B6766C8" w14:textId="1975CCE7" w:rsidR="00607161" w:rsidRPr="00967D27" w:rsidRDefault="008014E8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27</w:t>
            </w:r>
          </w:p>
        </w:tc>
      </w:tr>
      <w:tr w:rsidR="00607161" w14:paraId="055AF5C3" w14:textId="77777777" w:rsidTr="00607161">
        <w:tc>
          <w:tcPr>
            <w:tcW w:w="8330" w:type="dxa"/>
          </w:tcPr>
          <w:p w14:paraId="6FBC5ED7" w14:textId="41A36A38" w:rsidR="00607161" w:rsidRPr="00231A38" w:rsidRDefault="00607161" w:rsidP="00967D27">
            <w:pPr>
              <w:spacing w:line="276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1A38">
              <w:rPr>
                <w:rFonts w:ascii="Times New Roman" w:hAnsi="Times New Roman" w:cs="Times New Roman"/>
                <w:sz w:val="24"/>
                <w:szCs w:val="24"/>
              </w:rPr>
              <w:t>7.1. Участники и партнеры</w:t>
            </w:r>
          </w:p>
        </w:tc>
        <w:tc>
          <w:tcPr>
            <w:tcW w:w="1276" w:type="dxa"/>
          </w:tcPr>
          <w:p w14:paraId="288F4189" w14:textId="76B1A882" w:rsidR="00607161" w:rsidRPr="00967D27" w:rsidRDefault="008014E8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27</w:t>
            </w:r>
          </w:p>
        </w:tc>
      </w:tr>
      <w:tr w:rsidR="00607161" w14:paraId="4A6D787D" w14:textId="77777777" w:rsidTr="00607161">
        <w:tc>
          <w:tcPr>
            <w:tcW w:w="8330" w:type="dxa"/>
          </w:tcPr>
          <w:p w14:paraId="3AC4758E" w14:textId="352EC188" w:rsidR="00607161" w:rsidRPr="00231A38" w:rsidRDefault="00607161" w:rsidP="00967D27">
            <w:pPr>
              <w:spacing w:line="276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1A38">
              <w:rPr>
                <w:rFonts w:ascii="Times New Roman" w:hAnsi="Times New Roman" w:cs="Times New Roman"/>
                <w:sz w:val="24"/>
                <w:szCs w:val="24"/>
              </w:rPr>
              <w:t>7.2. Финансовое обеспечение</w:t>
            </w:r>
          </w:p>
        </w:tc>
        <w:tc>
          <w:tcPr>
            <w:tcW w:w="1276" w:type="dxa"/>
          </w:tcPr>
          <w:p w14:paraId="1DDEA892" w14:textId="1D7E7812" w:rsidR="00607161" w:rsidRPr="00967D27" w:rsidRDefault="008014E8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27-28</w:t>
            </w:r>
          </w:p>
        </w:tc>
      </w:tr>
      <w:tr w:rsidR="00607161" w14:paraId="5809675C" w14:textId="77777777" w:rsidTr="00607161">
        <w:tc>
          <w:tcPr>
            <w:tcW w:w="8330" w:type="dxa"/>
          </w:tcPr>
          <w:p w14:paraId="6440FE10" w14:textId="5DC35A6B" w:rsidR="00607161" w:rsidRPr="00231A38" w:rsidRDefault="00607161" w:rsidP="00967D27">
            <w:pPr>
              <w:spacing w:line="276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1A38">
              <w:rPr>
                <w:rFonts w:ascii="Times New Roman" w:hAnsi="Times New Roman" w:cs="Times New Roman"/>
                <w:sz w:val="24"/>
                <w:szCs w:val="24"/>
              </w:rPr>
              <w:t>7.3. Открытость управления</w:t>
            </w:r>
          </w:p>
        </w:tc>
        <w:tc>
          <w:tcPr>
            <w:tcW w:w="1276" w:type="dxa"/>
          </w:tcPr>
          <w:p w14:paraId="57025CC0" w14:textId="77777777" w:rsidR="00607161" w:rsidRDefault="008014E8" w:rsidP="00967D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D27">
              <w:rPr>
                <w:rFonts w:ascii="Times New Roman" w:hAnsi="Times New Roman" w:cs="Times New Roman"/>
              </w:rPr>
              <w:t>28</w:t>
            </w:r>
          </w:p>
          <w:p w14:paraId="2C5F952A" w14:textId="126DAAFB" w:rsidR="00967D27" w:rsidRPr="00967D27" w:rsidRDefault="00967D27" w:rsidP="00967D2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D27" w14:paraId="5615D631" w14:textId="77777777" w:rsidTr="00607161">
        <w:tc>
          <w:tcPr>
            <w:tcW w:w="8330" w:type="dxa"/>
          </w:tcPr>
          <w:p w14:paraId="4BABAF0C" w14:textId="54CDCB34" w:rsidR="00967D27" w:rsidRPr="00967D27" w:rsidRDefault="00967D27" w:rsidP="0019633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46732D5" w14:textId="77777777" w:rsidR="00967D27" w:rsidRPr="00967D27" w:rsidRDefault="00967D27" w:rsidP="00967D2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5B5DC4C" w14:textId="77777777" w:rsidR="00057587" w:rsidRPr="008B0CC0" w:rsidRDefault="00057587" w:rsidP="00090E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C1A4BB" w14:textId="77777777" w:rsidR="007944A0" w:rsidRPr="008B0CC0" w:rsidRDefault="007944A0" w:rsidP="00090E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br w:type="page"/>
      </w:r>
    </w:p>
    <w:p w14:paraId="66767A4E" w14:textId="77777777" w:rsidR="007E3601" w:rsidRPr="008B0CC0" w:rsidRDefault="007E3601" w:rsidP="00090E37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A3F00D0" w14:textId="77777777" w:rsidR="007E3601" w:rsidRPr="008B0CC0" w:rsidRDefault="007E3601" w:rsidP="00090E37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14:paraId="5C60F52A" w14:textId="7388FA81" w:rsidR="00407574" w:rsidRPr="008B0CC0" w:rsidRDefault="00B07E37" w:rsidP="00090E37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8B0CC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Дорогие </w:t>
      </w:r>
      <w:proofErr w:type="spellStart"/>
      <w:r w:rsidRPr="008B0CC0">
        <w:rPr>
          <w:rFonts w:ascii="Times New Roman" w:eastAsia="Calibri" w:hAnsi="Times New Roman" w:cs="Times New Roman"/>
          <w:b/>
          <w:i/>
          <w:sz w:val="32"/>
          <w:szCs w:val="32"/>
        </w:rPr>
        <w:t>бишкекчане</w:t>
      </w:r>
      <w:proofErr w:type="spellEnd"/>
      <w:r w:rsidRPr="008B0CC0">
        <w:rPr>
          <w:rFonts w:ascii="Times New Roman" w:eastAsia="Calibri" w:hAnsi="Times New Roman" w:cs="Times New Roman"/>
          <w:b/>
          <w:i/>
          <w:sz w:val="32"/>
          <w:szCs w:val="32"/>
        </w:rPr>
        <w:t>!</w:t>
      </w:r>
    </w:p>
    <w:p w14:paraId="58475FE5" w14:textId="77777777" w:rsidR="007E3601" w:rsidRPr="008B0CC0" w:rsidRDefault="007E3601" w:rsidP="00090E37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14:paraId="0E0F1CC8" w14:textId="77777777" w:rsidR="007E3601" w:rsidRPr="008B0CC0" w:rsidRDefault="007E3601" w:rsidP="00090E37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536B35A" w14:textId="5E8B5165" w:rsidR="007E3601" w:rsidRPr="008B0CC0" w:rsidRDefault="001F672B" w:rsidP="00090E37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В городе уже сегодня запущены видимые процессы</w:t>
      </w:r>
      <w:r w:rsidR="00C8619A" w:rsidRPr="008B0CC0">
        <w:rPr>
          <w:rFonts w:ascii="Times New Roman" w:eastAsia="Calibri" w:hAnsi="Times New Roman" w:cs="Times New Roman"/>
          <w:sz w:val="24"/>
          <w:szCs w:val="24"/>
        </w:rPr>
        <w:t xml:space="preserve">, изменяющие город Бишкек в лучшую сторону, в сторону обеспечения комфортного проживания и деятельности горожан и гостей столицы. </w:t>
      </w:r>
    </w:p>
    <w:p w14:paraId="37F4A5B7" w14:textId="390B3F7A" w:rsidR="00407574" w:rsidRPr="008B0CC0" w:rsidRDefault="00C8619A" w:rsidP="00090E37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Ведутся масштабные работы по озеленению и благоустройству, совершенствованию системы управления твердыми бытовыми отходами, модернизации и строительству социальных объектов, обустройства перекрестков дорог, строительства надземных и подземных пешеходных переходов. </w:t>
      </w:r>
      <w:r w:rsidR="004C273D" w:rsidRPr="008B0CC0">
        <w:rPr>
          <w:rFonts w:ascii="Times New Roman" w:eastAsia="Calibri" w:hAnsi="Times New Roman" w:cs="Times New Roman"/>
          <w:sz w:val="24"/>
          <w:szCs w:val="24"/>
        </w:rPr>
        <w:t xml:space="preserve">Но все мы понимаем, что еще многое предстоит сделать для нашего любимого города. </w:t>
      </w:r>
    </w:p>
    <w:p w14:paraId="4B37618B" w14:textId="77777777" w:rsidR="005C119D" w:rsidRPr="008B0CC0" w:rsidRDefault="00C8619A" w:rsidP="00090E37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новые идеи, новые проекты и инициативы городских властей, способствующих дальнейшему </w:t>
      </w:r>
      <w:r w:rsidR="004C273D" w:rsidRPr="008B0CC0">
        <w:rPr>
          <w:rFonts w:ascii="Times New Roman" w:eastAsia="Calibri" w:hAnsi="Times New Roman" w:cs="Times New Roman"/>
          <w:sz w:val="24"/>
          <w:szCs w:val="24"/>
        </w:rPr>
        <w:t>устойчивому процветанию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DF0B45" w:rsidRPr="008B0CC0">
        <w:rPr>
          <w:rFonts w:ascii="Times New Roman" w:eastAsia="Calibri" w:hAnsi="Times New Roman" w:cs="Times New Roman"/>
          <w:sz w:val="24"/>
          <w:szCs w:val="24"/>
        </w:rPr>
        <w:t xml:space="preserve">развитию города Бишкек как современного делового центра, с развитой инфраструктурой, разнообразием городской жизни для всех категорий горожан и гостей столицы. </w:t>
      </w:r>
    </w:p>
    <w:p w14:paraId="74D83C90" w14:textId="3F209B41" w:rsidR="005C119D" w:rsidRPr="008B0CC0" w:rsidRDefault="005C119D" w:rsidP="00090E37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Город Бишкек обретет новый облик визуально привлекательного города с определенными традициям</w:t>
      </w:r>
      <w:r w:rsidR="007D225E" w:rsidRPr="008B0CC0">
        <w:rPr>
          <w:rFonts w:ascii="Times New Roman" w:eastAsia="Calibri" w:hAnsi="Times New Roman" w:cs="Times New Roman"/>
          <w:sz w:val="24"/>
          <w:szCs w:val="24"/>
        </w:rPr>
        <w:t>и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в сферах градостроительства, развития парков, муниципального транспорта, достопримечательностей. </w:t>
      </w:r>
    </w:p>
    <w:p w14:paraId="170ABA2C" w14:textId="2CC2C36C" w:rsidR="00C8619A" w:rsidRPr="008B0CC0" w:rsidRDefault="00DF0B45" w:rsidP="00090E37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Основной вектор формирования города Бишкек, как города </w:t>
      </w:r>
      <w:r w:rsidR="007D225E" w:rsidRPr="008B0CC0">
        <w:rPr>
          <w:rFonts w:ascii="Times New Roman" w:eastAsia="Calibri" w:hAnsi="Times New Roman" w:cs="Times New Roman"/>
          <w:sz w:val="24"/>
          <w:szCs w:val="24"/>
        </w:rPr>
        <w:t xml:space="preserve">благоприятных условий </w:t>
      </w:r>
      <w:r w:rsidR="00CC27EF" w:rsidRPr="008B0CC0">
        <w:rPr>
          <w:rFonts w:ascii="Times New Roman" w:eastAsia="Calibri" w:hAnsi="Times New Roman" w:cs="Times New Roman"/>
          <w:sz w:val="24"/>
          <w:szCs w:val="24"/>
        </w:rPr>
        <w:t xml:space="preserve">достигается </w:t>
      </w:r>
      <w:r w:rsidRPr="008B0CC0">
        <w:rPr>
          <w:rFonts w:ascii="Times New Roman" w:eastAsia="Calibri" w:hAnsi="Times New Roman" w:cs="Times New Roman"/>
          <w:sz w:val="24"/>
          <w:szCs w:val="24"/>
        </w:rPr>
        <w:t>через три ключевых преобразования: преобразование инфраструктуры, преобразование социально-культурного пространства, преобразование среды управления посредством внедрения современных технологий.</w:t>
      </w:r>
    </w:p>
    <w:p w14:paraId="1113133F" w14:textId="762557E8" w:rsidR="00407574" w:rsidRPr="008B0CC0" w:rsidRDefault="002E7C5A" w:rsidP="00090E37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Центральное место и успех данной Программы в скоординированных усилиях </w:t>
      </w:r>
      <w:r w:rsidR="00407574" w:rsidRPr="008B0CC0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 и жителей нашего города по реализации основных направлений и положений Программы социально</w:t>
      </w:r>
      <w:r w:rsidR="006C0F19" w:rsidRPr="008B0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796" w:rsidRPr="008B0C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07574" w:rsidRPr="008B0CC0">
        <w:rPr>
          <w:rFonts w:ascii="Times New Roman" w:eastAsia="Calibri" w:hAnsi="Times New Roman" w:cs="Times New Roman"/>
          <w:sz w:val="24"/>
          <w:szCs w:val="24"/>
        </w:rPr>
        <w:t>экономического развития города Бишкек на 201</w:t>
      </w:r>
      <w:r w:rsidR="006C0F19" w:rsidRPr="008B0CC0">
        <w:rPr>
          <w:rFonts w:ascii="Times New Roman" w:eastAsia="Calibri" w:hAnsi="Times New Roman" w:cs="Times New Roman"/>
          <w:sz w:val="24"/>
          <w:szCs w:val="24"/>
        </w:rPr>
        <w:t>7</w:t>
      </w:r>
      <w:r w:rsidR="00407574" w:rsidRPr="008B0CC0">
        <w:rPr>
          <w:rFonts w:ascii="Times New Roman" w:eastAsia="Calibri" w:hAnsi="Times New Roman" w:cs="Times New Roman"/>
          <w:sz w:val="24"/>
          <w:szCs w:val="24"/>
        </w:rPr>
        <w:t>-202</w:t>
      </w:r>
      <w:r w:rsidR="006C0F19" w:rsidRPr="008B0CC0">
        <w:rPr>
          <w:rFonts w:ascii="Times New Roman" w:eastAsia="Calibri" w:hAnsi="Times New Roman" w:cs="Times New Roman"/>
          <w:sz w:val="24"/>
          <w:szCs w:val="24"/>
        </w:rPr>
        <w:t>0</w:t>
      </w:r>
      <w:r w:rsidR="00407574" w:rsidRPr="008B0CC0">
        <w:rPr>
          <w:rFonts w:ascii="Times New Roman" w:eastAsia="Calibri" w:hAnsi="Times New Roman" w:cs="Times New Roman"/>
          <w:sz w:val="24"/>
          <w:szCs w:val="24"/>
        </w:rPr>
        <w:t xml:space="preserve"> годы «</w:t>
      </w:r>
      <w:r w:rsidR="006C0F19" w:rsidRPr="008B0CC0">
        <w:rPr>
          <w:rFonts w:ascii="Times New Roman" w:eastAsia="Calibri" w:hAnsi="Times New Roman" w:cs="Times New Roman"/>
          <w:sz w:val="24"/>
          <w:szCs w:val="24"/>
        </w:rPr>
        <w:t>Город благоприятных условий</w:t>
      </w:r>
      <w:r w:rsidR="00407574" w:rsidRPr="008B0CC0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7367B981" w14:textId="2C05F32A" w:rsidR="00116EAD" w:rsidRPr="008B0CC0" w:rsidRDefault="00116EAD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E72E8" w14:textId="77777777" w:rsidR="005C119D" w:rsidRPr="008B0CC0" w:rsidRDefault="005C119D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FF4F1" w14:textId="168B3F6E" w:rsidR="00116EAD" w:rsidRPr="008B0CC0" w:rsidRDefault="00116EAD" w:rsidP="00090E37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B0CC0">
        <w:rPr>
          <w:rFonts w:ascii="Times New Roman" w:hAnsi="Times New Roman" w:cs="Times New Roman"/>
          <w:b/>
          <w:i/>
          <w:sz w:val="24"/>
          <w:szCs w:val="24"/>
        </w:rPr>
        <w:t xml:space="preserve">Мэр города Бишкек </w:t>
      </w:r>
      <w:r w:rsidRPr="008B0CC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0CC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0CC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0CC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0CC0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8B0CC0">
        <w:rPr>
          <w:rFonts w:ascii="Times New Roman" w:hAnsi="Times New Roman" w:cs="Times New Roman"/>
          <w:b/>
          <w:i/>
          <w:sz w:val="24"/>
          <w:szCs w:val="24"/>
        </w:rPr>
        <w:t>Албек</w:t>
      </w:r>
      <w:proofErr w:type="spellEnd"/>
      <w:r w:rsidRPr="008B0CC0">
        <w:rPr>
          <w:rFonts w:ascii="Times New Roman" w:hAnsi="Times New Roman" w:cs="Times New Roman"/>
          <w:b/>
          <w:i/>
          <w:sz w:val="24"/>
          <w:szCs w:val="24"/>
        </w:rPr>
        <w:t xml:space="preserve"> Ибраимов</w:t>
      </w:r>
    </w:p>
    <w:p w14:paraId="733A7D28" w14:textId="25E060D8" w:rsidR="00116EAD" w:rsidRPr="008B0CC0" w:rsidRDefault="00116EAD" w:rsidP="00090E37">
      <w:pPr>
        <w:spacing w:after="0" w:line="276" w:lineRule="auto"/>
        <w:rPr>
          <w:rFonts w:ascii="Times New Roman" w:hAnsi="Times New Roman" w:cs="Times New Roman"/>
          <w:b/>
          <w:color w:val="00194B"/>
          <w:sz w:val="24"/>
          <w:szCs w:val="24"/>
        </w:rPr>
      </w:pPr>
      <w:r w:rsidRPr="008B0CC0">
        <w:rPr>
          <w:rFonts w:ascii="Times New Roman" w:hAnsi="Times New Roman" w:cs="Times New Roman"/>
          <w:b/>
          <w:color w:val="00194B"/>
          <w:sz w:val="24"/>
          <w:szCs w:val="24"/>
        </w:rPr>
        <w:br w:type="page"/>
      </w:r>
    </w:p>
    <w:p w14:paraId="0C29C4F5" w14:textId="2C6A506A" w:rsidR="007944A0" w:rsidRPr="008B0CC0" w:rsidRDefault="00DB2559">
      <w:pPr>
        <w:spacing w:after="0" w:line="276" w:lineRule="auto"/>
        <w:jc w:val="center"/>
        <w:rPr>
          <w:rFonts w:ascii="Times New Roman" w:hAnsi="Times New Roman" w:cs="Times New Roman"/>
          <w:b/>
          <w:color w:val="00194B"/>
          <w:sz w:val="36"/>
          <w:szCs w:val="36"/>
        </w:rPr>
      </w:pPr>
      <w:r w:rsidRPr="008B0CC0">
        <w:rPr>
          <w:rFonts w:ascii="Times New Roman" w:hAnsi="Times New Roman" w:cs="Times New Roman"/>
          <w:b/>
          <w:color w:val="00194B"/>
          <w:sz w:val="36"/>
          <w:szCs w:val="36"/>
          <w:lang w:val="en-US"/>
        </w:rPr>
        <w:lastRenderedPageBreak/>
        <w:t>I</w:t>
      </w:r>
      <w:r w:rsidRPr="008B0CC0">
        <w:rPr>
          <w:rFonts w:ascii="Times New Roman" w:hAnsi="Times New Roman" w:cs="Times New Roman"/>
          <w:b/>
          <w:color w:val="00194B"/>
          <w:sz w:val="36"/>
          <w:szCs w:val="36"/>
        </w:rPr>
        <w:t>. ВВЕДЕНИЕ</w:t>
      </w:r>
    </w:p>
    <w:p w14:paraId="3975968A" w14:textId="77777777" w:rsidR="00DB2559" w:rsidRPr="008B0CC0" w:rsidRDefault="00DB2559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CF410" w14:textId="46318A6B" w:rsidR="00DB2559" w:rsidRPr="008B0CC0" w:rsidRDefault="00DB2559" w:rsidP="00090E37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Программа развития города Бишкек на </w:t>
      </w:r>
      <w:r w:rsidR="006C0F19" w:rsidRPr="008B0CC0">
        <w:rPr>
          <w:rFonts w:ascii="Times New Roman" w:hAnsi="Times New Roman" w:cs="Times New Roman"/>
          <w:sz w:val="24"/>
          <w:szCs w:val="24"/>
        </w:rPr>
        <w:t>2017</w:t>
      </w:r>
      <w:r w:rsidRPr="008B0CC0">
        <w:rPr>
          <w:rFonts w:ascii="Times New Roman" w:hAnsi="Times New Roman" w:cs="Times New Roman"/>
          <w:sz w:val="24"/>
          <w:szCs w:val="24"/>
        </w:rPr>
        <w:t>-202</w:t>
      </w:r>
      <w:r w:rsidR="006C0F19" w:rsidRPr="008B0CC0">
        <w:rPr>
          <w:rFonts w:ascii="Times New Roman" w:hAnsi="Times New Roman" w:cs="Times New Roman"/>
          <w:sz w:val="24"/>
          <w:szCs w:val="24"/>
        </w:rPr>
        <w:t>0</w:t>
      </w:r>
      <w:r w:rsidRPr="008B0CC0">
        <w:rPr>
          <w:rFonts w:ascii="Times New Roman" w:hAnsi="Times New Roman" w:cs="Times New Roman"/>
          <w:sz w:val="24"/>
          <w:szCs w:val="24"/>
        </w:rPr>
        <w:t xml:space="preserve"> годы «</w:t>
      </w:r>
      <w:r w:rsidR="006C0F19" w:rsidRPr="008B0CC0">
        <w:rPr>
          <w:rFonts w:ascii="Times New Roman" w:hAnsi="Times New Roman" w:cs="Times New Roman"/>
          <w:sz w:val="24"/>
          <w:szCs w:val="24"/>
        </w:rPr>
        <w:t>Город благоприятных условий</w:t>
      </w:r>
      <w:r w:rsidRPr="008B0CC0">
        <w:rPr>
          <w:rFonts w:ascii="Times New Roman" w:hAnsi="Times New Roman" w:cs="Times New Roman"/>
          <w:sz w:val="24"/>
          <w:szCs w:val="24"/>
        </w:rPr>
        <w:t xml:space="preserve">» является комплексным стратегическим документом, определяющим ориентиры развития города Бишкек на </w:t>
      </w:r>
      <w:r w:rsidR="00147C12" w:rsidRPr="008B0CC0">
        <w:rPr>
          <w:rFonts w:ascii="Times New Roman" w:hAnsi="Times New Roman" w:cs="Times New Roman"/>
          <w:sz w:val="24"/>
          <w:szCs w:val="24"/>
        </w:rPr>
        <w:t>ближайшие 4</w:t>
      </w:r>
      <w:r w:rsidR="00CD4C98" w:rsidRPr="008B0CC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44CBF20A" w14:textId="7161F727" w:rsidR="00A03D98" w:rsidRPr="008B0CC0" w:rsidRDefault="00A03D98" w:rsidP="00090E3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</w:r>
      <w:r w:rsidR="00DB2559" w:rsidRPr="008B0CC0">
        <w:rPr>
          <w:rFonts w:ascii="Times New Roman" w:hAnsi="Times New Roman" w:cs="Times New Roman"/>
          <w:sz w:val="24"/>
          <w:szCs w:val="24"/>
        </w:rPr>
        <w:t xml:space="preserve">Необходимость разработки и реализации новой программы обусловлена </w:t>
      </w:r>
      <w:r w:rsidRPr="008B0CC0">
        <w:rPr>
          <w:rFonts w:ascii="Times New Roman" w:hAnsi="Times New Roman" w:cs="Times New Roman"/>
          <w:sz w:val="24"/>
          <w:szCs w:val="24"/>
        </w:rPr>
        <w:t xml:space="preserve">динамически меняющимися </w:t>
      </w:r>
      <w:r w:rsidR="00DB2559" w:rsidRPr="008B0CC0">
        <w:rPr>
          <w:rFonts w:ascii="Times New Roman" w:hAnsi="Times New Roman" w:cs="Times New Roman"/>
          <w:sz w:val="24"/>
          <w:szCs w:val="24"/>
        </w:rPr>
        <w:t>внешни</w:t>
      </w:r>
      <w:r w:rsidRPr="008B0CC0">
        <w:rPr>
          <w:rFonts w:ascii="Times New Roman" w:hAnsi="Times New Roman" w:cs="Times New Roman"/>
          <w:sz w:val="24"/>
          <w:szCs w:val="24"/>
        </w:rPr>
        <w:t>ми</w:t>
      </w:r>
      <w:r w:rsidR="00DB2559" w:rsidRPr="008B0CC0">
        <w:rPr>
          <w:rFonts w:ascii="Times New Roman" w:hAnsi="Times New Roman" w:cs="Times New Roman"/>
          <w:sz w:val="24"/>
          <w:szCs w:val="24"/>
        </w:rPr>
        <w:t xml:space="preserve"> фактор</w:t>
      </w:r>
      <w:r w:rsidRPr="008B0CC0">
        <w:rPr>
          <w:rFonts w:ascii="Times New Roman" w:hAnsi="Times New Roman" w:cs="Times New Roman"/>
          <w:sz w:val="24"/>
          <w:szCs w:val="24"/>
        </w:rPr>
        <w:t xml:space="preserve">ами, а также </w:t>
      </w:r>
      <w:r w:rsidR="00F531BF" w:rsidRPr="008B0CC0">
        <w:rPr>
          <w:rFonts w:ascii="Times New Roman" w:hAnsi="Times New Roman" w:cs="Times New Roman"/>
          <w:sz w:val="24"/>
          <w:szCs w:val="24"/>
        </w:rPr>
        <w:t xml:space="preserve">растущими </w:t>
      </w:r>
      <w:r w:rsidRPr="008B0CC0">
        <w:rPr>
          <w:rFonts w:ascii="Times New Roman" w:hAnsi="Times New Roman" w:cs="Times New Roman"/>
          <w:sz w:val="24"/>
          <w:szCs w:val="24"/>
        </w:rPr>
        <w:t>потребностями жителей</w:t>
      </w:r>
      <w:r w:rsidR="00DB2559" w:rsidRPr="008B0CC0">
        <w:rPr>
          <w:rFonts w:ascii="Times New Roman" w:hAnsi="Times New Roman" w:cs="Times New Roman"/>
          <w:sz w:val="24"/>
          <w:szCs w:val="24"/>
        </w:rPr>
        <w:t xml:space="preserve"> и гостей </w:t>
      </w:r>
      <w:r w:rsidRPr="008B0CC0">
        <w:rPr>
          <w:rFonts w:ascii="Times New Roman" w:hAnsi="Times New Roman" w:cs="Times New Roman"/>
          <w:sz w:val="24"/>
          <w:szCs w:val="24"/>
        </w:rPr>
        <w:t xml:space="preserve">столицы. </w:t>
      </w:r>
      <w:r w:rsidR="00477F07" w:rsidRPr="008B0CC0">
        <w:rPr>
          <w:rFonts w:ascii="Times New Roman" w:hAnsi="Times New Roman" w:cs="Times New Roman"/>
          <w:sz w:val="24"/>
          <w:szCs w:val="24"/>
        </w:rPr>
        <w:t>В мире сегодня нарастает конкуренция на уровне городов. Бишкек</w:t>
      </w:r>
      <w:r w:rsidRPr="008B0CC0">
        <w:rPr>
          <w:rFonts w:ascii="Times New Roman" w:hAnsi="Times New Roman" w:cs="Times New Roman"/>
          <w:sz w:val="24"/>
          <w:szCs w:val="24"/>
        </w:rPr>
        <w:t xml:space="preserve"> стремится занять свое достойное место в международном пространстве и быть одним из самых привлекательных городов Центральной Азии. </w:t>
      </w:r>
    </w:p>
    <w:p w14:paraId="5F113695" w14:textId="77777777" w:rsidR="00DB2559" w:rsidRPr="008B0CC0" w:rsidRDefault="0015645C" w:rsidP="00090E37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Успех развития города важен для всей страны, как </w:t>
      </w:r>
      <w:r w:rsidR="00DB2559" w:rsidRPr="008B0CC0">
        <w:rPr>
          <w:rFonts w:ascii="Times New Roman" w:hAnsi="Times New Roman" w:cs="Times New Roman"/>
          <w:sz w:val="24"/>
          <w:szCs w:val="24"/>
        </w:rPr>
        <w:t xml:space="preserve">административно-политического, экономического, научно-образовательного, историко-культурного, туристического центра, главного транспортного узла республики, центра концентрации финансовых ресурсов. </w:t>
      </w:r>
    </w:p>
    <w:p w14:paraId="3267E0E0" w14:textId="733EDB78" w:rsidR="004F1362" w:rsidRPr="008B0CC0" w:rsidRDefault="00DB2559" w:rsidP="00090E37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Принятие данной программы совпало </w:t>
      </w:r>
      <w:r w:rsidR="001E193B" w:rsidRPr="008B0CC0">
        <w:rPr>
          <w:rFonts w:ascii="Times New Roman" w:hAnsi="Times New Roman" w:cs="Times New Roman"/>
          <w:sz w:val="24"/>
          <w:szCs w:val="24"/>
        </w:rPr>
        <w:t>с</w:t>
      </w:r>
      <w:r w:rsidRPr="008B0CC0">
        <w:rPr>
          <w:rFonts w:ascii="Times New Roman" w:hAnsi="Times New Roman" w:cs="Times New Roman"/>
          <w:sz w:val="24"/>
          <w:szCs w:val="24"/>
        </w:rPr>
        <w:t xml:space="preserve"> принятием Правительств</w:t>
      </w:r>
      <w:r w:rsidR="00564B42" w:rsidRPr="008B0CC0">
        <w:rPr>
          <w:rFonts w:ascii="Times New Roman" w:hAnsi="Times New Roman" w:cs="Times New Roman"/>
          <w:sz w:val="24"/>
          <w:szCs w:val="24"/>
        </w:rPr>
        <w:t>ом</w:t>
      </w:r>
      <w:r w:rsidRPr="008B0CC0">
        <w:rPr>
          <w:rFonts w:ascii="Times New Roman" w:hAnsi="Times New Roman" w:cs="Times New Roman"/>
          <w:sz w:val="24"/>
          <w:szCs w:val="24"/>
        </w:rPr>
        <w:t xml:space="preserve"> Кыргызской Республики </w:t>
      </w:r>
      <w:r w:rsidR="00564B42" w:rsidRPr="008B0CC0">
        <w:rPr>
          <w:rFonts w:ascii="Times New Roman" w:hAnsi="Times New Roman" w:cs="Times New Roman"/>
          <w:sz w:val="24"/>
          <w:szCs w:val="24"/>
        </w:rPr>
        <w:t xml:space="preserve">государственной программы </w:t>
      </w:r>
      <w:r w:rsidRPr="008B0CC0">
        <w:rPr>
          <w:rFonts w:ascii="Times New Roman" w:hAnsi="Times New Roman" w:cs="Times New Roman"/>
          <w:sz w:val="24"/>
          <w:szCs w:val="24"/>
        </w:rPr>
        <w:t xml:space="preserve">«Жаны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доорго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кырк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кадам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 2017-2023» и Концепция региональной </w:t>
      </w:r>
      <w:proofErr w:type="gramStart"/>
      <w:r w:rsidRPr="008B0CC0">
        <w:rPr>
          <w:rFonts w:ascii="Times New Roman" w:hAnsi="Times New Roman" w:cs="Times New Roman"/>
          <w:sz w:val="24"/>
          <w:szCs w:val="24"/>
        </w:rPr>
        <w:t>политики на период</w:t>
      </w:r>
      <w:proofErr w:type="gramEnd"/>
      <w:r w:rsidRPr="008B0CC0">
        <w:rPr>
          <w:rFonts w:ascii="Times New Roman" w:hAnsi="Times New Roman" w:cs="Times New Roman"/>
          <w:sz w:val="24"/>
          <w:szCs w:val="24"/>
        </w:rPr>
        <w:t xml:space="preserve"> 2018-2022 годов. </w:t>
      </w:r>
      <w:r w:rsidR="004F1362" w:rsidRPr="008B0CC0">
        <w:rPr>
          <w:rFonts w:ascii="Times New Roman" w:hAnsi="Times New Roman" w:cs="Times New Roman"/>
          <w:sz w:val="24"/>
          <w:szCs w:val="24"/>
        </w:rPr>
        <w:t>В Программе Правительства Кыргызской Республики одни</w:t>
      </w:r>
      <w:r w:rsidR="009018CE" w:rsidRPr="008B0CC0">
        <w:rPr>
          <w:rFonts w:ascii="Times New Roman" w:hAnsi="Times New Roman" w:cs="Times New Roman"/>
          <w:sz w:val="24"/>
          <w:szCs w:val="24"/>
        </w:rPr>
        <w:t>м из 40 шагов определен шаг по р</w:t>
      </w:r>
      <w:r w:rsidR="004F1362" w:rsidRPr="008B0CC0">
        <w:rPr>
          <w:rFonts w:ascii="Times New Roman" w:hAnsi="Times New Roman" w:cs="Times New Roman"/>
          <w:sz w:val="24"/>
          <w:szCs w:val="24"/>
        </w:rPr>
        <w:t xml:space="preserve">азвитию городской инфраструктуры, куда вошли перспективные проекты города Бишкек, разработанные в соответствии с данной </w:t>
      </w:r>
      <w:r w:rsidR="00A63594" w:rsidRPr="008B0CC0">
        <w:rPr>
          <w:rFonts w:ascii="Times New Roman" w:hAnsi="Times New Roman" w:cs="Times New Roman"/>
          <w:sz w:val="24"/>
          <w:szCs w:val="24"/>
        </w:rPr>
        <w:t>п</w:t>
      </w:r>
      <w:r w:rsidR="004F1362" w:rsidRPr="008B0CC0">
        <w:rPr>
          <w:rFonts w:ascii="Times New Roman" w:hAnsi="Times New Roman" w:cs="Times New Roman"/>
          <w:sz w:val="24"/>
          <w:szCs w:val="24"/>
        </w:rPr>
        <w:t xml:space="preserve">рограммой городского развития. В рамках первого шага «Таза </w:t>
      </w:r>
      <w:proofErr w:type="spellStart"/>
      <w:r w:rsidR="004F1362" w:rsidRPr="008B0CC0">
        <w:rPr>
          <w:rFonts w:ascii="Times New Roman" w:hAnsi="Times New Roman" w:cs="Times New Roman"/>
          <w:sz w:val="24"/>
          <w:szCs w:val="24"/>
        </w:rPr>
        <w:t>коом</w:t>
      </w:r>
      <w:proofErr w:type="spellEnd"/>
      <w:r w:rsidR="004F1362" w:rsidRPr="008B0CC0">
        <w:rPr>
          <w:rFonts w:ascii="Times New Roman" w:hAnsi="Times New Roman" w:cs="Times New Roman"/>
          <w:sz w:val="24"/>
          <w:szCs w:val="24"/>
        </w:rPr>
        <w:t xml:space="preserve">» </w:t>
      </w:r>
      <w:r w:rsidR="00F531BF" w:rsidRPr="008B0CC0">
        <w:rPr>
          <w:rFonts w:ascii="Times New Roman" w:hAnsi="Times New Roman" w:cs="Times New Roman"/>
          <w:sz w:val="24"/>
          <w:szCs w:val="24"/>
        </w:rPr>
        <w:t>П</w:t>
      </w:r>
      <w:r w:rsidR="004F1362" w:rsidRPr="008B0CC0">
        <w:rPr>
          <w:rFonts w:ascii="Times New Roman" w:hAnsi="Times New Roman" w:cs="Times New Roman"/>
          <w:sz w:val="24"/>
          <w:szCs w:val="24"/>
        </w:rPr>
        <w:t xml:space="preserve">рограммы Правительства Кыргызской Республики предусмотрен комплекс мероприятий по внедрению «Умного города». </w:t>
      </w:r>
    </w:p>
    <w:p w14:paraId="562AB6AF" w14:textId="54730B6A" w:rsidR="004F1362" w:rsidRPr="008B0CC0" w:rsidRDefault="004F1362" w:rsidP="00090E37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Концепцией региональной </w:t>
      </w:r>
      <w:proofErr w:type="gramStart"/>
      <w:r w:rsidRPr="008B0CC0">
        <w:rPr>
          <w:rFonts w:ascii="Times New Roman" w:hAnsi="Times New Roman" w:cs="Times New Roman"/>
          <w:sz w:val="24"/>
          <w:szCs w:val="24"/>
        </w:rPr>
        <w:t>политики на период</w:t>
      </w:r>
      <w:proofErr w:type="gramEnd"/>
      <w:r w:rsidRPr="008B0CC0">
        <w:rPr>
          <w:rFonts w:ascii="Times New Roman" w:hAnsi="Times New Roman" w:cs="Times New Roman"/>
          <w:sz w:val="24"/>
          <w:szCs w:val="24"/>
        </w:rPr>
        <w:t xml:space="preserve"> 2018-2022 годов город Бишкек определен как пилотный наряду с 20 городами и населенными пунктами для формирования на их базе центров развития. Точкой роста первого уровня для города Бишкек является преобразование его в региональный сервисный информационно-коммуникационный центр. </w:t>
      </w:r>
    </w:p>
    <w:p w14:paraId="3F216004" w14:textId="7F0E498E" w:rsidR="00DB2559" w:rsidRPr="008B0CC0" w:rsidRDefault="00564B42" w:rsidP="00090E37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Она</w:t>
      </w:r>
      <w:r w:rsidR="00DB2559" w:rsidRPr="008B0CC0">
        <w:rPr>
          <w:rFonts w:ascii="Times New Roman" w:hAnsi="Times New Roman" w:cs="Times New Roman"/>
          <w:sz w:val="24"/>
          <w:szCs w:val="24"/>
        </w:rPr>
        <w:t xml:space="preserve"> также имеет преемственность с прежними управленческими и стратегическими документами города Бишкек, такими как Программа развития </w:t>
      </w:r>
      <w:proofErr w:type="gramStart"/>
      <w:r w:rsidR="00DB2559" w:rsidRPr="008B0CC0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="00DB2559" w:rsidRPr="008B0CC0">
        <w:rPr>
          <w:rFonts w:ascii="Times New Roman" w:hAnsi="Times New Roman" w:cs="Times New Roman"/>
          <w:sz w:val="24"/>
          <w:szCs w:val="24"/>
        </w:rPr>
        <w:t xml:space="preserve"> Бишкек «Обновленная столица» на 2009-2012 годы, Программа социально-экономического развития Бишкек на период 2014-2018</w:t>
      </w:r>
      <w:r w:rsidR="00855D24" w:rsidRPr="008B0CC0">
        <w:rPr>
          <w:rStyle w:val="af6"/>
          <w:rFonts w:ascii="Times New Roman" w:hAnsi="Times New Roman" w:cs="Times New Roman"/>
          <w:sz w:val="24"/>
          <w:szCs w:val="24"/>
        </w:rPr>
        <w:footnoteReference w:id="1"/>
      </w:r>
      <w:r w:rsidR="00DB2559" w:rsidRPr="008B0CC0">
        <w:rPr>
          <w:rFonts w:ascii="Times New Roman" w:hAnsi="Times New Roman" w:cs="Times New Roman"/>
          <w:sz w:val="24"/>
          <w:szCs w:val="24"/>
        </w:rPr>
        <w:t xml:space="preserve"> годы «Город открытых возможностей».</w:t>
      </w:r>
    </w:p>
    <w:p w14:paraId="7E6D541D" w14:textId="297AA43C" w:rsidR="001A6AA6" w:rsidRPr="008B0CC0" w:rsidRDefault="00150A46" w:rsidP="00090E37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Разработка документа велась</w:t>
      </w:r>
      <w:r w:rsidR="00DB2559" w:rsidRPr="008B0CC0">
        <w:rPr>
          <w:rFonts w:ascii="Times New Roman" w:hAnsi="Times New Roman" w:cs="Times New Roman"/>
          <w:sz w:val="24"/>
          <w:szCs w:val="24"/>
        </w:rPr>
        <w:t xml:space="preserve"> с учетом многочисленных пожеланий, ожиданий и нареканий жителей города Бишкек</w:t>
      </w:r>
      <w:r w:rsidR="00113758" w:rsidRPr="008B0CC0">
        <w:rPr>
          <w:rFonts w:ascii="Times New Roman" w:hAnsi="Times New Roman" w:cs="Times New Roman"/>
          <w:sz w:val="24"/>
          <w:szCs w:val="24"/>
        </w:rPr>
        <w:t xml:space="preserve"> и</w:t>
      </w:r>
      <w:r w:rsidR="00DB2559" w:rsidRPr="008B0CC0">
        <w:rPr>
          <w:rFonts w:ascii="Times New Roman" w:hAnsi="Times New Roman" w:cs="Times New Roman"/>
          <w:sz w:val="24"/>
          <w:szCs w:val="24"/>
        </w:rPr>
        <w:t xml:space="preserve"> его гостей. </w:t>
      </w:r>
      <w:r w:rsidR="0025156A" w:rsidRPr="008B0CC0">
        <w:rPr>
          <w:rFonts w:ascii="Times New Roman" w:hAnsi="Times New Roman" w:cs="Times New Roman"/>
          <w:sz w:val="24"/>
          <w:szCs w:val="24"/>
        </w:rPr>
        <w:t xml:space="preserve">Функция Программы развития города – это </w:t>
      </w:r>
      <w:r w:rsidR="00312125" w:rsidRPr="008B0CC0">
        <w:rPr>
          <w:rFonts w:ascii="Times New Roman" w:hAnsi="Times New Roman" w:cs="Times New Roman"/>
          <w:sz w:val="24"/>
          <w:szCs w:val="24"/>
        </w:rPr>
        <w:t>координация</w:t>
      </w:r>
      <w:r w:rsidR="00EE13A7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312125" w:rsidRPr="008B0CC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25156A" w:rsidRPr="008B0CC0">
        <w:rPr>
          <w:rFonts w:ascii="Times New Roman" w:hAnsi="Times New Roman" w:cs="Times New Roman"/>
          <w:sz w:val="24"/>
          <w:szCs w:val="24"/>
        </w:rPr>
        <w:t>всех созидательных и конструктивных слоев горожан, инициативных групп и муниципальных институтов</w:t>
      </w:r>
      <w:r w:rsidR="00312125" w:rsidRPr="008B0CC0">
        <w:rPr>
          <w:rFonts w:ascii="Times New Roman" w:hAnsi="Times New Roman" w:cs="Times New Roman"/>
          <w:sz w:val="24"/>
          <w:szCs w:val="24"/>
        </w:rPr>
        <w:t>, а также партнеров по развитию</w:t>
      </w:r>
      <w:r w:rsidR="0025156A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312125" w:rsidRPr="008B0CC0">
        <w:rPr>
          <w:rFonts w:ascii="Times New Roman" w:hAnsi="Times New Roman" w:cs="Times New Roman"/>
          <w:sz w:val="24"/>
          <w:szCs w:val="24"/>
        </w:rPr>
        <w:t xml:space="preserve">во благо </w:t>
      </w:r>
      <w:r w:rsidR="00A23B81" w:rsidRPr="008B0CC0">
        <w:rPr>
          <w:rFonts w:ascii="Times New Roman" w:hAnsi="Times New Roman" w:cs="Times New Roman"/>
          <w:sz w:val="24"/>
          <w:szCs w:val="24"/>
        </w:rPr>
        <w:t xml:space="preserve">устойчивого роста </w:t>
      </w:r>
      <w:r w:rsidR="00312125" w:rsidRPr="008B0CC0">
        <w:rPr>
          <w:rFonts w:ascii="Times New Roman" w:hAnsi="Times New Roman" w:cs="Times New Roman"/>
          <w:sz w:val="24"/>
          <w:szCs w:val="24"/>
        </w:rPr>
        <w:t xml:space="preserve">города Бишкек. </w:t>
      </w:r>
      <w:r w:rsidR="009234E7" w:rsidRPr="008B0CC0">
        <w:rPr>
          <w:rFonts w:ascii="Times New Roman" w:hAnsi="Times New Roman" w:cs="Times New Roman"/>
          <w:sz w:val="24"/>
          <w:szCs w:val="24"/>
        </w:rPr>
        <w:t xml:space="preserve">Но вместе с тем, главная ответственность за реализацию будет лежать на мэрии города Бишкек и всех муниципальных службах. </w:t>
      </w:r>
    </w:p>
    <w:p w14:paraId="4340D47F" w14:textId="77777777" w:rsidR="00DB2559" w:rsidRPr="008B0CC0" w:rsidRDefault="00DB2559" w:rsidP="00090E37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Программ</w:t>
      </w:r>
      <w:r w:rsidR="00312125" w:rsidRPr="008B0CC0">
        <w:rPr>
          <w:rFonts w:ascii="Times New Roman" w:hAnsi="Times New Roman" w:cs="Times New Roman"/>
          <w:sz w:val="24"/>
          <w:szCs w:val="24"/>
        </w:rPr>
        <w:t>а</w:t>
      </w:r>
      <w:r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312125" w:rsidRPr="008B0CC0">
        <w:rPr>
          <w:rFonts w:ascii="Times New Roman" w:hAnsi="Times New Roman" w:cs="Times New Roman"/>
          <w:sz w:val="24"/>
          <w:szCs w:val="24"/>
        </w:rPr>
        <w:t xml:space="preserve">направлена на то, чтобы сделать Бишкек современным деловым центром, с развитой инфраструктурой, с уникальными социокультурными характеристиками, связанными с добротой граждан, уютом улиц и скверов, разнообразием городской жизни для всех поколений. </w:t>
      </w:r>
    </w:p>
    <w:p w14:paraId="067DC62C" w14:textId="581E57A6" w:rsidR="00DB2559" w:rsidRPr="008B0CC0" w:rsidRDefault="006A0720" w:rsidP="008B0CC0">
      <w:pPr>
        <w:spacing w:after="120" w:line="276" w:lineRule="auto"/>
        <w:jc w:val="center"/>
        <w:rPr>
          <w:rFonts w:ascii="Times New Roman" w:hAnsi="Times New Roman" w:cs="Times New Roman"/>
          <w:b/>
          <w:color w:val="00194B"/>
          <w:sz w:val="36"/>
          <w:szCs w:val="36"/>
        </w:rPr>
      </w:pPr>
      <w:r w:rsidRPr="008B0CC0">
        <w:rPr>
          <w:rFonts w:ascii="Times New Roman" w:hAnsi="Times New Roman" w:cs="Times New Roman"/>
          <w:sz w:val="24"/>
          <w:szCs w:val="24"/>
        </w:rPr>
        <w:br w:type="page"/>
      </w:r>
      <w:r w:rsidRPr="008B0CC0">
        <w:rPr>
          <w:rFonts w:ascii="Times New Roman" w:hAnsi="Times New Roman" w:cs="Times New Roman"/>
          <w:b/>
          <w:color w:val="00194B"/>
          <w:sz w:val="36"/>
          <w:szCs w:val="36"/>
          <w:lang w:val="en-US"/>
        </w:rPr>
        <w:lastRenderedPageBreak/>
        <w:t>II</w:t>
      </w:r>
      <w:r w:rsidRPr="008B0CC0">
        <w:rPr>
          <w:rFonts w:ascii="Times New Roman" w:hAnsi="Times New Roman" w:cs="Times New Roman"/>
          <w:b/>
          <w:color w:val="00194B"/>
          <w:sz w:val="36"/>
          <w:szCs w:val="36"/>
        </w:rPr>
        <w:t>. АНАЛИЗ ТЕКУЩЕЙ СИТУАЦИИ</w:t>
      </w:r>
    </w:p>
    <w:p w14:paraId="222826E1" w14:textId="77777777" w:rsidR="00DB2559" w:rsidRPr="008B0CC0" w:rsidRDefault="00DB2559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933A4" w14:textId="77777777" w:rsidR="006A0720" w:rsidRPr="008B0CC0" w:rsidRDefault="006A0720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0CC0">
        <w:rPr>
          <w:rFonts w:ascii="Times New Roman" w:hAnsi="Times New Roman" w:cs="Times New Roman"/>
          <w:b/>
          <w:sz w:val="32"/>
          <w:szCs w:val="32"/>
        </w:rPr>
        <w:t>2.1. Кратко о Бишкеке</w:t>
      </w:r>
    </w:p>
    <w:p w14:paraId="202ED8B2" w14:textId="77777777" w:rsidR="00F001A6" w:rsidRPr="008B0CC0" w:rsidRDefault="006A0720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</w:r>
    </w:p>
    <w:p w14:paraId="403BEE65" w14:textId="77777777" w:rsidR="007C0636" w:rsidRPr="008B0CC0" w:rsidRDefault="006A0720" w:rsidP="00090E37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Сегодня Бишкек - столица, душа и сердце Кыргызской Республики, ее политический, экономический,</w:t>
      </w:r>
      <w:r w:rsidR="00E87A40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Pr="008B0CC0">
        <w:rPr>
          <w:rFonts w:ascii="Times New Roman" w:hAnsi="Times New Roman" w:cs="Times New Roman"/>
          <w:sz w:val="24"/>
          <w:szCs w:val="24"/>
        </w:rPr>
        <w:t xml:space="preserve">научный и культурный центр, главный транспортный узел. </w:t>
      </w:r>
    </w:p>
    <w:p w14:paraId="56356857" w14:textId="77777777" w:rsidR="006A0720" w:rsidRPr="008B0CC0" w:rsidRDefault="006A0720" w:rsidP="00090E37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Сейчас наш город весь в порыве к новой жизни. Он стремительно преобразовывается в условиях свободного предпринимательства, требований адекватного соответствия динамично развивающегося мира, новых возможностей и технологий.</w:t>
      </w:r>
    </w:p>
    <w:p w14:paraId="59F0AEAA" w14:textId="10B80E46" w:rsidR="006A0720" w:rsidRPr="008B0CC0" w:rsidRDefault="003107A0" w:rsidP="00090E37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</w:r>
      <w:r w:rsidR="006A0720" w:rsidRPr="008B0CC0">
        <w:rPr>
          <w:rFonts w:ascii="Times New Roman" w:hAnsi="Times New Roman" w:cs="Times New Roman"/>
          <w:sz w:val="24"/>
          <w:szCs w:val="24"/>
        </w:rPr>
        <w:t>Расположен город Бишкек на севере республики в предгорье Тянь-Шаня</w:t>
      </w:r>
      <w:r w:rsidRPr="008B0CC0">
        <w:rPr>
          <w:rFonts w:ascii="Times New Roman" w:hAnsi="Times New Roman" w:cs="Times New Roman"/>
          <w:sz w:val="24"/>
          <w:szCs w:val="24"/>
        </w:rPr>
        <w:t>,</w:t>
      </w:r>
      <w:r w:rsidR="006A0720" w:rsidRPr="008B0CC0">
        <w:rPr>
          <w:rFonts w:ascii="Times New Roman" w:hAnsi="Times New Roman" w:cs="Times New Roman"/>
          <w:sz w:val="24"/>
          <w:szCs w:val="24"/>
        </w:rPr>
        <w:t xml:space="preserve"> на высоте 700—900 м над уровнем моря. </w:t>
      </w:r>
      <w:r w:rsidRPr="008B0CC0">
        <w:rPr>
          <w:rFonts w:ascii="Times New Roman" w:hAnsi="Times New Roman" w:cs="Times New Roman"/>
          <w:sz w:val="24"/>
          <w:szCs w:val="24"/>
        </w:rPr>
        <w:t>Благодаря своему географическому расположению, город находится вблизи красивейших пр</w:t>
      </w:r>
      <w:r w:rsidR="006F51EA" w:rsidRPr="008B0CC0">
        <w:rPr>
          <w:rFonts w:ascii="Times New Roman" w:hAnsi="Times New Roman" w:cs="Times New Roman"/>
          <w:sz w:val="24"/>
          <w:szCs w:val="24"/>
        </w:rPr>
        <w:t>иродных достопримечательностей</w:t>
      </w:r>
      <w:r w:rsidR="00B2146E" w:rsidRPr="008B0CC0">
        <w:rPr>
          <w:rFonts w:ascii="Times New Roman" w:hAnsi="Times New Roman" w:cs="Times New Roman"/>
          <w:sz w:val="24"/>
          <w:szCs w:val="24"/>
        </w:rPr>
        <w:t xml:space="preserve"> и является одним из центров международного туризма в Центральной Азии. </w:t>
      </w:r>
    </w:p>
    <w:p w14:paraId="0169A087" w14:textId="77777777" w:rsidR="002E11C6" w:rsidRPr="008B0CC0" w:rsidRDefault="004D0E92" w:rsidP="00090E37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2E11C6" w:rsidRPr="008B0CC0">
        <w:rPr>
          <w:rFonts w:ascii="Times New Roman" w:hAnsi="Times New Roman" w:cs="Times New Roman"/>
          <w:sz w:val="24"/>
          <w:szCs w:val="24"/>
        </w:rPr>
        <w:t xml:space="preserve">Город Бишкек – город, богатый природными ресурсами для комфортного и </w:t>
      </w:r>
      <w:proofErr w:type="spellStart"/>
      <w:r w:rsidR="002E11C6" w:rsidRPr="008B0CC0">
        <w:rPr>
          <w:rFonts w:ascii="Times New Roman" w:hAnsi="Times New Roman" w:cs="Times New Roman"/>
          <w:sz w:val="24"/>
          <w:szCs w:val="24"/>
        </w:rPr>
        <w:t>экологичного</w:t>
      </w:r>
      <w:proofErr w:type="spellEnd"/>
      <w:r w:rsidR="002E11C6" w:rsidRPr="008B0CC0">
        <w:rPr>
          <w:rFonts w:ascii="Times New Roman" w:hAnsi="Times New Roman" w:cs="Times New Roman"/>
          <w:sz w:val="24"/>
          <w:szCs w:val="24"/>
        </w:rPr>
        <w:t xml:space="preserve"> проживания, это вкусная чистая питьевая вода, свежий воздух, красивая природа, белоснежные горы, умеренный климат и др.</w:t>
      </w:r>
    </w:p>
    <w:p w14:paraId="4C401CAE" w14:textId="77777777" w:rsidR="00C65483" w:rsidRPr="008B0CC0" w:rsidRDefault="00C65483" w:rsidP="00090E37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</w:r>
      <w:r w:rsidR="00DF4135" w:rsidRPr="008B0CC0">
        <w:rPr>
          <w:rFonts w:ascii="Times New Roman" w:hAnsi="Times New Roman" w:cs="Times New Roman"/>
          <w:sz w:val="24"/>
          <w:szCs w:val="24"/>
        </w:rPr>
        <w:t xml:space="preserve"> Здесь сосредоточено большинство музеев, галерей, магазинов, парков, скверов, площадей, ресторанов и кафе. Бишкек является крупнейшим научно-образовательным центром в Центральной Азии, где обучается наибольшее количество иностранных студентов.</w:t>
      </w:r>
    </w:p>
    <w:p w14:paraId="52991D8C" w14:textId="77777777" w:rsidR="004E6BB6" w:rsidRPr="008B0CC0" w:rsidRDefault="004E6BB6" w:rsidP="00090E37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</w:r>
      <w:r w:rsidR="000D71B6" w:rsidRPr="008B0CC0">
        <w:rPr>
          <w:rFonts w:ascii="Times New Roman" w:hAnsi="Times New Roman" w:cs="Times New Roman"/>
          <w:sz w:val="24"/>
          <w:szCs w:val="24"/>
        </w:rPr>
        <w:t xml:space="preserve">Будучи столицей, Бишкек благодушно принял и </w:t>
      </w:r>
      <w:proofErr w:type="gramStart"/>
      <w:r w:rsidR="000D71B6" w:rsidRPr="008B0CC0">
        <w:rPr>
          <w:rFonts w:ascii="Times New Roman" w:hAnsi="Times New Roman" w:cs="Times New Roman"/>
          <w:sz w:val="24"/>
          <w:szCs w:val="24"/>
        </w:rPr>
        <w:t>разместил посольства</w:t>
      </w:r>
      <w:proofErr w:type="gramEnd"/>
      <w:r w:rsidR="000D71B6" w:rsidRPr="008B0CC0">
        <w:rPr>
          <w:rFonts w:ascii="Times New Roman" w:hAnsi="Times New Roman" w:cs="Times New Roman"/>
          <w:sz w:val="24"/>
          <w:szCs w:val="24"/>
        </w:rPr>
        <w:t xml:space="preserve"> иностранных государств и представительства международных организаций. В Бишкеке сосредоточены все высшие органы гос</w:t>
      </w:r>
      <w:r w:rsidR="00EB4829" w:rsidRPr="008B0CC0">
        <w:rPr>
          <w:rFonts w:ascii="Times New Roman" w:hAnsi="Times New Roman" w:cs="Times New Roman"/>
          <w:sz w:val="24"/>
          <w:szCs w:val="24"/>
        </w:rPr>
        <w:t xml:space="preserve">ударственной власти республики, представительства крупнейших в республике экономических субъектов. </w:t>
      </w:r>
    </w:p>
    <w:p w14:paraId="570F5D19" w14:textId="5556BCD9" w:rsidR="00311E10" w:rsidRPr="008B0CC0" w:rsidRDefault="007C6F06" w:rsidP="00090E37">
      <w:pPr>
        <w:spacing w:after="6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  <w:t xml:space="preserve">Население города характеризуется быстрым темпом прироста, что обусловлено внутренней миграцией из других регионов и высоким уровнем рождаемости. </w:t>
      </w:r>
      <w:r w:rsidR="00CE0874" w:rsidRPr="008B0CC0">
        <w:rPr>
          <w:rFonts w:ascii="Times New Roman" w:hAnsi="Times New Roman" w:cs="Times New Roman"/>
          <w:sz w:val="24"/>
          <w:szCs w:val="24"/>
        </w:rPr>
        <w:t xml:space="preserve">По данным Национального статистического комитета Кыргызской Республики постоянно проживающее население города на январь 2017 </w:t>
      </w:r>
      <w:r w:rsidR="003221E5" w:rsidRPr="008B0CC0">
        <w:rPr>
          <w:rFonts w:ascii="Times New Roman" w:hAnsi="Times New Roman" w:cs="Times New Roman"/>
          <w:sz w:val="24"/>
          <w:szCs w:val="24"/>
        </w:rPr>
        <w:t>год составляло</w:t>
      </w:r>
      <w:r w:rsidR="00CE0874" w:rsidRPr="008B0CC0">
        <w:rPr>
          <w:rFonts w:ascii="Times New Roman" w:hAnsi="Times New Roman" w:cs="Times New Roman"/>
          <w:sz w:val="24"/>
          <w:szCs w:val="24"/>
        </w:rPr>
        <w:t xml:space="preserve"> 980 </w:t>
      </w:r>
      <w:r w:rsidR="00B05820" w:rsidRPr="008B0CC0">
        <w:rPr>
          <w:rFonts w:ascii="Times New Roman" w:hAnsi="Times New Roman" w:cs="Times New Roman"/>
          <w:sz w:val="24"/>
          <w:szCs w:val="24"/>
        </w:rPr>
        <w:t>тыс.</w:t>
      </w:r>
      <w:r w:rsidR="00CE0874" w:rsidRPr="008B0CC0">
        <w:rPr>
          <w:rFonts w:ascii="Times New Roman" w:hAnsi="Times New Roman" w:cs="Times New Roman"/>
          <w:sz w:val="24"/>
          <w:szCs w:val="24"/>
        </w:rPr>
        <w:t xml:space="preserve"> чел</w:t>
      </w:r>
      <w:r w:rsidR="003221E5" w:rsidRPr="008B0CC0">
        <w:rPr>
          <w:rFonts w:ascii="Times New Roman" w:hAnsi="Times New Roman" w:cs="Times New Roman"/>
          <w:sz w:val="24"/>
          <w:szCs w:val="24"/>
        </w:rPr>
        <w:t>овек</w:t>
      </w:r>
      <w:r w:rsidR="00CE0874" w:rsidRPr="008B0CC0">
        <w:rPr>
          <w:rFonts w:ascii="Times New Roman" w:hAnsi="Times New Roman" w:cs="Times New Roman"/>
          <w:sz w:val="24"/>
          <w:szCs w:val="24"/>
        </w:rPr>
        <w:t xml:space="preserve">, число наличного населения </w:t>
      </w:r>
      <w:r w:rsidR="00B05820" w:rsidRPr="008B0CC0">
        <w:rPr>
          <w:rFonts w:ascii="Times New Roman" w:hAnsi="Times New Roman" w:cs="Times New Roman"/>
          <w:sz w:val="24"/>
          <w:szCs w:val="24"/>
        </w:rPr>
        <w:t>составляет</w:t>
      </w:r>
      <w:r w:rsidR="00CE0874" w:rsidRPr="008B0CC0">
        <w:rPr>
          <w:rFonts w:ascii="Times New Roman" w:hAnsi="Times New Roman" w:cs="Times New Roman"/>
          <w:sz w:val="24"/>
          <w:szCs w:val="24"/>
        </w:rPr>
        <w:t xml:space="preserve"> 1,1 млн.</w:t>
      </w:r>
      <w:r w:rsidR="00B05820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CE0874" w:rsidRPr="008B0CC0">
        <w:rPr>
          <w:rFonts w:ascii="Times New Roman" w:hAnsi="Times New Roman" w:cs="Times New Roman"/>
          <w:sz w:val="24"/>
          <w:szCs w:val="24"/>
        </w:rPr>
        <w:t>чел</w:t>
      </w:r>
      <w:r w:rsidR="00B05820" w:rsidRPr="008B0CC0">
        <w:rPr>
          <w:rFonts w:ascii="Times New Roman" w:hAnsi="Times New Roman" w:cs="Times New Roman"/>
          <w:sz w:val="24"/>
          <w:szCs w:val="24"/>
        </w:rPr>
        <w:t>овек</w:t>
      </w:r>
      <w:r w:rsidR="009539AA" w:rsidRPr="008B0CC0">
        <w:rPr>
          <w:rFonts w:ascii="Times New Roman" w:hAnsi="Times New Roman" w:cs="Times New Roman"/>
          <w:sz w:val="24"/>
          <w:szCs w:val="24"/>
        </w:rPr>
        <w:t>. Согласно демографическому прогнозу</w:t>
      </w:r>
      <w:r w:rsidR="00EB38D4" w:rsidRPr="008B0CC0">
        <w:rPr>
          <w:rFonts w:ascii="Times New Roman" w:hAnsi="Times New Roman" w:cs="Times New Roman"/>
          <w:sz w:val="24"/>
          <w:szCs w:val="24"/>
        </w:rPr>
        <w:t xml:space="preserve"> ожидается, что к 20</w:t>
      </w:r>
      <w:r w:rsidR="00360399" w:rsidRPr="008B0CC0">
        <w:rPr>
          <w:rFonts w:ascii="Times New Roman" w:hAnsi="Times New Roman" w:cs="Times New Roman"/>
          <w:sz w:val="24"/>
          <w:szCs w:val="24"/>
        </w:rPr>
        <w:t>2</w:t>
      </w:r>
      <w:r w:rsidR="00EB38D4" w:rsidRPr="008B0CC0">
        <w:rPr>
          <w:rFonts w:ascii="Times New Roman" w:hAnsi="Times New Roman" w:cs="Times New Roman"/>
          <w:sz w:val="24"/>
          <w:szCs w:val="24"/>
        </w:rPr>
        <w:t xml:space="preserve">0 году вырастет до </w:t>
      </w:r>
      <w:r w:rsidR="00360399" w:rsidRPr="008B0CC0">
        <w:rPr>
          <w:rFonts w:ascii="Times New Roman" w:hAnsi="Times New Roman" w:cs="Times New Roman"/>
          <w:sz w:val="24"/>
          <w:szCs w:val="24"/>
        </w:rPr>
        <w:t>1,2</w:t>
      </w:r>
      <w:r w:rsidR="00EB38D4" w:rsidRPr="008B0CC0">
        <w:rPr>
          <w:rFonts w:ascii="Times New Roman" w:hAnsi="Times New Roman" w:cs="Times New Roman"/>
          <w:sz w:val="24"/>
          <w:szCs w:val="24"/>
        </w:rPr>
        <w:t xml:space="preserve"> млн. человек.</w:t>
      </w:r>
      <w:r w:rsidR="004D0E92" w:rsidRPr="008B0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36EBD" w14:textId="77777777" w:rsidR="00311E10" w:rsidRPr="008B0CC0" w:rsidRDefault="00311E10" w:rsidP="00090E37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В городе Бишкек относительно молодой состав населения - 46 процентов общей численности составляют дети и подростки, 43 процента - лица в трудоспособном возрасте и 11 процентов - старше трудоспособного возраста.</w:t>
      </w:r>
    </w:p>
    <w:p w14:paraId="7E6BF64A" w14:textId="1966DA13" w:rsidR="00834186" w:rsidRPr="008B0CC0" w:rsidRDefault="00834186" w:rsidP="00090E37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Город Бишкек всегда был и остается многонациональным</w:t>
      </w:r>
      <w:r w:rsidR="000B68C5" w:rsidRPr="008B0CC0">
        <w:rPr>
          <w:rFonts w:ascii="Times New Roman" w:hAnsi="Times New Roman" w:cs="Times New Roman"/>
          <w:sz w:val="24"/>
          <w:szCs w:val="24"/>
        </w:rPr>
        <w:t xml:space="preserve"> городом</w:t>
      </w:r>
      <w:r w:rsidRPr="008B0CC0">
        <w:rPr>
          <w:rFonts w:ascii="Times New Roman" w:hAnsi="Times New Roman" w:cs="Times New Roman"/>
          <w:sz w:val="24"/>
          <w:szCs w:val="24"/>
        </w:rPr>
        <w:t xml:space="preserve">, где проживает более </w:t>
      </w:r>
      <w:r w:rsidR="00CE0874" w:rsidRPr="008B0CC0">
        <w:rPr>
          <w:rFonts w:ascii="Times New Roman" w:hAnsi="Times New Roman" w:cs="Times New Roman"/>
          <w:sz w:val="24"/>
          <w:szCs w:val="24"/>
        </w:rPr>
        <w:t>20</w:t>
      </w:r>
      <w:r w:rsidRPr="008B0CC0">
        <w:rPr>
          <w:rFonts w:ascii="Times New Roman" w:hAnsi="Times New Roman" w:cs="Times New Roman"/>
          <w:sz w:val="24"/>
          <w:szCs w:val="24"/>
        </w:rPr>
        <w:t xml:space="preserve"> национальностей, что способствует культурному многообразию</w:t>
      </w:r>
      <w:r w:rsidR="000B68C5" w:rsidRPr="008B0CC0">
        <w:rPr>
          <w:rFonts w:ascii="Times New Roman" w:hAnsi="Times New Roman" w:cs="Times New Roman"/>
          <w:sz w:val="24"/>
          <w:szCs w:val="24"/>
        </w:rPr>
        <w:t xml:space="preserve"> жизни</w:t>
      </w:r>
      <w:r w:rsidRPr="008B0C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D4667A" w14:textId="5335BE10" w:rsidR="00A77EA2" w:rsidRPr="008B0CC0" w:rsidRDefault="00A77EA2" w:rsidP="00090E37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Географическое расположение города, транспортное соединение с крупными городами Центральной Азии, </w:t>
      </w:r>
      <w:r w:rsidR="001A7635" w:rsidRPr="008B0CC0">
        <w:rPr>
          <w:rFonts w:ascii="Times New Roman" w:hAnsi="Times New Roman" w:cs="Times New Roman"/>
          <w:sz w:val="24"/>
          <w:szCs w:val="24"/>
        </w:rPr>
        <w:t>расположение на крупнейших транснациональных автомобильных магистралях, а также присоединение Кыргызстана к Евразийскому экономическому союзу</w:t>
      </w:r>
      <w:r w:rsidR="00DB2CE7" w:rsidRPr="008B0CC0">
        <w:rPr>
          <w:rFonts w:ascii="Times New Roman" w:hAnsi="Times New Roman" w:cs="Times New Roman"/>
          <w:sz w:val="24"/>
          <w:szCs w:val="24"/>
        </w:rPr>
        <w:t xml:space="preserve">, </w:t>
      </w:r>
      <w:r w:rsidRPr="008B0CC0">
        <w:rPr>
          <w:rFonts w:ascii="Times New Roman" w:hAnsi="Times New Roman" w:cs="Times New Roman"/>
          <w:sz w:val="24"/>
          <w:szCs w:val="24"/>
        </w:rPr>
        <w:t xml:space="preserve">открывает широкие возможности для того, чтобы Бишкек </w:t>
      </w:r>
      <w:r w:rsidRPr="008B0CC0">
        <w:rPr>
          <w:rFonts w:ascii="Times New Roman" w:hAnsi="Times New Roman" w:cs="Times New Roman"/>
          <w:sz w:val="24"/>
          <w:szCs w:val="24"/>
        </w:rPr>
        <w:lastRenderedPageBreak/>
        <w:t>занял достойное место в глобальной экономике</w:t>
      </w:r>
      <w:r w:rsidR="00F97E7E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Pr="008B0CC0">
        <w:rPr>
          <w:rFonts w:ascii="Times New Roman" w:hAnsi="Times New Roman" w:cs="Times New Roman"/>
          <w:sz w:val="24"/>
          <w:szCs w:val="24"/>
        </w:rPr>
        <w:t>и международной конкуренции между городами.</w:t>
      </w:r>
    </w:p>
    <w:p w14:paraId="056C17E3" w14:textId="761CE93F" w:rsidR="00073180" w:rsidRPr="008B0CC0" w:rsidRDefault="00073180" w:rsidP="00090E37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На сегодняшний день валовый региональный продукт, производимый городом, составляет </w:t>
      </w:r>
      <w:r w:rsidR="00412903" w:rsidRPr="008B0CC0">
        <w:rPr>
          <w:rFonts w:ascii="Times New Roman" w:hAnsi="Times New Roman" w:cs="Times New Roman"/>
          <w:sz w:val="24"/>
          <w:szCs w:val="24"/>
        </w:rPr>
        <w:t>36,8</w:t>
      </w:r>
      <w:r w:rsidRPr="008B0CC0">
        <w:rPr>
          <w:rFonts w:ascii="Times New Roman" w:hAnsi="Times New Roman" w:cs="Times New Roman"/>
          <w:sz w:val="24"/>
          <w:szCs w:val="24"/>
        </w:rPr>
        <w:t xml:space="preserve"> процентов от </w:t>
      </w:r>
      <w:proofErr w:type="gramStart"/>
      <w:r w:rsidRPr="008B0CC0">
        <w:rPr>
          <w:rFonts w:ascii="Times New Roman" w:hAnsi="Times New Roman" w:cs="Times New Roman"/>
          <w:sz w:val="24"/>
          <w:szCs w:val="24"/>
        </w:rPr>
        <w:t>общегосударственного</w:t>
      </w:r>
      <w:proofErr w:type="gramEnd"/>
      <w:r w:rsidRPr="008B0CC0">
        <w:rPr>
          <w:rFonts w:ascii="Times New Roman" w:hAnsi="Times New Roman" w:cs="Times New Roman"/>
          <w:sz w:val="24"/>
          <w:szCs w:val="24"/>
        </w:rPr>
        <w:t xml:space="preserve">. Основными экономическими направлениями, формирующими </w:t>
      </w:r>
      <w:r w:rsidR="00BC0C54" w:rsidRPr="008B0CC0">
        <w:rPr>
          <w:rFonts w:ascii="Times New Roman" w:hAnsi="Times New Roman" w:cs="Times New Roman"/>
          <w:sz w:val="24"/>
          <w:szCs w:val="24"/>
        </w:rPr>
        <w:t>добавленную стоимость,</w:t>
      </w:r>
      <w:r w:rsidRPr="008B0CC0">
        <w:rPr>
          <w:rFonts w:ascii="Times New Roman" w:hAnsi="Times New Roman" w:cs="Times New Roman"/>
          <w:sz w:val="24"/>
          <w:szCs w:val="24"/>
        </w:rPr>
        <w:t xml:space="preserve"> являются: </w:t>
      </w:r>
      <w:r w:rsidR="00412903" w:rsidRPr="008B0CC0">
        <w:rPr>
          <w:rFonts w:ascii="Times New Roman" w:hAnsi="Times New Roman" w:cs="Times New Roman"/>
          <w:sz w:val="24"/>
          <w:szCs w:val="24"/>
        </w:rPr>
        <w:t>рыночные услуги -</w:t>
      </w:r>
      <w:r w:rsidR="00A23B81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412903" w:rsidRPr="008B0CC0">
        <w:rPr>
          <w:rFonts w:ascii="Times New Roman" w:hAnsi="Times New Roman" w:cs="Times New Roman"/>
          <w:sz w:val="24"/>
          <w:szCs w:val="24"/>
        </w:rPr>
        <w:t>68</w:t>
      </w:r>
      <w:r w:rsidR="00A23B81" w:rsidRPr="008B0CC0">
        <w:rPr>
          <w:rFonts w:ascii="Times New Roman" w:hAnsi="Times New Roman" w:cs="Times New Roman"/>
          <w:sz w:val="24"/>
          <w:szCs w:val="24"/>
        </w:rPr>
        <w:t>%</w:t>
      </w:r>
      <w:r w:rsidR="00412903" w:rsidRPr="008B0CC0">
        <w:rPr>
          <w:rFonts w:ascii="Times New Roman" w:hAnsi="Times New Roman" w:cs="Times New Roman"/>
          <w:sz w:val="24"/>
          <w:szCs w:val="24"/>
        </w:rPr>
        <w:t xml:space="preserve">, в том числе торговля </w:t>
      </w:r>
      <w:r w:rsidR="00B34D15" w:rsidRPr="008B0CC0">
        <w:rPr>
          <w:rFonts w:ascii="Times New Roman" w:hAnsi="Times New Roman" w:cs="Times New Roman"/>
          <w:sz w:val="24"/>
          <w:szCs w:val="24"/>
        </w:rPr>
        <w:t>–</w:t>
      </w:r>
      <w:r w:rsidR="00412903" w:rsidRPr="008B0CC0">
        <w:rPr>
          <w:rFonts w:ascii="Times New Roman" w:hAnsi="Times New Roman" w:cs="Times New Roman"/>
          <w:sz w:val="24"/>
          <w:szCs w:val="24"/>
        </w:rPr>
        <w:t xml:space="preserve"> 19</w:t>
      </w:r>
      <w:r w:rsidR="00A23B81" w:rsidRPr="008B0CC0">
        <w:rPr>
          <w:rFonts w:ascii="Times New Roman" w:hAnsi="Times New Roman" w:cs="Times New Roman"/>
          <w:sz w:val="24"/>
          <w:szCs w:val="24"/>
        </w:rPr>
        <w:t>%</w:t>
      </w:r>
      <w:r w:rsidR="00412903" w:rsidRPr="008B0CC0">
        <w:rPr>
          <w:rFonts w:ascii="Times New Roman" w:hAnsi="Times New Roman" w:cs="Times New Roman"/>
          <w:sz w:val="24"/>
          <w:szCs w:val="24"/>
        </w:rPr>
        <w:t xml:space="preserve">, строительство </w:t>
      </w:r>
      <w:r w:rsidR="00B34D15" w:rsidRPr="008B0CC0">
        <w:rPr>
          <w:rFonts w:ascii="Times New Roman" w:hAnsi="Times New Roman" w:cs="Times New Roman"/>
          <w:sz w:val="24"/>
          <w:szCs w:val="24"/>
        </w:rPr>
        <w:t xml:space="preserve">– </w:t>
      </w:r>
      <w:r w:rsidR="00412903" w:rsidRPr="008B0CC0">
        <w:rPr>
          <w:rFonts w:ascii="Times New Roman" w:hAnsi="Times New Roman" w:cs="Times New Roman"/>
          <w:sz w:val="24"/>
          <w:szCs w:val="24"/>
        </w:rPr>
        <w:t>7</w:t>
      </w:r>
      <w:r w:rsidR="00EA4AD6" w:rsidRPr="008B0CC0">
        <w:rPr>
          <w:rFonts w:ascii="Times New Roman" w:hAnsi="Times New Roman" w:cs="Times New Roman"/>
          <w:sz w:val="24"/>
          <w:szCs w:val="24"/>
        </w:rPr>
        <w:t>%</w:t>
      </w:r>
      <w:r w:rsidR="00412903" w:rsidRPr="008B0CC0">
        <w:rPr>
          <w:rFonts w:ascii="Times New Roman" w:hAnsi="Times New Roman" w:cs="Times New Roman"/>
          <w:sz w:val="24"/>
          <w:szCs w:val="24"/>
        </w:rPr>
        <w:t xml:space="preserve">, промышленность </w:t>
      </w:r>
      <w:r w:rsidR="00B34D15" w:rsidRPr="008B0CC0">
        <w:rPr>
          <w:rFonts w:ascii="Times New Roman" w:hAnsi="Times New Roman" w:cs="Times New Roman"/>
          <w:sz w:val="24"/>
          <w:szCs w:val="24"/>
        </w:rPr>
        <w:t>–</w:t>
      </w:r>
      <w:r w:rsidR="00412903" w:rsidRPr="008B0CC0">
        <w:rPr>
          <w:rFonts w:ascii="Times New Roman" w:hAnsi="Times New Roman" w:cs="Times New Roman"/>
          <w:sz w:val="24"/>
          <w:szCs w:val="24"/>
        </w:rPr>
        <w:t xml:space="preserve"> 5</w:t>
      </w:r>
      <w:r w:rsidR="00EA4AD6" w:rsidRPr="008B0CC0">
        <w:rPr>
          <w:rFonts w:ascii="Times New Roman" w:hAnsi="Times New Roman" w:cs="Times New Roman"/>
          <w:sz w:val="24"/>
          <w:szCs w:val="24"/>
        </w:rPr>
        <w:t>%</w:t>
      </w:r>
      <w:r w:rsidRPr="008B0CC0">
        <w:rPr>
          <w:rFonts w:ascii="Times New Roman" w:hAnsi="Times New Roman" w:cs="Times New Roman"/>
          <w:sz w:val="24"/>
          <w:szCs w:val="24"/>
        </w:rPr>
        <w:t>.</w:t>
      </w:r>
    </w:p>
    <w:p w14:paraId="1EDD1078" w14:textId="6A4D45F4" w:rsidR="00606304" w:rsidRPr="008B0CC0" w:rsidRDefault="00606304" w:rsidP="00090E37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D9D7E" w14:textId="77777777" w:rsidR="00606304" w:rsidRPr="008B0CC0" w:rsidRDefault="00606304" w:rsidP="00090E37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0CC0">
        <w:rPr>
          <w:rFonts w:ascii="Times New Roman" w:hAnsi="Times New Roman" w:cs="Times New Roman"/>
          <w:b/>
          <w:sz w:val="32"/>
          <w:szCs w:val="32"/>
        </w:rPr>
        <w:tab/>
        <w:t>2.2. Траектория движения</w:t>
      </w:r>
    </w:p>
    <w:p w14:paraId="3E8275E9" w14:textId="77777777" w:rsidR="003C07EC" w:rsidRPr="008B0CC0" w:rsidRDefault="007D22E1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</w:r>
    </w:p>
    <w:p w14:paraId="78B9D661" w14:textId="1216FAAC" w:rsidR="007D22E1" w:rsidRPr="008B0CC0" w:rsidRDefault="007D22E1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В настоящее время при поддержке партнеров по развитию </w:t>
      </w:r>
      <w:r w:rsidR="008F3022" w:rsidRPr="008B0CC0">
        <w:rPr>
          <w:rFonts w:ascii="Times New Roman" w:hAnsi="Times New Roman" w:cs="Times New Roman"/>
          <w:sz w:val="24"/>
          <w:szCs w:val="24"/>
        </w:rPr>
        <w:t xml:space="preserve">(Европейский банк развития и реконструкции, </w:t>
      </w:r>
      <w:r w:rsidR="00497DFD" w:rsidRPr="008B0CC0">
        <w:rPr>
          <w:rFonts w:ascii="Times New Roman" w:hAnsi="Times New Roman" w:cs="Times New Roman"/>
          <w:sz w:val="24"/>
          <w:szCs w:val="24"/>
        </w:rPr>
        <w:t xml:space="preserve">Китайская Народная Республика, </w:t>
      </w:r>
      <w:r w:rsidR="008F3022" w:rsidRPr="008B0CC0">
        <w:rPr>
          <w:rFonts w:ascii="Times New Roman" w:hAnsi="Times New Roman" w:cs="Times New Roman"/>
          <w:sz w:val="24"/>
          <w:szCs w:val="24"/>
        </w:rPr>
        <w:t>Швейцарское правительство</w:t>
      </w:r>
      <w:r w:rsidR="00442DBD" w:rsidRPr="008B0CC0">
        <w:rPr>
          <w:rFonts w:ascii="Times New Roman" w:hAnsi="Times New Roman" w:cs="Times New Roman"/>
          <w:sz w:val="24"/>
          <w:szCs w:val="24"/>
        </w:rPr>
        <w:t>, Европейский Союз</w:t>
      </w:r>
      <w:r w:rsidR="008F3022" w:rsidRPr="008B0CC0">
        <w:rPr>
          <w:rFonts w:ascii="Times New Roman" w:hAnsi="Times New Roman" w:cs="Times New Roman"/>
          <w:sz w:val="24"/>
          <w:szCs w:val="24"/>
        </w:rPr>
        <w:t xml:space="preserve">) </w:t>
      </w:r>
      <w:r w:rsidRPr="008B0CC0">
        <w:rPr>
          <w:rFonts w:ascii="Times New Roman" w:hAnsi="Times New Roman" w:cs="Times New Roman"/>
          <w:sz w:val="24"/>
          <w:szCs w:val="24"/>
        </w:rPr>
        <w:t xml:space="preserve">реализуются крупные муниципальные проекты по улучшению инфраструктуры и благоустройству города. </w:t>
      </w:r>
    </w:p>
    <w:p w14:paraId="6A8B9FD6" w14:textId="57A93BB3" w:rsidR="005B0EEC" w:rsidRPr="008B0CC0" w:rsidRDefault="007D22E1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  <w:t xml:space="preserve">Первое направление связано с улучшением водоснабжения и реабилитации канализации города. Здесь основные усилия будут приложены к </w:t>
      </w:r>
      <w:r w:rsidR="00442DBD" w:rsidRPr="008B0CC0">
        <w:rPr>
          <w:rFonts w:ascii="Times New Roman" w:hAnsi="Times New Roman" w:cs="Times New Roman"/>
          <w:sz w:val="24"/>
          <w:szCs w:val="24"/>
        </w:rPr>
        <w:t xml:space="preserve">увеличению мощности </w:t>
      </w:r>
      <w:r w:rsidRPr="008B0CC0">
        <w:rPr>
          <w:rFonts w:ascii="Times New Roman" w:hAnsi="Times New Roman" w:cs="Times New Roman"/>
          <w:sz w:val="24"/>
          <w:szCs w:val="24"/>
        </w:rPr>
        <w:t xml:space="preserve">на водозаборе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Орто-Алыш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, </w:t>
      </w:r>
      <w:r w:rsidR="00442DBD" w:rsidRPr="008B0CC0">
        <w:rPr>
          <w:rFonts w:ascii="Times New Roman" w:hAnsi="Times New Roman" w:cs="Times New Roman"/>
          <w:sz w:val="24"/>
          <w:szCs w:val="24"/>
        </w:rPr>
        <w:t xml:space="preserve">строительству магистрального водопровода и канализационного коллектора, </w:t>
      </w:r>
      <w:r w:rsidRPr="008B0CC0">
        <w:rPr>
          <w:rFonts w:ascii="Times New Roman" w:hAnsi="Times New Roman" w:cs="Times New Roman"/>
          <w:sz w:val="24"/>
          <w:szCs w:val="24"/>
        </w:rPr>
        <w:t>реконструкции водопроводных сетей</w:t>
      </w:r>
      <w:r w:rsidR="00442DBD" w:rsidRPr="008B0CC0">
        <w:rPr>
          <w:rFonts w:ascii="Times New Roman" w:hAnsi="Times New Roman" w:cs="Times New Roman"/>
          <w:sz w:val="24"/>
          <w:szCs w:val="24"/>
        </w:rPr>
        <w:t xml:space="preserve">. </w:t>
      </w:r>
      <w:r w:rsidR="005B0EEC" w:rsidRPr="008B0CC0">
        <w:rPr>
          <w:rFonts w:ascii="Times New Roman" w:hAnsi="Times New Roman" w:cs="Times New Roman"/>
          <w:sz w:val="24"/>
          <w:szCs w:val="24"/>
        </w:rPr>
        <w:t xml:space="preserve">Благодаря этому </w:t>
      </w:r>
      <w:r w:rsidR="00442DBD" w:rsidRPr="008B0CC0">
        <w:rPr>
          <w:rFonts w:ascii="Times New Roman" w:hAnsi="Times New Roman" w:cs="Times New Roman"/>
          <w:sz w:val="24"/>
          <w:szCs w:val="24"/>
        </w:rPr>
        <w:t xml:space="preserve">улучшится доступ горожан к </w:t>
      </w:r>
      <w:r w:rsidR="005B0EEC" w:rsidRPr="008B0CC0">
        <w:rPr>
          <w:rFonts w:ascii="Times New Roman" w:hAnsi="Times New Roman" w:cs="Times New Roman"/>
          <w:sz w:val="24"/>
          <w:szCs w:val="24"/>
        </w:rPr>
        <w:t xml:space="preserve">чистой питьевой воде и канализации. </w:t>
      </w:r>
    </w:p>
    <w:p w14:paraId="315885FC" w14:textId="5E787B62" w:rsidR="00896035" w:rsidRPr="008B0CC0" w:rsidRDefault="00726373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</w:r>
      <w:r w:rsidR="00550089" w:rsidRPr="008B0CC0">
        <w:rPr>
          <w:rFonts w:ascii="Times New Roman" w:hAnsi="Times New Roman" w:cs="Times New Roman"/>
          <w:sz w:val="24"/>
          <w:szCs w:val="24"/>
        </w:rPr>
        <w:t>П</w:t>
      </w:r>
      <w:r w:rsidR="00442DBD" w:rsidRPr="008B0CC0">
        <w:rPr>
          <w:rFonts w:ascii="Times New Roman" w:hAnsi="Times New Roman" w:cs="Times New Roman"/>
          <w:sz w:val="24"/>
          <w:szCs w:val="24"/>
        </w:rPr>
        <w:t xml:space="preserve">олным ходом идет реализация </w:t>
      </w:r>
      <w:r w:rsidRPr="008B0CC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42DBD" w:rsidRPr="008B0CC0">
        <w:rPr>
          <w:rFonts w:ascii="Times New Roman" w:hAnsi="Times New Roman" w:cs="Times New Roman"/>
          <w:sz w:val="24"/>
          <w:szCs w:val="24"/>
        </w:rPr>
        <w:t>а</w:t>
      </w:r>
      <w:r w:rsidRPr="008B0CC0">
        <w:rPr>
          <w:rFonts w:ascii="Times New Roman" w:hAnsi="Times New Roman" w:cs="Times New Roman"/>
          <w:sz w:val="24"/>
          <w:szCs w:val="24"/>
        </w:rPr>
        <w:t xml:space="preserve"> по улучшению системы управления твердыми бытовым</w:t>
      </w:r>
      <w:r w:rsidR="00A23B81" w:rsidRPr="008B0CC0">
        <w:rPr>
          <w:rFonts w:ascii="Times New Roman" w:hAnsi="Times New Roman" w:cs="Times New Roman"/>
          <w:sz w:val="24"/>
          <w:szCs w:val="24"/>
        </w:rPr>
        <w:t>и</w:t>
      </w:r>
      <w:r w:rsidRPr="008B0CC0">
        <w:rPr>
          <w:rFonts w:ascii="Times New Roman" w:hAnsi="Times New Roman" w:cs="Times New Roman"/>
          <w:sz w:val="24"/>
          <w:szCs w:val="24"/>
        </w:rPr>
        <w:t xml:space="preserve"> отходами. Планируется полное закрытие и </w:t>
      </w:r>
      <w:r w:rsidR="0088119E" w:rsidRPr="008B0CC0">
        <w:rPr>
          <w:rFonts w:ascii="Times New Roman" w:hAnsi="Times New Roman" w:cs="Times New Roman"/>
          <w:sz w:val="24"/>
          <w:szCs w:val="24"/>
        </w:rPr>
        <w:t>рекультиваци</w:t>
      </w:r>
      <w:r w:rsidR="00A23B81" w:rsidRPr="008B0CC0">
        <w:rPr>
          <w:rFonts w:ascii="Times New Roman" w:hAnsi="Times New Roman" w:cs="Times New Roman"/>
          <w:sz w:val="24"/>
          <w:szCs w:val="24"/>
        </w:rPr>
        <w:t>я</w:t>
      </w:r>
      <w:r w:rsidR="0088119E" w:rsidRPr="008B0CC0">
        <w:rPr>
          <w:rFonts w:ascii="Times New Roman" w:hAnsi="Times New Roman" w:cs="Times New Roman"/>
          <w:sz w:val="24"/>
          <w:szCs w:val="24"/>
        </w:rPr>
        <w:t xml:space="preserve"> существующей свалки</w:t>
      </w:r>
      <w:r w:rsidR="00442DBD" w:rsidRPr="008B0CC0">
        <w:rPr>
          <w:rFonts w:ascii="Times New Roman" w:hAnsi="Times New Roman" w:cs="Times New Roman"/>
          <w:sz w:val="24"/>
          <w:szCs w:val="24"/>
        </w:rPr>
        <w:t xml:space="preserve"> твердых </w:t>
      </w:r>
      <w:r w:rsidR="0088119E" w:rsidRPr="008B0CC0">
        <w:rPr>
          <w:rFonts w:ascii="Times New Roman" w:hAnsi="Times New Roman" w:cs="Times New Roman"/>
          <w:sz w:val="24"/>
          <w:szCs w:val="24"/>
        </w:rPr>
        <w:t>бытовых отходов,</w:t>
      </w:r>
      <w:r w:rsidRPr="008B0CC0">
        <w:rPr>
          <w:rFonts w:ascii="Times New Roman" w:hAnsi="Times New Roman" w:cs="Times New Roman"/>
          <w:sz w:val="24"/>
          <w:szCs w:val="24"/>
        </w:rPr>
        <w:t xml:space="preserve"> и строительство нового санитарного полигона</w:t>
      </w:r>
      <w:r w:rsidR="00EA4AD6" w:rsidRPr="008B0CC0">
        <w:rPr>
          <w:rFonts w:ascii="Times New Roman" w:hAnsi="Times New Roman" w:cs="Times New Roman"/>
          <w:sz w:val="24"/>
          <w:szCs w:val="24"/>
        </w:rPr>
        <w:t xml:space="preserve">, также </w:t>
      </w:r>
      <w:r w:rsidR="00442DBD" w:rsidRPr="008B0CC0">
        <w:rPr>
          <w:rFonts w:ascii="Times New Roman" w:hAnsi="Times New Roman" w:cs="Times New Roman"/>
          <w:sz w:val="24"/>
          <w:szCs w:val="24"/>
        </w:rPr>
        <w:t xml:space="preserve"> мусоросортировочного цеха</w:t>
      </w:r>
      <w:r w:rsidRPr="008B0CC0">
        <w:rPr>
          <w:rFonts w:ascii="Times New Roman" w:hAnsi="Times New Roman" w:cs="Times New Roman"/>
          <w:sz w:val="24"/>
          <w:szCs w:val="24"/>
        </w:rPr>
        <w:t>, соответствующ</w:t>
      </w:r>
      <w:r w:rsidR="00442DBD" w:rsidRPr="008B0CC0">
        <w:rPr>
          <w:rFonts w:ascii="Times New Roman" w:hAnsi="Times New Roman" w:cs="Times New Roman"/>
          <w:sz w:val="24"/>
          <w:szCs w:val="24"/>
        </w:rPr>
        <w:t xml:space="preserve">их </w:t>
      </w:r>
      <w:r w:rsidRPr="008B0CC0">
        <w:rPr>
          <w:rFonts w:ascii="Times New Roman" w:hAnsi="Times New Roman" w:cs="Times New Roman"/>
          <w:sz w:val="24"/>
          <w:szCs w:val="24"/>
        </w:rPr>
        <w:t xml:space="preserve"> международным стандартам. </w:t>
      </w:r>
      <w:r w:rsidR="00442DBD" w:rsidRPr="008B0CC0">
        <w:rPr>
          <w:rFonts w:ascii="Times New Roman" w:hAnsi="Times New Roman" w:cs="Times New Roman"/>
          <w:sz w:val="24"/>
          <w:szCs w:val="24"/>
        </w:rPr>
        <w:t xml:space="preserve">Для </w:t>
      </w:r>
      <w:r w:rsidR="00240591" w:rsidRPr="008B0CC0">
        <w:rPr>
          <w:rFonts w:ascii="Times New Roman" w:hAnsi="Times New Roman" w:cs="Times New Roman"/>
          <w:sz w:val="24"/>
          <w:szCs w:val="24"/>
        </w:rPr>
        <w:t>улучшен</w:t>
      </w:r>
      <w:r w:rsidR="00442DBD" w:rsidRPr="008B0CC0">
        <w:rPr>
          <w:rFonts w:ascii="Times New Roman" w:hAnsi="Times New Roman" w:cs="Times New Roman"/>
          <w:sz w:val="24"/>
          <w:szCs w:val="24"/>
        </w:rPr>
        <w:t xml:space="preserve">ия санитарного состояния города </w:t>
      </w:r>
      <w:r w:rsidR="0008682C" w:rsidRPr="008B0CC0">
        <w:rPr>
          <w:rFonts w:ascii="Times New Roman" w:hAnsi="Times New Roman" w:cs="Times New Roman"/>
          <w:sz w:val="24"/>
          <w:szCs w:val="24"/>
        </w:rPr>
        <w:t xml:space="preserve"> и своевременно</w:t>
      </w:r>
      <w:r w:rsidR="00442DBD" w:rsidRPr="008B0CC0">
        <w:rPr>
          <w:rFonts w:ascii="Times New Roman" w:hAnsi="Times New Roman" w:cs="Times New Roman"/>
          <w:sz w:val="24"/>
          <w:szCs w:val="24"/>
        </w:rPr>
        <w:t xml:space="preserve">го </w:t>
      </w:r>
      <w:r w:rsidR="0008682C" w:rsidRPr="008B0CC0">
        <w:rPr>
          <w:rFonts w:ascii="Times New Roman" w:hAnsi="Times New Roman" w:cs="Times New Roman"/>
          <w:sz w:val="24"/>
          <w:szCs w:val="24"/>
        </w:rPr>
        <w:t xml:space="preserve"> вывоза мусора</w:t>
      </w:r>
      <w:r w:rsidR="00442DBD" w:rsidRPr="008B0CC0">
        <w:rPr>
          <w:rFonts w:ascii="Times New Roman" w:hAnsi="Times New Roman" w:cs="Times New Roman"/>
          <w:sz w:val="24"/>
          <w:szCs w:val="24"/>
        </w:rPr>
        <w:t xml:space="preserve"> приобретено более 5000 контейнеров, 33 мусоровоза и построено 800 площадок для сбора мусора</w:t>
      </w:r>
      <w:r w:rsidR="0008682C" w:rsidRPr="008B0C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244E89" w14:textId="596680D5" w:rsidR="006C184D" w:rsidRPr="008B0CC0" w:rsidRDefault="006C184D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Особая роль отводится улучшению транспортной инфраструктуры города</w:t>
      </w:r>
      <w:r w:rsidR="00A50935" w:rsidRPr="008B0CC0">
        <w:rPr>
          <w:rFonts w:ascii="Times New Roman" w:hAnsi="Times New Roman" w:cs="Times New Roman"/>
          <w:sz w:val="24"/>
          <w:szCs w:val="24"/>
        </w:rPr>
        <w:t>, направленно</w:t>
      </w:r>
      <w:r w:rsidR="00EA4AD6" w:rsidRPr="008B0CC0">
        <w:rPr>
          <w:rFonts w:ascii="Times New Roman" w:hAnsi="Times New Roman" w:cs="Times New Roman"/>
          <w:sz w:val="24"/>
          <w:szCs w:val="24"/>
        </w:rPr>
        <w:t>й</w:t>
      </w:r>
      <w:r w:rsidR="00A50935" w:rsidRPr="008B0CC0">
        <w:rPr>
          <w:rFonts w:ascii="Times New Roman" w:hAnsi="Times New Roman" w:cs="Times New Roman"/>
          <w:sz w:val="24"/>
          <w:szCs w:val="24"/>
        </w:rPr>
        <w:t xml:space="preserve"> на повышение</w:t>
      </w:r>
      <w:r w:rsidRPr="008B0CC0">
        <w:rPr>
          <w:rFonts w:ascii="Times New Roman" w:hAnsi="Times New Roman" w:cs="Times New Roman"/>
          <w:sz w:val="24"/>
          <w:szCs w:val="24"/>
        </w:rPr>
        <w:t xml:space="preserve"> уровня дорожной безопасности и качества транспортного обслуживания населения. При поддержке Правительства КНР </w:t>
      </w:r>
      <w:r w:rsidR="00971941" w:rsidRPr="008B0CC0">
        <w:rPr>
          <w:rFonts w:ascii="Times New Roman" w:hAnsi="Times New Roman" w:cs="Times New Roman"/>
          <w:sz w:val="24"/>
          <w:szCs w:val="24"/>
        </w:rPr>
        <w:t xml:space="preserve">уже </w:t>
      </w:r>
      <w:r w:rsidR="00497DFD" w:rsidRPr="008B0CC0">
        <w:rPr>
          <w:rFonts w:ascii="Times New Roman" w:hAnsi="Times New Roman" w:cs="Times New Roman"/>
          <w:sz w:val="24"/>
          <w:szCs w:val="24"/>
        </w:rPr>
        <w:t xml:space="preserve">построено  и </w:t>
      </w:r>
      <w:r w:rsidRPr="008B0CC0">
        <w:rPr>
          <w:rFonts w:ascii="Times New Roman" w:hAnsi="Times New Roman" w:cs="Times New Roman"/>
          <w:sz w:val="24"/>
          <w:szCs w:val="24"/>
        </w:rPr>
        <w:t xml:space="preserve"> реабилитировано </w:t>
      </w:r>
      <w:r w:rsidR="00A352BE" w:rsidRPr="008B0CC0">
        <w:rPr>
          <w:rFonts w:ascii="Times New Roman" w:hAnsi="Times New Roman" w:cs="Times New Roman"/>
          <w:sz w:val="24"/>
          <w:szCs w:val="24"/>
        </w:rPr>
        <w:t xml:space="preserve">5 </w:t>
      </w:r>
      <w:r w:rsidRPr="008B0CC0">
        <w:rPr>
          <w:rFonts w:ascii="Times New Roman" w:hAnsi="Times New Roman" w:cs="Times New Roman"/>
          <w:sz w:val="24"/>
          <w:szCs w:val="24"/>
        </w:rPr>
        <w:t xml:space="preserve">улиц, протяженностью </w:t>
      </w:r>
      <w:r w:rsidR="00A352BE" w:rsidRPr="008B0CC0">
        <w:rPr>
          <w:rFonts w:ascii="Times New Roman" w:hAnsi="Times New Roman" w:cs="Times New Roman"/>
          <w:sz w:val="24"/>
          <w:szCs w:val="24"/>
        </w:rPr>
        <w:t xml:space="preserve">6,32 </w:t>
      </w:r>
      <w:r w:rsidRPr="008B0CC0">
        <w:rPr>
          <w:rFonts w:ascii="Times New Roman" w:hAnsi="Times New Roman" w:cs="Times New Roman"/>
          <w:sz w:val="24"/>
          <w:szCs w:val="24"/>
        </w:rPr>
        <w:t>км</w:t>
      </w:r>
      <w:r w:rsidR="00497DFD" w:rsidRPr="008B0CC0">
        <w:rPr>
          <w:rFonts w:ascii="Times New Roman" w:hAnsi="Times New Roman" w:cs="Times New Roman"/>
          <w:sz w:val="24"/>
          <w:szCs w:val="24"/>
        </w:rPr>
        <w:t>.</w:t>
      </w:r>
    </w:p>
    <w:p w14:paraId="1BE0A6D0" w14:textId="440F26F7" w:rsidR="00442DBD" w:rsidRPr="008B0CC0" w:rsidRDefault="00442DBD" w:rsidP="00090E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В</w:t>
      </w:r>
      <w:r w:rsidR="003A0D76" w:rsidRPr="008B0CC0">
        <w:rPr>
          <w:rFonts w:ascii="Times New Roman" w:hAnsi="Times New Roman" w:cs="Times New Roman"/>
          <w:sz w:val="24"/>
          <w:szCs w:val="24"/>
        </w:rPr>
        <w:t xml:space="preserve"> 2016 году началась реализация Программы по реконструкции и реабилитации межквартальных и </w:t>
      </w:r>
      <w:proofErr w:type="spellStart"/>
      <w:r w:rsidR="003A0D76" w:rsidRPr="008B0CC0">
        <w:rPr>
          <w:rFonts w:ascii="Times New Roman" w:hAnsi="Times New Roman" w:cs="Times New Roman"/>
          <w:sz w:val="24"/>
          <w:szCs w:val="24"/>
        </w:rPr>
        <w:t>внутримикрорайонных</w:t>
      </w:r>
      <w:proofErr w:type="spellEnd"/>
      <w:r w:rsidR="003A0D76" w:rsidRPr="008B0CC0">
        <w:rPr>
          <w:rFonts w:ascii="Times New Roman" w:hAnsi="Times New Roman" w:cs="Times New Roman"/>
          <w:sz w:val="24"/>
          <w:szCs w:val="24"/>
        </w:rPr>
        <w:t xml:space="preserve"> дорог</w:t>
      </w:r>
      <w:r w:rsidRPr="008B0CC0">
        <w:rPr>
          <w:rFonts w:ascii="Times New Roman" w:hAnsi="Times New Roman" w:cs="Times New Roman"/>
          <w:sz w:val="24"/>
          <w:szCs w:val="24"/>
        </w:rPr>
        <w:t xml:space="preserve">. 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Это означает, что одновременно с </w:t>
      </w:r>
      <w:r w:rsidR="006D34E5" w:rsidRPr="008B0CC0">
        <w:rPr>
          <w:rFonts w:ascii="Times New Roman" w:eastAsia="Calibri" w:hAnsi="Times New Roman" w:cs="Times New Roman"/>
          <w:sz w:val="24"/>
          <w:szCs w:val="24"/>
        </w:rPr>
        <w:t xml:space="preserve">центральными 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улицами и магистралями </w:t>
      </w:r>
      <w:r w:rsidR="005A00B1" w:rsidRPr="008B0CC0">
        <w:rPr>
          <w:rFonts w:ascii="Times New Roman" w:eastAsia="Calibri" w:hAnsi="Times New Roman" w:cs="Times New Roman"/>
          <w:sz w:val="24"/>
          <w:szCs w:val="24"/>
        </w:rPr>
        <w:t>осуществляется ре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монт дорог местного значения в микрорайонах и жилых кварталах. Программа охватывает 92 улиц общей протяженностью  98  км и рассчитана на срок до 2018 года. </w:t>
      </w:r>
    </w:p>
    <w:p w14:paraId="476BC83E" w14:textId="42136E42" w:rsidR="006C184D" w:rsidRPr="008B0CC0" w:rsidRDefault="006C184D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Восстанавливаются и благоустраиваются остановочные комплексы, обустраиваются перекрестки на центральных улицах города с организацией островков «безопасности» для пешеходов</w:t>
      </w:r>
      <w:r w:rsidR="00497DFD" w:rsidRPr="008B0CC0">
        <w:rPr>
          <w:rFonts w:ascii="Times New Roman" w:hAnsi="Times New Roman" w:cs="Times New Roman"/>
          <w:sz w:val="24"/>
          <w:szCs w:val="24"/>
        </w:rPr>
        <w:t>. В целях обеспечения безопасности пешеходов</w:t>
      </w:r>
      <w:r w:rsidRPr="008B0CC0">
        <w:rPr>
          <w:rFonts w:ascii="Times New Roman" w:hAnsi="Times New Roman" w:cs="Times New Roman"/>
          <w:sz w:val="24"/>
          <w:szCs w:val="24"/>
        </w:rPr>
        <w:t xml:space="preserve">, </w:t>
      </w:r>
      <w:r w:rsidR="006D34E5" w:rsidRPr="008B0CC0">
        <w:rPr>
          <w:rFonts w:ascii="Times New Roman" w:hAnsi="Times New Roman" w:cs="Times New Roman"/>
          <w:sz w:val="24"/>
          <w:szCs w:val="24"/>
        </w:rPr>
        <w:t>произведена</w:t>
      </w:r>
      <w:r w:rsidRPr="008B0CC0">
        <w:rPr>
          <w:rFonts w:ascii="Times New Roman" w:hAnsi="Times New Roman" w:cs="Times New Roman"/>
          <w:sz w:val="24"/>
          <w:szCs w:val="24"/>
        </w:rPr>
        <w:t xml:space="preserve"> реконструкция 2-х подземных пешеходных переходов, ведутся работы по строительству 2-х надземных пешеходных переходов в местах интенсивного движения пешеходов.</w:t>
      </w:r>
      <w:r w:rsidR="00CF5610" w:rsidRPr="008B0CC0">
        <w:rPr>
          <w:rFonts w:ascii="Times New Roman" w:hAnsi="Times New Roman" w:cs="Times New Roman"/>
          <w:sz w:val="24"/>
          <w:szCs w:val="24"/>
        </w:rPr>
        <w:t xml:space="preserve"> У</w:t>
      </w:r>
      <w:r w:rsidRPr="008B0CC0">
        <w:rPr>
          <w:rFonts w:ascii="Times New Roman" w:hAnsi="Times New Roman" w:cs="Times New Roman"/>
          <w:sz w:val="24"/>
          <w:szCs w:val="24"/>
        </w:rPr>
        <w:t xml:space="preserve">становлены разделительные ограждения по </w:t>
      </w:r>
      <w:r w:rsidR="00CF5610" w:rsidRPr="008B0CC0">
        <w:rPr>
          <w:rFonts w:ascii="Times New Roman" w:hAnsi="Times New Roman" w:cs="Times New Roman"/>
          <w:sz w:val="24"/>
          <w:szCs w:val="24"/>
        </w:rPr>
        <w:t xml:space="preserve">ключевым магистралям города, </w:t>
      </w:r>
      <w:r w:rsidRPr="008B0CC0">
        <w:rPr>
          <w:rFonts w:ascii="Times New Roman" w:hAnsi="Times New Roman" w:cs="Times New Roman"/>
          <w:sz w:val="24"/>
          <w:szCs w:val="24"/>
        </w:rPr>
        <w:t xml:space="preserve">организовано круговое движение на </w:t>
      </w:r>
      <w:r w:rsidR="001F520A" w:rsidRPr="008B0CC0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8B0CC0">
        <w:rPr>
          <w:rFonts w:ascii="Times New Roman" w:hAnsi="Times New Roman" w:cs="Times New Roman"/>
          <w:sz w:val="24"/>
          <w:szCs w:val="24"/>
        </w:rPr>
        <w:t>перекрестках.</w:t>
      </w:r>
    </w:p>
    <w:p w14:paraId="0CEDD91B" w14:textId="7E79A234" w:rsidR="006C184D" w:rsidRPr="008B0CC0" w:rsidRDefault="006C184D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Приводятся в соответствие технические средства регулирования дорожного движения, за последние два года установлено и заменено более 4000 дорожных знаков, обновляется дорожная разметка, дополнительно установлено 10 светофорных объектов, дополнительные секции на 16 светофорных объект</w:t>
      </w:r>
      <w:r w:rsidR="0091434B" w:rsidRPr="008B0CC0">
        <w:rPr>
          <w:rFonts w:ascii="Times New Roman" w:hAnsi="Times New Roman" w:cs="Times New Roman"/>
          <w:sz w:val="24"/>
          <w:szCs w:val="24"/>
        </w:rPr>
        <w:t>ах</w:t>
      </w:r>
      <w:r w:rsidRPr="008B0CC0">
        <w:rPr>
          <w:rFonts w:ascii="Times New Roman" w:hAnsi="Times New Roman" w:cs="Times New Roman"/>
          <w:sz w:val="24"/>
          <w:szCs w:val="24"/>
        </w:rPr>
        <w:t xml:space="preserve">, звукосигнальные устройства для лиц с ограниченными возможностями здоровья на 13 перекрестках. </w:t>
      </w:r>
      <w:r w:rsidR="003A0D76" w:rsidRPr="008B0CC0"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="003A0F6F" w:rsidRPr="008B0CC0">
        <w:rPr>
          <w:rFonts w:ascii="Times New Roman" w:hAnsi="Times New Roman" w:cs="Times New Roman"/>
          <w:sz w:val="24"/>
          <w:szCs w:val="24"/>
        </w:rPr>
        <w:t>отметить,</w:t>
      </w:r>
      <w:r w:rsidR="003A0D76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3A0D76" w:rsidRPr="008B0CC0">
        <w:rPr>
          <w:rFonts w:ascii="Times New Roman" w:hAnsi="Times New Roman" w:cs="Times New Roman"/>
          <w:sz w:val="24"/>
          <w:szCs w:val="24"/>
        </w:rPr>
        <w:lastRenderedPageBreak/>
        <w:t xml:space="preserve">что с 2016 года практически вся дорожная разметка выполняется из современных и долговечных материалов (термопластик, холодный пластик, со светоотражающими элементами), </w:t>
      </w:r>
      <w:proofErr w:type="gramStart"/>
      <w:r w:rsidR="003A0D76" w:rsidRPr="008B0CC0">
        <w:rPr>
          <w:rFonts w:ascii="Times New Roman" w:hAnsi="Times New Roman" w:cs="Times New Roman"/>
          <w:sz w:val="24"/>
          <w:szCs w:val="24"/>
        </w:rPr>
        <w:t>отвечающие</w:t>
      </w:r>
      <w:proofErr w:type="gramEnd"/>
      <w:r w:rsidR="003A0D76" w:rsidRPr="008B0CC0">
        <w:rPr>
          <w:rFonts w:ascii="Times New Roman" w:hAnsi="Times New Roman" w:cs="Times New Roman"/>
          <w:sz w:val="24"/>
          <w:szCs w:val="24"/>
        </w:rPr>
        <w:t xml:space="preserve"> современным требованиям. </w:t>
      </w:r>
    </w:p>
    <w:p w14:paraId="118FFC4F" w14:textId="006FD4BF" w:rsidR="006C184D" w:rsidRPr="008B0CC0" w:rsidRDefault="006C184D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Пр</w:t>
      </w:r>
      <w:r w:rsidR="00550089" w:rsidRPr="008B0CC0">
        <w:rPr>
          <w:rFonts w:ascii="Times New Roman" w:hAnsi="Times New Roman" w:cs="Times New Roman"/>
          <w:sz w:val="24"/>
          <w:szCs w:val="24"/>
        </w:rPr>
        <w:t>о</w:t>
      </w:r>
      <w:r w:rsidRPr="008B0CC0">
        <w:rPr>
          <w:rFonts w:ascii="Times New Roman" w:hAnsi="Times New Roman" w:cs="Times New Roman"/>
          <w:sz w:val="24"/>
          <w:szCs w:val="24"/>
        </w:rPr>
        <w:t xml:space="preserve">ведены работы по повышению надежности функционирования энергохозяйства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Бишкекского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 троллейбусного управления.</w:t>
      </w:r>
      <w:r w:rsidR="00046D78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Pr="008B0CC0">
        <w:rPr>
          <w:rFonts w:ascii="Times New Roman" w:hAnsi="Times New Roman" w:cs="Times New Roman"/>
          <w:sz w:val="24"/>
          <w:szCs w:val="24"/>
        </w:rPr>
        <w:t xml:space="preserve">Ведется целенаправленная </w:t>
      </w:r>
      <w:r w:rsidR="00550089" w:rsidRPr="008B0CC0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8B0CC0">
        <w:rPr>
          <w:rFonts w:ascii="Times New Roman" w:hAnsi="Times New Roman" w:cs="Times New Roman"/>
          <w:sz w:val="24"/>
          <w:szCs w:val="24"/>
        </w:rPr>
        <w:t xml:space="preserve">по пополнению парка комфортабельного пассажирского транспорта большой вместимости, в ближайшее время в городе появится 52 </w:t>
      </w:r>
      <w:proofErr w:type="gramStart"/>
      <w:r w:rsidRPr="008B0CC0">
        <w:rPr>
          <w:rFonts w:ascii="Times New Roman" w:hAnsi="Times New Roman" w:cs="Times New Roman"/>
          <w:sz w:val="24"/>
          <w:szCs w:val="24"/>
        </w:rPr>
        <w:t>нов</w:t>
      </w:r>
      <w:r w:rsidR="005400C9" w:rsidRPr="008B0CC0">
        <w:rPr>
          <w:rFonts w:ascii="Times New Roman" w:hAnsi="Times New Roman" w:cs="Times New Roman"/>
          <w:sz w:val="24"/>
          <w:szCs w:val="24"/>
        </w:rPr>
        <w:t>ы</w:t>
      </w:r>
      <w:r w:rsidRPr="008B0CC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8B0CC0">
        <w:rPr>
          <w:rFonts w:ascii="Times New Roman" w:hAnsi="Times New Roman" w:cs="Times New Roman"/>
          <w:sz w:val="24"/>
          <w:szCs w:val="24"/>
        </w:rPr>
        <w:t xml:space="preserve"> троллейбуса.</w:t>
      </w:r>
    </w:p>
    <w:p w14:paraId="318FA4BD" w14:textId="33C539FD" w:rsidR="004F1362" w:rsidRPr="008B0CC0" w:rsidRDefault="0047743D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</w:r>
      <w:r w:rsidR="00706BB5" w:rsidRPr="008B0CC0">
        <w:rPr>
          <w:rFonts w:ascii="Times New Roman" w:hAnsi="Times New Roman" w:cs="Times New Roman"/>
          <w:sz w:val="24"/>
          <w:szCs w:val="24"/>
        </w:rPr>
        <w:t xml:space="preserve">В сфере городского освещения проводится последовательная работа по замене </w:t>
      </w:r>
      <w:proofErr w:type="gramStart"/>
      <w:r w:rsidR="00706BB5" w:rsidRPr="008B0CC0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="00706BB5" w:rsidRPr="008B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BB5" w:rsidRPr="008B0CC0">
        <w:rPr>
          <w:rFonts w:ascii="Times New Roman" w:hAnsi="Times New Roman" w:cs="Times New Roman"/>
          <w:sz w:val="24"/>
          <w:szCs w:val="24"/>
        </w:rPr>
        <w:t>светоточек</w:t>
      </w:r>
      <w:proofErr w:type="spellEnd"/>
      <w:r w:rsidR="00706BB5" w:rsidRPr="008B0CC0">
        <w:rPr>
          <w:rFonts w:ascii="Times New Roman" w:hAnsi="Times New Roman" w:cs="Times New Roman"/>
          <w:sz w:val="24"/>
          <w:szCs w:val="24"/>
        </w:rPr>
        <w:t xml:space="preserve"> на современные энергосберегающие осветительные приборы типа </w:t>
      </w:r>
      <w:r w:rsidR="00706BB5" w:rsidRPr="008B0CC0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="00706BB5" w:rsidRPr="008B0CC0">
        <w:rPr>
          <w:rFonts w:ascii="Times New Roman" w:hAnsi="Times New Roman" w:cs="Times New Roman"/>
          <w:sz w:val="24"/>
          <w:szCs w:val="24"/>
        </w:rPr>
        <w:t xml:space="preserve">. С 2016 года </w:t>
      </w:r>
      <w:r w:rsidRPr="008B0CC0">
        <w:rPr>
          <w:rFonts w:ascii="Times New Roman" w:hAnsi="Times New Roman" w:cs="Times New Roman"/>
          <w:sz w:val="24"/>
          <w:szCs w:val="24"/>
        </w:rPr>
        <w:t xml:space="preserve">модернизировано </w:t>
      </w:r>
      <w:r w:rsidR="00706BB5" w:rsidRPr="008B0CC0">
        <w:rPr>
          <w:rFonts w:ascii="Times New Roman" w:hAnsi="Times New Roman" w:cs="Times New Roman"/>
          <w:sz w:val="24"/>
          <w:szCs w:val="24"/>
        </w:rPr>
        <w:t xml:space="preserve">38 процентов от общего количества  действующих  </w:t>
      </w:r>
      <w:proofErr w:type="spellStart"/>
      <w:r w:rsidR="00706BB5" w:rsidRPr="008B0CC0">
        <w:rPr>
          <w:rFonts w:ascii="Times New Roman" w:hAnsi="Times New Roman" w:cs="Times New Roman"/>
          <w:sz w:val="24"/>
          <w:szCs w:val="24"/>
        </w:rPr>
        <w:t>светоточек</w:t>
      </w:r>
      <w:proofErr w:type="spellEnd"/>
      <w:r w:rsidR="00706BB5" w:rsidRPr="008B0CC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B0CC0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4A5D1A" w:rsidRPr="008B0CC0">
        <w:rPr>
          <w:rFonts w:ascii="Times New Roman" w:hAnsi="Times New Roman" w:cs="Times New Roman"/>
          <w:sz w:val="24"/>
          <w:szCs w:val="24"/>
        </w:rPr>
        <w:t>10</w:t>
      </w:r>
      <w:r w:rsidR="006C184D" w:rsidRPr="008B0CC0">
        <w:rPr>
          <w:rFonts w:ascii="Times New Roman" w:hAnsi="Times New Roman" w:cs="Times New Roman"/>
          <w:sz w:val="24"/>
          <w:szCs w:val="24"/>
        </w:rPr>
        <w:t> </w:t>
      </w:r>
      <w:r w:rsidR="00236CF8" w:rsidRPr="008B0CC0">
        <w:rPr>
          <w:rFonts w:ascii="Times New Roman" w:hAnsi="Times New Roman" w:cs="Times New Roman"/>
          <w:sz w:val="24"/>
          <w:szCs w:val="24"/>
        </w:rPr>
        <w:t>тыс.</w:t>
      </w:r>
      <w:r w:rsidR="004A5D1A" w:rsidRPr="008B0CC0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8B0C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9B10AA" w14:textId="74F4E46D" w:rsidR="00442DBD" w:rsidRPr="008B0CC0" w:rsidRDefault="00442DBD" w:rsidP="00090E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В 2017 году завершился проект реконструкции 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Бишкекской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ТЭЦ. По итогам проведенных работ установленная мощность ТЭЦ достигла 812 МВт, следует отметить, что в ходе реконструкции внедрена система полноценной очистки дымовых газов с целью снижения ущерба окружающей среде и отвечающая самым жестким экологическим требованиям.</w:t>
      </w:r>
    </w:p>
    <w:p w14:paraId="21BCF56F" w14:textId="77777777" w:rsidR="00442DBD" w:rsidRPr="008B0CC0" w:rsidRDefault="00442DBD" w:rsidP="00090E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В целях улучшения качества электроснабжения и обеспечения энергетической безопасности столицы, завершается строительство трех высоковольтных подстанций  «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Орто-Сай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>» (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Орто-Сайский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рынок), «Спорт» (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8B0CC0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8B0CC0">
        <w:rPr>
          <w:rFonts w:ascii="Times New Roman" w:eastAsia="Calibri" w:hAnsi="Times New Roman" w:cs="Times New Roman"/>
          <w:sz w:val="24"/>
          <w:szCs w:val="24"/>
        </w:rPr>
        <w:t>санова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пр.Чуй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>), «Бишкек» (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ул.Т.Айтматова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ул.Салиевой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, Саратовская),  общая стоимость проекта составила  8,5 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млн.долл.США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>. В целях обеспечения северной части города электричеством построена линия электропередач от подстанции Тепличная до жилого массива «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Калыс-Ордо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>», протяженностью 8 км.</w:t>
      </w:r>
    </w:p>
    <w:p w14:paraId="692072D2" w14:textId="5D4146E7" w:rsidR="00442DBD" w:rsidRPr="008B0CC0" w:rsidRDefault="00442DBD" w:rsidP="00090E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Впервые в истории энергетической отрасли Кыргызстана, в целях улучшения экологической ситуации и снижения потребления топливных ресурсов, в городе Бишкек силами КП «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Бишкектеплоэнерго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» построен промышленный 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гелиоколлектор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 на котельной «Гагарина» в микрорайоне 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Джал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площадью 800 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8B0CC0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и мощностью 0,5 МВт. </w:t>
      </w:r>
      <w:r w:rsidR="00550089" w:rsidRPr="008B0CC0">
        <w:rPr>
          <w:rFonts w:ascii="Times New Roman" w:eastAsia="Calibri" w:hAnsi="Times New Roman" w:cs="Times New Roman"/>
          <w:sz w:val="24"/>
          <w:szCs w:val="24"/>
        </w:rPr>
        <w:t xml:space="preserve">С учетом успешных результатов данной инициативы муниципалитет планирует строительство </w:t>
      </w:r>
      <w:proofErr w:type="spellStart"/>
      <w:r w:rsidR="00550089" w:rsidRPr="008B0CC0">
        <w:rPr>
          <w:rFonts w:ascii="Times New Roman" w:eastAsia="Calibri" w:hAnsi="Times New Roman" w:cs="Times New Roman"/>
          <w:sz w:val="24"/>
          <w:szCs w:val="24"/>
        </w:rPr>
        <w:t>гелиоколлекторов</w:t>
      </w:r>
      <w:proofErr w:type="spellEnd"/>
      <w:r w:rsidR="00550089" w:rsidRPr="008B0CC0">
        <w:rPr>
          <w:rFonts w:ascii="Times New Roman" w:eastAsia="Calibri" w:hAnsi="Times New Roman" w:cs="Times New Roman"/>
          <w:sz w:val="24"/>
          <w:szCs w:val="24"/>
        </w:rPr>
        <w:t xml:space="preserve"> на 64 городских </w:t>
      </w:r>
      <w:proofErr w:type="spellStart"/>
      <w:r w:rsidR="00550089" w:rsidRPr="008B0CC0">
        <w:rPr>
          <w:rFonts w:ascii="Times New Roman" w:eastAsia="Calibri" w:hAnsi="Times New Roman" w:cs="Times New Roman"/>
          <w:sz w:val="24"/>
          <w:szCs w:val="24"/>
        </w:rPr>
        <w:t>котельнях</w:t>
      </w:r>
      <w:proofErr w:type="spellEnd"/>
      <w:r w:rsidR="00550089" w:rsidRPr="008B0C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CE1D7C7" w14:textId="2C49E982" w:rsidR="00442DBD" w:rsidRPr="008B0CC0" w:rsidRDefault="00442DBD" w:rsidP="00090E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В рамках инвестиционной программы </w:t>
      </w:r>
      <w:proofErr w:type="spellStart"/>
      <w:r w:rsidR="00645B63" w:rsidRPr="008B0CC0">
        <w:rPr>
          <w:rFonts w:ascii="Times New Roman" w:eastAsia="Calibri" w:hAnsi="Times New Roman" w:cs="Times New Roman"/>
          <w:sz w:val="24"/>
          <w:szCs w:val="24"/>
        </w:rPr>
        <w:t>ОсОО</w:t>
      </w:r>
      <w:proofErr w:type="spellEnd"/>
      <w:r w:rsidR="00645B63" w:rsidRPr="008B0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CC0">
        <w:rPr>
          <w:rFonts w:ascii="Times New Roman" w:eastAsia="Calibri" w:hAnsi="Times New Roman" w:cs="Times New Roman"/>
          <w:sz w:val="24"/>
          <w:szCs w:val="24"/>
        </w:rPr>
        <w:t>Газпром-Кыргызстан идет активная работа по газификации жилых массивов города Бишкек. На сегодняшний день завершены работы по газификации 9-ти жилых массивов города с общим охватом более 2-х тысяч домохозяйств (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Керемет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Касым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Кайынды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, Керамическая, Щербакова, 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Балбан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Таймаш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Буурдинская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Жениш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Саламалик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F1FBFF1" w14:textId="6BB0A6F0" w:rsidR="00442DBD" w:rsidRPr="008B0CC0" w:rsidRDefault="00442DBD" w:rsidP="00090E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По линии ОАО «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Бишкектеплосеть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» в 2016 году завершено строительство насосной станции № 7 для улучшения 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теплообеспечения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и горячего водоснабжения жилых районов  южной зоны</w:t>
      </w:r>
      <w:r w:rsidR="005A00B1" w:rsidRPr="008B0C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DC24B11" w14:textId="73013BCC" w:rsidR="00442DBD" w:rsidRPr="008B0CC0" w:rsidRDefault="00442DBD" w:rsidP="00090E3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ab/>
        <w:t xml:space="preserve"> Произведена масштабная реконструкция тепличного хозяйства МП «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Зеленстрой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». Полным ходом идут масштабные работы по реконструкции питомника, что позволит в ближайшие 3-4 года обеспечить столицу высококачественным посадочным материалом собственного производства. </w:t>
      </w:r>
    </w:p>
    <w:p w14:paraId="41C69BCD" w14:textId="3CF6E65C" w:rsidR="00442DBD" w:rsidRPr="008B0CC0" w:rsidRDefault="00442DBD" w:rsidP="00090E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Учитывая плачевное состояние зеленого фонда, обновление которого не производилось последние 20 лет, </w:t>
      </w:r>
      <w:r w:rsidR="008A0965" w:rsidRPr="008B0CC0">
        <w:rPr>
          <w:rFonts w:ascii="Times New Roman" w:eastAsia="Calibri" w:hAnsi="Times New Roman" w:cs="Times New Roman"/>
          <w:sz w:val="24"/>
          <w:szCs w:val="24"/>
        </w:rPr>
        <w:t xml:space="preserve">мэрией 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реализуется программа реконструкции городского озеленения, в рамках которого  </w:t>
      </w:r>
      <w:r w:rsidR="008A0965" w:rsidRPr="008B0CC0">
        <w:rPr>
          <w:rFonts w:ascii="Times New Roman" w:eastAsia="Calibri" w:hAnsi="Times New Roman" w:cs="Times New Roman"/>
          <w:sz w:val="24"/>
          <w:szCs w:val="24"/>
        </w:rPr>
        <w:t>МП «</w:t>
      </w:r>
      <w:proofErr w:type="spellStart"/>
      <w:r w:rsidR="008A0965" w:rsidRPr="008B0CC0">
        <w:rPr>
          <w:rFonts w:ascii="Times New Roman" w:eastAsia="Calibri" w:hAnsi="Times New Roman" w:cs="Times New Roman"/>
          <w:sz w:val="24"/>
          <w:szCs w:val="24"/>
        </w:rPr>
        <w:t>Зеленстрой</w:t>
      </w:r>
      <w:proofErr w:type="spellEnd"/>
      <w:r w:rsidR="008A0965" w:rsidRPr="008B0CC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B0CC0">
        <w:rPr>
          <w:rFonts w:ascii="Times New Roman" w:eastAsia="Calibri" w:hAnsi="Times New Roman" w:cs="Times New Roman"/>
          <w:sz w:val="24"/>
          <w:szCs w:val="24"/>
        </w:rPr>
        <w:t>начата активная посадка крупномерных саженцев</w:t>
      </w:r>
      <w:r w:rsidR="008A0965" w:rsidRPr="008B0CC0">
        <w:rPr>
          <w:rFonts w:ascii="Times New Roman" w:eastAsia="Calibri" w:hAnsi="Times New Roman" w:cs="Times New Roman"/>
          <w:sz w:val="24"/>
          <w:szCs w:val="24"/>
        </w:rPr>
        <w:t>. В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текущем году уже высажено более 6000  деревьев. Всего в течение года планируется посадить более 15 тысяч  крупномерных саженцев, таких как клен, дуб, катальпа, береза, ясень, каштан, тополь, платан и липа. </w:t>
      </w:r>
    </w:p>
    <w:p w14:paraId="7B53CC07" w14:textId="27D94F6C" w:rsidR="00442DBD" w:rsidRPr="008B0CC0" w:rsidRDefault="00442DBD" w:rsidP="00090E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обеспечения полива в период с 2016-2017гг. построено и реконструировано </w:t>
      </w:r>
      <w:r w:rsidR="00016906" w:rsidRPr="008B0CC0">
        <w:rPr>
          <w:rFonts w:ascii="Times New Roman" w:eastAsia="Calibri" w:hAnsi="Times New Roman" w:cs="Times New Roman"/>
          <w:sz w:val="24"/>
          <w:szCs w:val="24"/>
        </w:rPr>
        <w:t>35 км</w:t>
      </w:r>
      <w:proofErr w:type="gramStart"/>
      <w:r w:rsidR="00016906" w:rsidRPr="008B0CC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016906" w:rsidRPr="008B0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0CC0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рригационных сетей, </w:t>
      </w:r>
      <w:r w:rsidR="00016906" w:rsidRPr="008B0CC0">
        <w:rPr>
          <w:rFonts w:ascii="Times New Roman" w:eastAsia="Calibri" w:hAnsi="Times New Roman" w:cs="Times New Roman"/>
          <w:sz w:val="24"/>
          <w:szCs w:val="24"/>
        </w:rPr>
        <w:t>8,1 км.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поливочного водопровода, запущено в эксплуатацию </w:t>
      </w:r>
      <w:r w:rsidR="00016906" w:rsidRPr="008B0CC0"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скважин. </w:t>
      </w:r>
    </w:p>
    <w:p w14:paraId="6C9B0BBC" w14:textId="51A231D5" w:rsidR="00442DBD" w:rsidRPr="008B0CC0" w:rsidRDefault="00442DBD" w:rsidP="00090E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Для обеспечения эффективной работы муниципальных предприятий с учетом поставленных задач, значительные средства городского бюджета направлены на обновление парка специализированной техники. Только за 2017 год было приобретено 48 единиц различных машин и оборудования.</w:t>
      </w:r>
      <w:r w:rsidR="00784B6E" w:rsidRPr="008B0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31E2894" w14:textId="77777777" w:rsidR="00442DBD" w:rsidRPr="008B0CC0" w:rsidRDefault="00442DBD" w:rsidP="00090E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Впервые для своевременной уборки и </w:t>
      </w:r>
      <w:proofErr w:type="gramStart"/>
      <w:r w:rsidRPr="008B0CC0">
        <w:rPr>
          <w:rFonts w:ascii="Times New Roman" w:eastAsia="Calibri" w:hAnsi="Times New Roman" w:cs="Times New Roman"/>
          <w:sz w:val="24"/>
          <w:szCs w:val="24"/>
        </w:rPr>
        <w:t>обслуживания</w:t>
      </w:r>
      <w:proofErr w:type="gramEnd"/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городских дорог, тротуаров и парковых зон в летнее и зимнее время закуплена специализированная снегоуборочная техника, 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тротуарно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-подметальные машины и 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минитрактора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260862" w14:textId="0DEE4D9E" w:rsidR="00BD76E6" w:rsidRPr="008B0CC0" w:rsidRDefault="007C6A98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45080" w:rsidRPr="008B0CC0">
        <w:rPr>
          <w:rFonts w:ascii="Times New Roman" w:hAnsi="Times New Roman" w:cs="Times New Roman"/>
          <w:sz w:val="24"/>
          <w:szCs w:val="24"/>
        </w:rPr>
        <w:t>За период 2016-2017</w:t>
      </w:r>
      <w:r w:rsidR="00020763" w:rsidRPr="008B0CC0">
        <w:rPr>
          <w:rFonts w:ascii="Times New Roman" w:hAnsi="Times New Roman" w:cs="Times New Roman"/>
          <w:sz w:val="24"/>
          <w:szCs w:val="24"/>
        </w:rPr>
        <w:t xml:space="preserve"> годы</w:t>
      </w:r>
      <w:r w:rsidR="00645080" w:rsidRPr="008B0CC0">
        <w:rPr>
          <w:rFonts w:ascii="Times New Roman" w:hAnsi="Times New Roman" w:cs="Times New Roman"/>
          <w:sz w:val="24"/>
          <w:szCs w:val="24"/>
        </w:rPr>
        <w:t xml:space="preserve"> б</w:t>
      </w:r>
      <w:r w:rsidRPr="008B0CC0">
        <w:rPr>
          <w:rFonts w:ascii="Times New Roman" w:hAnsi="Times New Roman" w:cs="Times New Roman"/>
          <w:sz w:val="24"/>
          <w:szCs w:val="24"/>
        </w:rPr>
        <w:t>ыло построено</w:t>
      </w:r>
      <w:r w:rsidR="00BE74F7" w:rsidRPr="008B0CC0">
        <w:rPr>
          <w:rFonts w:ascii="Times New Roman" w:hAnsi="Times New Roman" w:cs="Times New Roman"/>
          <w:sz w:val="24"/>
          <w:szCs w:val="24"/>
        </w:rPr>
        <w:t xml:space="preserve"> и </w:t>
      </w:r>
      <w:r w:rsidR="00412903" w:rsidRPr="008B0CC0">
        <w:rPr>
          <w:rFonts w:ascii="Times New Roman" w:hAnsi="Times New Roman" w:cs="Times New Roman"/>
          <w:sz w:val="24"/>
          <w:szCs w:val="24"/>
        </w:rPr>
        <w:t>открыт</w:t>
      </w:r>
      <w:r w:rsidR="00DF76D1" w:rsidRPr="008B0CC0">
        <w:rPr>
          <w:rFonts w:ascii="Times New Roman" w:hAnsi="Times New Roman" w:cs="Times New Roman"/>
          <w:sz w:val="24"/>
          <w:szCs w:val="24"/>
        </w:rPr>
        <w:t xml:space="preserve">ы и реконструированы следующие </w:t>
      </w:r>
      <w:r w:rsidRPr="008B0CC0">
        <w:rPr>
          <w:rFonts w:ascii="Times New Roman" w:hAnsi="Times New Roman" w:cs="Times New Roman"/>
          <w:sz w:val="24"/>
          <w:szCs w:val="24"/>
        </w:rPr>
        <w:t>объект</w:t>
      </w:r>
      <w:r w:rsidR="00DF76D1" w:rsidRPr="008B0CC0">
        <w:rPr>
          <w:rFonts w:ascii="Times New Roman" w:hAnsi="Times New Roman" w:cs="Times New Roman"/>
          <w:sz w:val="24"/>
          <w:szCs w:val="24"/>
        </w:rPr>
        <w:t>ы</w:t>
      </w:r>
      <w:r w:rsidRPr="008B0CC0">
        <w:rPr>
          <w:rFonts w:ascii="Times New Roman" w:hAnsi="Times New Roman" w:cs="Times New Roman"/>
          <w:sz w:val="24"/>
          <w:szCs w:val="24"/>
        </w:rPr>
        <w:t xml:space="preserve"> социальной инфраструктуры: </w:t>
      </w:r>
      <w:r w:rsidR="00BA739B" w:rsidRPr="008B0CC0">
        <w:rPr>
          <w:rFonts w:ascii="Times New Roman" w:hAnsi="Times New Roman" w:cs="Times New Roman"/>
          <w:sz w:val="24"/>
          <w:szCs w:val="24"/>
        </w:rPr>
        <w:t>2 школы</w:t>
      </w:r>
      <w:r w:rsidR="00BE74F7" w:rsidRPr="008B0CC0">
        <w:rPr>
          <w:rFonts w:ascii="Times New Roman" w:hAnsi="Times New Roman" w:cs="Times New Roman"/>
          <w:sz w:val="24"/>
          <w:szCs w:val="24"/>
        </w:rPr>
        <w:t xml:space="preserve"> в жил</w:t>
      </w:r>
      <w:r w:rsidR="00FD76F7" w:rsidRPr="008B0CC0">
        <w:rPr>
          <w:rFonts w:ascii="Times New Roman" w:hAnsi="Times New Roman" w:cs="Times New Roman"/>
          <w:sz w:val="24"/>
          <w:szCs w:val="24"/>
        </w:rPr>
        <w:t xml:space="preserve">ом </w:t>
      </w:r>
      <w:r w:rsidR="00BE74F7" w:rsidRPr="008B0CC0">
        <w:rPr>
          <w:rFonts w:ascii="Times New Roman" w:hAnsi="Times New Roman" w:cs="Times New Roman"/>
          <w:sz w:val="24"/>
          <w:szCs w:val="24"/>
        </w:rPr>
        <w:t>массиве «</w:t>
      </w:r>
      <w:proofErr w:type="spellStart"/>
      <w:r w:rsidR="00BE74F7" w:rsidRPr="008B0CC0">
        <w:rPr>
          <w:rFonts w:ascii="Times New Roman" w:hAnsi="Times New Roman" w:cs="Times New Roman"/>
          <w:sz w:val="24"/>
          <w:szCs w:val="24"/>
        </w:rPr>
        <w:t>Калыс-Ордо</w:t>
      </w:r>
      <w:proofErr w:type="spellEnd"/>
      <w:r w:rsidR="00BE74F7" w:rsidRPr="008B0CC0">
        <w:rPr>
          <w:rFonts w:ascii="Times New Roman" w:hAnsi="Times New Roman" w:cs="Times New Roman"/>
          <w:sz w:val="24"/>
          <w:szCs w:val="24"/>
        </w:rPr>
        <w:t xml:space="preserve">» </w:t>
      </w:r>
      <w:r w:rsidR="00412903" w:rsidRPr="008B0CC0">
        <w:rPr>
          <w:rFonts w:ascii="Times New Roman" w:hAnsi="Times New Roman" w:cs="Times New Roman"/>
          <w:sz w:val="24"/>
          <w:szCs w:val="24"/>
        </w:rPr>
        <w:t xml:space="preserve">на </w:t>
      </w:r>
      <w:r w:rsidR="00083203" w:rsidRPr="008B0CC0">
        <w:rPr>
          <w:rFonts w:ascii="Times New Roman" w:hAnsi="Times New Roman" w:cs="Times New Roman"/>
          <w:sz w:val="24"/>
          <w:szCs w:val="24"/>
        </w:rPr>
        <w:t>6</w:t>
      </w:r>
      <w:r w:rsidR="00412903" w:rsidRPr="008B0CC0">
        <w:rPr>
          <w:rFonts w:ascii="Times New Roman" w:hAnsi="Times New Roman" w:cs="Times New Roman"/>
          <w:sz w:val="24"/>
          <w:szCs w:val="24"/>
        </w:rPr>
        <w:t>60 мест</w:t>
      </w:r>
      <w:r w:rsidR="00BE74F7" w:rsidRPr="008B0CC0">
        <w:rPr>
          <w:rFonts w:ascii="Times New Roman" w:hAnsi="Times New Roman" w:cs="Times New Roman"/>
          <w:sz w:val="24"/>
          <w:szCs w:val="24"/>
        </w:rPr>
        <w:t xml:space="preserve"> и </w:t>
      </w:r>
      <w:r w:rsidR="00412903" w:rsidRPr="008B0CC0">
        <w:rPr>
          <w:rFonts w:ascii="Times New Roman" w:hAnsi="Times New Roman" w:cs="Times New Roman"/>
          <w:sz w:val="24"/>
          <w:szCs w:val="24"/>
        </w:rPr>
        <w:t>в</w:t>
      </w:r>
      <w:r w:rsidR="00FD76F7" w:rsidRPr="008B0CC0">
        <w:rPr>
          <w:rFonts w:ascii="Times New Roman" w:hAnsi="Times New Roman" w:cs="Times New Roman"/>
          <w:sz w:val="24"/>
          <w:szCs w:val="24"/>
        </w:rPr>
        <w:t xml:space="preserve"> микрорайоне</w:t>
      </w:r>
      <w:r w:rsidR="00BA739B" w:rsidRPr="008B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903" w:rsidRPr="008B0CC0">
        <w:rPr>
          <w:rFonts w:ascii="Times New Roman" w:hAnsi="Times New Roman" w:cs="Times New Roman"/>
          <w:sz w:val="24"/>
          <w:szCs w:val="24"/>
        </w:rPr>
        <w:t>Джал</w:t>
      </w:r>
      <w:proofErr w:type="spellEnd"/>
      <w:r w:rsidR="00412903" w:rsidRPr="008B0CC0">
        <w:rPr>
          <w:rFonts w:ascii="Times New Roman" w:hAnsi="Times New Roman" w:cs="Times New Roman"/>
          <w:sz w:val="24"/>
          <w:szCs w:val="24"/>
        </w:rPr>
        <w:t xml:space="preserve"> на средства гранта </w:t>
      </w:r>
      <w:r w:rsidR="002640F3" w:rsidRPr="008B0CC0">
        <w:rPr>
          <w:rFonts w:ascii="Times New Roman" w:hAnsi="Times New Roman" w:cs="Times New Roman"/>
          <w:sz w:val="24"/>
          <w:szCs w:val="24"/>
        </w:rPr>
        <w:t>КНР на</w:t>
      </w:r>
      <w:r w:rsidR="00412903" w:rsidRPr="008B0CC0">
        <w:rPr>
          <w:rFonts w:ascii="Times New Roman" w:hAnsi="Times New Roman" w:cs="Times New Roman"/>
          <w:sz w:val="24"/>
          <w:szCs w:val="24"/>
        </w:rPr>
        <w:t xml:space="preserve"> 600 мест</w:t>
      </w:r>
      <w:r w:rsidRPr="008B0CC0">
        <w:rPr>
          <w:rFonts w:ascii="Times New Roman" w:hAnsi="Times New Roman" w:cs="Times New Roman"/>
          <w:sz w:val="24"/>
          <w:szCs w:val="24"/>
        </w:rPr>
        <w:t xml:space="preserve">, </w:t>
      </w:r>
      <w:r w:rsidR="002640F3" w:rsidRPr="008B0CC0">
        <w:rPr>
          <w:rFonts w:ascii="Times New Roman" w:hAnsi="Times New Roman" w:cs="Times New Roman"/>
          <w:sz w:val="24"/>
          <w:szCs w:val="24"/>
        </w:rPr>
        <w:t>3 детских</w:t>
      </w:r>
      <w:r w:rsidRPr="008B0CC0">
        <w:rPr>
          <w:rFonts w:ascii="Times New Roman" w:hAnsi="Times New Roman" w:cs="Times New Roman"/>
          <w:sz w:val="24"/>
          <w:szCs w:val="24"/>
        </w:rPr>
        <w:t xml:space="preserve"> сад</w:t>
      </w:r>
      <w:r w:rsidR="00BA739B" w:rsidRPr="008B0CC0">
        <w:rPr>
          <w:rFonts w:ascii="Times New Roman" w:hAnsi="Times New Roman" w:cs="Times New Roman"/>
          <w:sz w:val="24"/>
          <w:szCs w:val="24"/>
        </w:rPr>
        <w:t>ика</w:t>
      </w:r>
      <w:r w:rsidR="00645080" w:rsidRPr="008B0CC0">
        <w:rPr>
          <w:rFonts w:ascii="Times New Roman" w:hAnsi="Times New Roman" w:cs="Times New Roman"/>
          <w:sz w:val="24"/>
          <w:szCs w:val="24"/>
        </w:rPr>
        <w:t xml:space="preserve"> в жил</w:t>
      </w:r>
      <w:r w:rsidR="00683AE8" w:rsidRPr="008B0CC0">
        <w:rPr>
          <w:rFonts w:ascii="Times New Roman" w:hAnsi="Times New Roman" w:cs="Times New Roman"/>
          <w:sz w:val="24"/>
          <w:szCs w:val="24"/>
        </w:rPr>
        <w:t xml:space="preserve">ищных </w:t>
      </w:r>
      <w:r w:rsidR="00645080" w:rsidRPr="008B0CC0">
        <w:rPr>
          <w:rFonts w:ascii="Times New Roman" w:hAnsi="Times New Roman" w:cs="Times New Roman"/>
          <w:sz w:val="24"/>
          <w:szCs w:val="24"/>
        </w:rPr>
        <w:t>массивах</w:t>
      </w:r>
      <w:r w:rsidR="00412903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645080" w:rsidRPr="008B0CC0">
        <w:rPr>
          <w:rFonts w:ascii="Times New Roman" w:hAnsi="Times New Roman" w:cs="Times New Roman"/>
          <w:sz w:val="24"/>
          <w:szCs w:val="24"/>
        </w:rPr>
        <w:t>«Кок-Жар» на 280 мест, «</w:t>
      </w:r>
      <w:proofErr w:type="spellStart"/>
      <w:r w:rsidR="00645080" w:rsidRPr="008B0CC0">
        <w:rPr>
          <w:rFonts w:ascii="Times New Roman" w:hAnsi="Times New Roman" w:cs="Times New Roman"/>
          <w:sz w:val="24"/>
          <w:szCs w:val="24"/>
        </w:rPr>
        <w:t>Кайынды</w:t>
      </w:r>
      <w:proofErr w:type="spellEnd"/>
      <w:r w:rsidR="00645080" w:rsidRPr="008B0CC0">
        <w:rPr>
          <w:rFonts w:ascii="Times New Roman" w:hAnsi="Times New Roman" w:cs="Times New Roman"/>
          <w:sz w:val="24"/>
          <w:szCs w:val="24"/>
        </w:rPr>
        <w:t xml:space="preserve">» на 50 мест, </w:t>
      </w:r>
      <w:r w:rsidR="00412903" w:rsidRPr="008B0CC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12903" w:rsidRPr="008B0CC0">
        <w:rPr>
          <w:rFonts w:ascii="Times New Roman" w:hAnsi="Times New Roman" w:cs="Times New Roman"/>
          <w:sz w:val="24"/>
          <w:szCs w:val="24"/>
        </w:rPr>
        <w:t>Колмо</w:t>
      </w:r>
      <w:proofErr w:type="spellEnd"/>
      <w:r w:rsidR="00412903" w:rsidRPr="008B0CC0">
        <w:rPr>
          <w:rFonts w:ascii="Times New Roman" w:hAnsi="Times New Roman" w:cs="Times New Roman"/>
          <w:sz w:val="24"/>
          <w:szCs w:val="24"/>
        </w:rPr>
        <w:t>» на 140 мест</w:t>
      </w:r>
      <w:r w:rsidR="00BA739B" w:rsidRPr="008B0C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76E6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DF76D1" w:rsidRPr="008B0CC0">
        <w:rPr>
          <w:rFonts w:ascii="Times New Roman" w:hAnsi="Times New Roman" w:cs="Times New Roman"/>
          <w:sz w:val="24"/>
          <w:szCs w:val="24"/>
        </w:rPr>
        <w:t xml:space="preserve">На стадии завершения строительства школа в жилом массиве «Ак </w:t>
      </w:r>
      <w:proofErr w:type="spellStart"/>
      <w:r w:rsidR="00DF76D1" w:rsidRPr="008B0CC0">
        <w:rPr>
          <w:rFonts w:ascii="Times New Roman" w:hAnsi="Times New Roman" w:cs="Times New Roman"/>
          <w:sz w:val="24"/>
          <w:szCs w:val="24"/>
        </w:rPr>
        <w:t>Ордо</w:t>
      </w:r>
      <w:proofErr w:type="spellEnd"/>
      <w:r w:rsidR="00DF76D1" w:rsidRPr="008B0CC0">
        <w:rPr>
          <w:rFonts w:ascii="Times New Roman" w:hAnsi="Times New Roman" w:cs="Times New Roman"/>
          <w:sz w:val="24"/>
          <w:szCs w:val="24"/>
        </w:rPr>
        <w:t xml:space="preserve">». </w:t>
      </w:r>
      <w:r w:rsidR="00BD76E6" w:rsidRPr="008B0CC0">
        <w:rPr>
          <w:rFonts w:ascii="Times New Roman" w:hAnsi="Times New Roman" w:cs="Times New Roman"/>
          <w:sz w:val="24"/>
          <w:szCs w:val="24"/>
        </w:rPr>
        <w:t xml:space="preserve">Производятся ремонтно-строительные работы с усилением несущих конструкций по 4-м школам. Благодаря этому увеличится мощность на 2800 посадочных мест. </w:t>
      </w:r>
      <w:r w:rsidR="000A4633" w:rsidRPr="008B0CC0">
        <w:rPr>
          <w:rFonts w:ascii="Times New Roman" w:hAnsi="Times New Roman" w:cs="Times New Roman"/>
          <w:sz w:val="24"/>
          <w:szCs w:val="24"/>
        </w:rPr>
        <w:t xml:space="preserve">Возвращены и отремонтированы 2 детских сада в </w:t>
      </w:r>
      <w:proofErr w:type="spellStart"/>
      <w:r w:rsidR="000A4633" w:rsidRPr="008B0CC0">
        <w:rPr>
          <w:rFonts w:ascii="Times New Roman" w:hAnsi="Times New Roman" w:cs="Times New Roman"/>
          <w:sz w:val="24"/>
          <w:szCs w:val="24"/>
        </w:rPr>
        <w:t>мкр</w:t>
      </w:r>
      <w:proofErr w:type="gramStart"/>
      <w:r w:rsidR="000A4633" w:rsidRPr="008B0CC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A4633" w:rsidRPr="008B0CC0">
        <w:rPr>
          <w:rFonts w:ascii="Times New Roman" w:hAnsi="Times New Roman" w:cs="Times New Roman"/>
          <w:sz w:val="24"/>
          <w:szCs w:val="24"/>
        </w:rPr>
        <w:t>санбай</w:t>
      </w:r>
      <w:proofErr w:type="spellEnd"/>
      <w:r w:rsidR="000A4633" w:rsidRPr="008B0CC0">
        <w:rPr>
          <w:rFonts w:ascii="Times New Roman" w:hAnsi="Times New Roman" w:cs="Times New Roman"/>
          <w:sz w:val="24"/>
          <w:szCs w:val="24"/>
        </w:rPr>
        <w:t xml:space="preserve"> и по </w:t>
      </w:r>
      <w:proofErr w:type="spellStart"/>
      <w:r w:rsidR="000A4633" w:rsidRPr="008B0CC0">
        <w:rPr>
          <w:rFonts w:ascii="Times New Roman" w:hAnsi="Times New Roman" w:cs="Times New Roman"/>
          <w:sz w:val="24"/>
          <w:szCs w:val="24"/>
        </w:rPr>
        <w:t>пр.Молодой</w:t>
      </w:r>
      <w:proofErr w:type="spellEnd"/>
      <w:r w:rsidR="000A4633" w:rsidRPr="008B0CC0">
        <w:rPr>
          <w:rFonts w:ascii="Times New Roman" w:hAnsi="Times New Roman" w:cs="Times New Roman"/>
          <w:sz w:val="24"/>
          <w:szCs w:val="24"/>
        </w:rPr>
        <w:t xml:space="preserve"> Гвардии, переданные в последствии Общественной Организации «Оберег», «Рука в руке». </w:t>
      </w:r>
    </w:p>
    <w:p w14:paraId="5B38785A" w14:textId="1127996C" w:rsidR="00116EAD" w:rsidRPr="008B0CC0" w:rsidRDefault="00BE4474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CC0">
        <w:rPr>
          <w:rFonts w:ascii="Times New Roman" w:hAnsi="Times New Roman" w:cs="Times New Roman"/>
          <w:sz w:val="24"/>
          <w:szCs w:val="24"/>
        </w:rPr>
        <w:t xml:space="preserve">В плане развития городской  культуры и создания городских общественных пространств и событий в городе проведены такие мероприятия, как международный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Бишкекский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 форум культур встреча Азиатско-тихоокеанского сектора CIOFF, в рамках которого  </w:t>
      </w:r>
      <w:r w:rsidR="00DF35A4" w:rsidRPr="008B0CC0">
        <w:rPr>
          <w:rFonts w:ascii="Times New Roman" w:hAnsi="Times New Roman" w:cs="Times New Roman"/>
          <w:sz w:val="24"/>
          <w:szCs w:val="24"/>
        </w:rPr>
        <w:t>представленная</w:t>
      </w:r>
      <w:r w:rsidRPr="008B0CC0">
        <w:rPr>
          <w:rFonts w:ascii="Times New Roman" w:hAnsi="Times New Roman" w:cs="Times New Roman"/>
          <w:sz w:val="24"/>
          <w:szCs w:val="24"/>
        </w:rPr>
        <w:t xml:space="preserve"> презентация кыргызской культуры в рамках официальных международных организаций и национальных культур мира; по эстафете проводятся районные музыкальные вечера под открытым небом;</w:t>
      </w:r>
      <w:proofErr w:type="gramEnd"/>
      <w:r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C761C8" w:rsidRPr="008B0CC0">
        <w:rPr>
          <w:rFonts w:ascii="Times New Roman" w:hAnsi="Times New Roman" w:cs="Times New Roman"/>
          <w:sz w:val="24"/>
          <w:szCs w:val="24"/>
        </w:rPr>
        <w:t>проведен</w:t>
      </w:r>
      <w:r w:rsidRPr="008B0CC0">
        <w:rPr>
          <w:rFonts w:ascii="Times New Roman" w:hAnsi="Times New Roman" w:cs="Times New Roman"/>
          <w:sz w:val="24"/>
          <w:szCs w:val="24"/>
        </w:rPr>
        <w:t xml:space="preserve"> III международный </w:t>
      </w:r>
      <w:r w:rsidR="00DF35A4" w:rsidRPr="008B0CC0">
        <w:rPr>
          <w:rFonts w:ascii="Times New Roman" w:hAnsi="Times New Roman" w:cs="Times New Roman"/>
          <w:sz w:val="24"/>
          <w:szCs w:val="24"/>
        </w:rPr>
        <w:t>фестиваль</w:t>
      </w:r>
      <w:r w:rsidRPr="008B0CC0">
        <w:rPr>
          <w:rFonts w:ascii="Times New Roman" w:hAnsi="Times New Roman" w:cs="Times New Roman"/>
          <w:sz w:val="24"/>
          <w:szCs w:val="24"/>
        </w:rPr>
        <w:t xml:space="preserve"> классической музыки TENGRI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 2017.</w:t>
      </w:r>
      <w:r w:rsidR="006C0F19" w:rsidRPr="008B0CC0">
        <w:rPr>
          <w:rFonts w:ascii="Times New Roman" w:hAnsi="Times New Roman" w:cs="Times New Roman"/>
          <w:sz w:val="24"/>
          <w:szCs w:val="24"/>
        </w:rPr>
        <w:t xml:space="preserve"> В целях пропаганды здорового образа жизни, массового привлечения детей и подростков занятием физической культуры и спорта во всех общеобразовательных школах проводится проект «Школьная Лига» по 13 видам спорта, с общим охватом участников более 8000 детей и подростков. Особенность </w:t>
      </w:r>
      <w:r w:rsidR="00761F51" w:rsidRPr="008B0CC0">
        <w:rPr>
          <w:rFonts w:ascii="Times New Roman" w:hAnsi="Times New Roman" w:cs="Times New Roman"/>
          <w:sz w:val="24"/>
          <w:szCs w:val="24"/>
        </w:rPr>
        <w:t xml:space="preserve">проекта заключается в том, что в данном проекте принимают участие дети и подростки, не задействованные в спортивных кружках. </w:t>
      </w:r>
    </w:p>
    <w:p w14:paraId="03DBD58B" w14:textId="21027D50" w:rsidR="004F1362" w:rsidRPr="008B0CC0" w:rsidRDefault="004F1362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E1B7C" w14:textId="77777777" w:rsidR="00DF1C05" w:rsidRPr="008B0CC0" w:rsidRDefault="00DF1C05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458A1" w14:textId="01E7F028" w:rsidR="006A0720" w:rsidRPr="008B0CC0" w:rsidRDefault="004F1362" w:rsidP="00090E37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0CC0">
        <w:rPr>
          <w:rFonts w:ascii="Times New Roman" w:hAnsi="Times New Roman" w:cs="Times New Roman"/>
          <w:sz w:val="32"/>
          <w:szCs w:val="32"/>
        </w:rPr>
        <w:t xml:space="preserve"> </w:t>
      </w:r>
      <w:r w:rsidR="001C2831" w:rsidRPr="008B0CC0">
        <w:rPr>
          <w:rFonts w:ascii="Times New Roman" w:hAnsi="Times New Roman" w:cs="Times New Roman"/>
          <w:b/>
          <w:sz w:val="32"/>
          <w:szCs w:val="32"/>
        </w:rPr>
        <w:tab/>
      </w:r>
      <w:r w:rsidR="00606304" w:rsidRPr="008B0CC0">
        <w:rPr>
          <w:rFonts w:ascii="Times New Roman" w:hAnsi="Times New Roman" w:cs="Times New Roman"/>
          <w:b/>
          <w:sz w:val="32"/>
          <w:szCs w:val="32"/>
        </w:rPr>
        <w:t>2.3</w:t>
      </w:r>
      <w:r w:rsidR="001C2831" w:rsidRPr="008B0CC0">
        <w:rPr>
          <w:rFonts w:ascii="Times New Roman" w:hAnsi="Times New Roman" w:cs="Times New Roman"/>
          <w:b/>
          <w:sz w:val="32"/>
          <w:szCs w:val="32"/>
        </w:rPr>
        <w:t>. Факторы</w:t>
      </w:r>
      <w:r w:rsidR="008936AE" w:rsidRPr="008B0CC0">
        <w:rPr>
          <w:rFonts w:ascii="Times New Roman" w:hAnsi="Times New Roman" w:cs="Times New Roman"/>
          <w:b/>
          <w:sz w:val="32"/>
          <w:szCs w:val="32"/>
        </w:rPr>
        <w:t>, влияющие на</w:t>
      </w:r>
      <w:r w:rsidR="001C2831" w:rsidRPr="008B0CC0">
        <w:rPr>
          <w:rFonts w:ascii="Times New Roman" w:hAnsi="Times New Roman" w:cs="Times New Roman"/>
          <w:b/>
          <w:sz w:val="32"/>
          <w:szCs w:val="32"/>
        </w:rPr>
        <w:t xml:space="preserve"> развити</w:t>
      </w:r>
      <w:r w:rsidR="008936AE" w:rsidRPr="008B0CC0">
        <w:rPr>
          <w:rFonts w:ascii="Times New Roman" w:hAnsi="Times New Roman" w:cs="Times New Roman"/>
          <w:b/>
          <w:sz w:val="32"/>
          <w:szCs w:val="32"/>
        </w:rPr>
        <w:t>е</w:t>
      </w:r>
    </w:p>
    <w:p w14:paraId="6F78F1A6" w14:textId="77777777" w:rsidR="007C70C5" w:rsidRPr="008B0CC0" w:rsidRDefault="007C70C5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B735B" w14:textId="77777777" w:rsidR="0010344B" w:rsidRPr="008B0CC0" w:rsidRDefault="0010344B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0CC0">
        <w:rPr>
          <w:rFonts w:ascii="Times New Roman" w:hAnsi="Times New Roman" w:cs="Times New Roman"/>
          <w:b/>
          <w:i/>
          <w:sz w:val="24"/>
          <w:szCs w:val="24"/>
        </w:rPr>
        <w:t>Географический фактор</w:t>
      </w:r>
    </w:p>
    <w:p w14:paraId="367234B8" w14:textId="77777777" w:rsidR="008A0965" w:rsidRPr="008B0CC0" w:rsidRDefault="008A0965" w:rsidP="00090E37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F442353" w14:textId="5D514C09" w:rsidR="000E092C" w:rsidRPr="008B0CC0" w:rsidRDefault="007C70C5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</w:r>
      <w:r w:rsidR="000E092C" w:rsidRPr="008B0CC0">
        <w:rPr>
          <w:rFonts w:ascii="Times New Roman" w:hAnsi="Times New Roman" w:cs="Times New Roman"/>
          <w:sz w:val="24"/>
          <w:szCs w:val="24"/>
        </w:rPr>
        <w:t xml:space="preserve">Для города Бишкек уже сейчас характерна </w:t>
      </w:r>
      <w:proofErr w:type="spellStart"/>
      <w:r w:rsidR="000E092C" w:rsidRPr="008B0CC0">
        <w:rPr>
          <w:rFonts w:ascii="Times New Roman" w:hAnsi="Times New Roman" w:cs="Times New Roman"/>
          <w:sz w:val="24"/>
          <w:szCs w:val="24"/>
        </w:rPr>
        <w:t>сверхконцентрация</w:t>
      </w:r>
      <w:proofErr w:type="spellEnd"/>
      <w:r w:rsidR="000E092C" w:rsidRPr="008B0CC0">
        <w:rPr>
          <w:rFonts w:ascii="Times New Roman" w:hAnsi="Times New Roman" w:cs="Times New Roman"/>
          <w:sz w:val="24"/>
          <w:szCs w:val="24"/>
        </w:rPr>
        <w:t xml:space="preserve"> населения, при этом </w:t>
      </w:r>
      <w:proofErr w:type="gramStart"/>
      <w:r w:rsidR="000E092C" w:rsidRPr="008B0CC0">
        <w:rPr>
          <w:rFonts w:ascii="Times New Roman" w:hAnsi="Times New Roman" w:cs="Times New Roman"/>
          <w:sz w:val="24"/>
          <w:szCs w:val="24"/>
        </w:rPr>
        <w:t>ожидается</w:t>
      </w:r>
      <w:proofErr w:type="gramEnd"/>
      <w:r w:rsidR="000E092C" w:rsidRPr="008B0CC0">
        <w:rPr>
          <w:rFonts w:ascii="Times New Roman" w:hAnsi="Times New Roman" w:cs="Times New Roman"/>
          <w:sz w:val="24"/>
          <w:szCs w:val="24"/>
        </w:rPr>
        <w:t xml:space="preserve"> что население будет постоянно расти. Это приведет к росту давления на обязательства города и уже сейчас необходимо об этом задуматься.  Также  характерны сложные сейсмологические и инженерно-геологические условия. </w:t>
      </w:r>
    </w:p>
    <w:p w14:paraId="740C2494" w14:textId="0A245B87" w:rsidR="000E092C" w:rsidRPr="008B0CC0" w:rsidRDefault="000E092C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Градостроительное расширение города ограничено с севера и юга, т.к. основная часть северных районов города расположена в зоне 10-бальной сейсмичности, в условиях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 грунтов.</w:t>
      </w:r>
    </w:p>
    <w:p w14:paraId="10E44485" w14:textId="5F5E7C65" w:rsidR="000E092C" w:rsidRPr="008B0CC0" w:rsidRDefault="000E092C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B0CC0">
        <w:rPr>
          <w:rFonts w:ascii="Times New Roman" w:hAnsi="Times New Roman" w:cs="Times New Roman"/>
          <w:sz w:val="24"/>
          <w:szCs w:val="24"/>
        </w:rPr>
        <w:tab/>
        <w:t xml:space="preserve">На юге город вплотную приблизился к тектоническому разлому и подошвам Центрального и Западного холмов. Данный фактор серьезно ограничивает расширение зоны развития и застройки. </w:t>
      </w:r>
    </w:p>
    <w:p w14:paraId="20255472" w14:textId="4599B4EE" w:rsidR="000E092C" w:rsidRPr="008B0CC0" w:rsidRDefault="000E092C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Вместе с тем, согласно генеральному плану предполагается  расширение города в западном и восточном направлении, где возможна застройка. Однако</w:t>
      </w:r>
      <w:proofErr w:type="gramStart"/>
      <w:r w:rsidRPr="008B0C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0CC0">
        <w:rPr>
          <w:rFonts w:ascii="Times New Roman" w:hAnsi="Times New Roman" w:cs="Times New Roman"/>
          <w:sz w:val="24"/>
          <w:szCs w:val="24"/>
        </w:rPr>
        <w:t xml:space="preserve"> данные территории в настоящее время находятся в административных  границах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Сокулукского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Аламединского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 районов.   </w:t>
      </w:r>
    </w:p>
    <w:p w14:paraId="532560BF" w14:textId="25E8E014" w:rsidR="000E092C" w:rsidRPr="008B0CC0" w:rsidRDefault="000E092C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Существует потребность в урегулировании вопроса передачи в муниципальную собственность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анклавных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 территорий, определения и утверждения административных границ города. </w:t>
      </w:r>
    </w:p>
    <w:p w14:paraId="1891C4EA" w14:textId="77777777" w:rsidR="000E092C" w:rsidRPr="008B0CC0" w:rsidRDefault="000E092C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D28E6" w14:textId="77777777" w:rsidR="008C25DF" w:rsidRPr="008B0CC0" w:rsidRDefault="008C25DF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0CC0">
        <w:rPr>
          <w:rFonts w:ascii="Times New Roman" w:hAnsi="Times New Roman" w:cs="Times New Roman"/>
          <w:b/>
          <w:i/>
          <w:sz w:val="24"/>
          <w:szCs w:val="24"/>
        </w:rPr>
        <w:t>Урбанистический фактор</w:t>
      </w:r>
      <w:r w:rsidR="00F97E7E" w:rsidRPr="008B0CC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3BB984C4" w14:textId="77777777" w:rsidR="008A0965" w:rsidRPr="008B0CC0" w:rsidRDefault="008A0965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78C0F7E" w14:textId="5C7D733A" w:rsidR="000D66C5" w:rsidRPr="008B0CC0" w:rsidRDefault="000D66C5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Генеральный план развития города Бишкек на период до 2025 года не в полной мере отвечает сложившейся градостроительной ситуации. В последние годы, как вынужденная мера при отсутствии ПДП города и схемы развития инженерных сетей, проектирование и строительство зданий и сооружений ведется в соответствии с эскизами проекта застроек, т.е. без наличия полноценной градостроительной документации.  </w:t>
      </w:r>
      <w:r w:rsidR="00880BAB" w:rsidRPr="008B0CC0">
        <w:rPr>
          <w:rFonts w:ascii="Times New Roman" w:hAnsi="Times New Roman" w:cs="Times New Roman"/>
          <w:sz w:val="24"/>
          <w:szCs w:val="24"/>
        </w:rPr>
        <w:t>Б</w:t>
      </w:r>
      <w:r w:rsidRPr="008B0CC0">
        <w:rPr>
          <w:rFonts w:ascii="Times New Roman" w:hAnsi="Times New Roman" w:cs="Times New Roman"/>
          <w:sz w:val="24"/>
          <w:szCs w:val="24"/>
        </w:rPr>
        <w:t xml:space="preserve">ессистемность застройки городских территорий можно отнести как одному из сдерживающих факторов прогрессивного городского развития. </w:t>
      </w:r>
    </w:p>
    <w:p w14:paraId="433B0F84" w14:textId="4B48E170" w:rsidR="000D66C5" w:rsidRPr="008B0CC0" w:rsidRDefault="000D66C5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Сегодня ситуация характеризуется почти полным отсутствием удобных для строительства территорий. Город испытывает большие трудности с выделением</w:t>
      </w:r>
      <w:r w:rsidR="00FA2D66" w:rsidRPr="008B0CC0">
        <w:rPr>
          <w:rFonts w:ascii="Times New Roman" w:hAnsi="Times New Roman" w:cs="Times New Roman"/>
          <w:sz w:val="24"/>
          <w:szCs w:val="24"/>
        </w:rPr>
        <w:t>,</w:t>
      </w:r>
      <w:r w:rsidRPr="008B0CC0">
        <w:rPr>
          <w:rFonts w:ascii="Times New Roman" w:hAnsi="Times New Roman" w:cs="Times New Roman"/>
          <w:sz w:val="24"/>
          <w:szCs w:val="24"/>
        </w:rPr>
        <w:t xml:space="preserve"> формированием муниципального земельного фонда, необходимого для строительства объектов социально-бытового назначения и жилищного строительства.  </w:t>
      </w:r>
    </w:p>
    <w:p w14:paraId="4BCF2460" w14:textId="71980A00" w:rsidR="000D66C5" w:rsidRPr="008B0CC0" w:rsidRDefault="009F6D0B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Развитие инженерных сетей</w:t>
      </w:r>
      <w:r w:rsidRPr="008B0CC0" w:rsidDel="009F6D0B">
        <w:rPr>
          <w:rFonts w:ascii="Times New Roman" w:hAnsi="Times New Roman" w:cs="Times New Roman"/>
          <w:sz w:val="24"/>
          <w:szCs w:val="24"/>
        </w:rPr>
        <w:t xml:space="preserve"> </w:t>
      </w:r>
      <w:r w:rsidRPr="008B0CC0">
        <w:rPr>
          <w:rFonts w:ascii="Times New Roman" w:hAnsi="Times New Roman" w:cs="Times New Roman"/>
          <w:sz w:val="24"/>
          <w:szCs w:val="24"/>
        </w:rPr>
        <w:t xml:space="preserve">города Бишкек требует разработки комплексной программы развития, реабилитации, модернизации и увеличения мощностей. </w:t>
      </w:r>
    </w:p>
    <w:p w14:paraId="64B36684" w14:textId="77777777" w:rsidR="000D66C5" w:rsidRPr="008B0CC0" w:rsidRDefault="000D66C5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Вследствие бессистемного отвода земель муниципалитет сталкивается с необходимостью внепланового использования городских и пригородных земель, что приводит к перегрузу и ускорению износа обслуживающей инфраструктуры, увеличению аварийности городских сетей и снижению доступа к ним при строительстве новых объектов.</w:t>
      </w:r>
    </w:p>
    <w:p w14:paraId="5D46861C" w14:textId="77777777" w:rsidR="00C57F26" w:rsidRPr="008B0CC0" w:rsidRDefault="00C57F26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3CCE4" w14:textId="77777777" w:rsidR="00C57F26" w:rsidRPr="008B0CC0" w:rsidRDefault="00C57F26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0CC0">
        <w:rPr>
          <w:rFonts w:ascii="Times New Roman" w:hAnsi="Times New Roman" w:cs="Times New Roman"/>
          <w:b/>
          <w:i/>
          <w:sz w:val="24"/>
          <w:szCs w:val="24"/>
        </w:rPr>
        <w:t>Инфраструктурный фактор</w:t>
      </w:r>
    </w:p>
    <w:p w14:paraId="233E0620" w14:textId="77777777" w:rsidR="00FA2D66" w:rsidRPr="008B0CC0" w:rsidRDefault="00FA2D66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228362C" w14:textId="5BE466BF" w:rsidR="00330B82" w:rsidRPr="008B0CC0" w:rsidRDefault="00C57F26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Обслуживающая городская инфраструктура на сегодняшний день имеет высокую степень износа. Все </w:t>
      </w:r>
      <w:r w:rsidR="002B4D5C" w:rsidRPr="008B0CC0">
        <w:rPr>
          <w:rFonts w:ascii="Times New Roman" w:hAnsi="Times New Roman" w:cs="Times New Roman"/>
          <w:sz w:val="24"/>
          <w:szCs w:val="24"/>
        </w:rPr>
        <w:t xml:space="preserve">базовые инфраструктуры </w:t>
      </w:r>
      <w:r w:rsidRPr="008B0CC0">
        <w:rPr>
          <w:rFonts w:ascii="Times New Roman" w:hAnsi="Times New Roman" w:cs="Times New Roman"/>
          <w:sz w:val="24"/>
          <w:szCs w:val="24"/>
        </w:rPr>
        <w:t>требу</w:t>
      </w:r>
      <w:r w:rsidR="002B4D5C" w:rsidRPr="008B0CC0">
        <w:rPr>
          <w:rFonts w:ascii="Times New Roman" w:hAnsi="Times New Roman" w:cs="Times New Roman"/>
          <w:sz w:val="24"/>
          <w:szCs w:val="24"/>
        </w:rPr>
        <w:t>ю</w:t>
      </w:r>
      <w:r w:rsidRPr="008B0CC0">
        <w:rPr>
          <w:rFonts w:ascii="Times New Roman" w:hAnsi="Times New Roman" w:cs="Times New Roman"/>
          <w:sz w:val="24"/>
          <w:szCs w:val="24"/>
        </w:rPr>
        <w:t xml:space="preserve">т </w:t>
      </w:r>
      <w:r w:rsidR="002B4D5C" w:rsidRPr="008B0CC0">
        <w:rPr>
          <w:rFonts w:ascii="Times New Roman" w:hAnsi="Times New Roman" w:cs="Times New Roman"/>
          <w:sz w:val="24"/>
          <w:szCs w:val="24"/>
        </w:rPr>
        <w:t>скорейше</w:t>
      </w:r>
      <w:r w:rsidR="00FA2D66" w:rsidRPr="008B0CC0">
        <w:rPr>
          <w:rFonts w:ascii="Times New Roman" w:hAnsi="Times New Roman" w:cs="Times New Roman"/>
          <w:sz w:val="24"/>
          <w:szCs w:val="24"/>
        </w:rPr>
        <w:t>го</w:t>
      </w:r>
      <w:r w:rsidR="002B4D5C" w:rsidRPr="008B0CC0">
        <w:rPr>
          <w:rFonts w:ascii="Times New Roman" w:hAnsi="Times New Roman" w:cs="Times New Roman"/>
          <w:sz w:val="24"/>
          <w:szCs w:val="24"/>
        </w:rPr>
        <w:t xml:space="preserve"> обновления и модернизации</w:t>
      </w:r>
      <w:r w:rsidR="00BE0384" w:rsidRPr="008B0CC0">
        <w:rPr>
          <w:rFonts w:ascii="Times New Roman" w:hAnsi="Times New Roman" w:cs="Times New Roman"/>
          <w:sz w:val="24"/>
          <w:szCs w:val="24"/>
        </w:rPr>
        <w:t>, в соответствии с растущими потребностями горожан в комфортной городской среде.</w:t>
      </w:r>
      <w:r w:rsidR="00595D29" w:rsidRPr="008B0CC0">
        <w:rPr>
          <w:rFonts w:ascii="Times New Roman" w:hAnsi="Times New Roman" w:cs="Times New Roman"/>
          <w:sz w:val="24"/>
          <w:szCs w:val="24"/>
        </w:rPr>
        <w:t xml:space="preserve"> В</w:t>
      </w:r>
      <w:r w:rsidR="00FA2D66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595D29" w:rsidRPr="008B0CC0">
        <w:rPr>
          <w:rFonts w:ascii="Times New Roman" w:hAnsi="Times New Roman" w:cs="Times New Roman"/>
          <w:sz w:val="24"/>
          <w:szCs w:val="24"/>
        </w:rPr>
        <w:t>первую очередь, т</w:t>
      </w:r>
      <w:r w:rsidR="00BF139F" w:rsidRPr="008B0CC0">
        <w:rPr>
          <w:rFonts w:ascii="Times New Roman" w:hAnsi="Times New Roman" w:cs="Times New Roman"/>
          <w:sz w:val="24"/>
          <w:szCs w:val="24"/>
        </w:rPr>
        <w:t>ребуе</w:t>
      </w:r>
      <w:r w:rsidR="00330B82" w:rsidRPr="008B0CC0">
        <w:rPr>
          <w:rFonts w:ascii="Times New Roman" w:hAnsi="Times New Roman" w:cs="Times New Roman"/>
          <w:sz w:val="24"/>
          <w:szCs w:val="24"/>
        </w:rPr>
        <w:t>т</w:t>
      </w:r>
      <w:r w:rsidR="00BF139F" w:rsidRPr="008B0CC0">
        <w:rPr>
          <w:rFonts w:ascii="Times New Roman" w:hAnsi="Times New Roman" w:cs="Times New Roman"/>
          <w:sz w:val="24"/>
          <w:szCs w:val="24"/>
        </w:rPr>
        <w:t>ся</w:t>
      </w:r>
      <w:r w:rsidR="00330B82" w:rsidRPr="008B0CC0">
        <w:rPr>
          <w:rFonts w:ascii="Times New Roman" w:hAnsi="Times New Roman" w:cs="Times New Roman"/>
          <w:sz w:val="24"/>
          <w:szCs w:val="24"/>
        </w:rPr>
        <w:t xml:space="preserve"> модернизация и увеличение мощностей </w:t>
      </w:r>
      <w:r w:rsidR="00BF139F" w:rsidRPr="008B0CC0">
        <w:rPr>
          <w:rFonts w:ascii="Times New Roman" w:hAnsi="Times New Roman" w:cs="Times New Roman"/>
          <w:sz w:val="24"/>
          <w:szCs w:val="24"/>
        </w:rPr>
        <w:t>городск</w:t>
      </w:r>
      <w:r w:rsidR="00595D29" w:rsidRPr="008B0CC0">
        <w:rPr>
          <w:rFonts w:ascii="Times New Roman" w:hAnsi="Times New Roman" w:cs="Times New Roman"/>
          <w:sz w:val="24"/>
          <w:szCs w:val="24"/>
        </w:rPr>
        <w:t>их систем, обеспечивающих население водой и электроэнергией</w:t>
      </w:r>
      <w:r w:rsidR="00330B82" w:rsidRPr="008B0CC0">
        <w:rPr>
          <w:rFonts w:ascii="Times New Roman" w:hAnsi="Times New Roman" w:cs="Times New Roman"/>
          <w:sz w:val="24"/>
          <w:szCs w:val="24"/>
        </w:rPr>
        <w:t>.</w:t>
      </w:r>
      <w:r w:rsidR="00F97E7E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595D29" w:rsidRPr="008B0CC0">
        <w:rPr>
          <w:rFonts w:ascii="Times New Roman" w:hAnsi="Times New Roman" w:cs="Times New Roman"/>
          <w:sz w:val="24"/>
          <w:szCs w:val="24"/>
        </w:rPr>
        <w:t xml:space="preserve">Нуждаются в обновлении системы канализации, теплоснабжения, обеспечение уличным освещением, </w:t>
      </w:r>
      <w:r w:rsidR="00FA2D66" w:rsidRPr="008B0CC0">
        <w:rPr>
          <w:rFonts w:ascii="Times New Roman" w:hAnsi="Times New Roman" w:cs="Times New Roman"/>
          <w:sz w:val="24"/>
          <w:szCs w:val="24"/>
        </w:rPr>
        <w:t>сортировки бытового мусора</w:t>
      </w:r>
      <w:r w:rsidR="00595D29" w:rsidRPr="008B0C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C0158" w14:textId="64468B92" w:rsidR="00A50935" w:rsidRPr="008B0CC0" w:rsidRDefault="00A50935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Чрезвычайно актуальным становится вопрос активной транспортной политики и регулирования уровня автомобилизации населения. Пересмотр приоритетов от личного транспорта к общественному транспорту, за счет повышения качества транспортного обслуживания (увеличение доли комфортабельных автобусов и троллейбусов большой вместимости, увеличение регулярности и сокращение интервалов движения по маршрутам), улучшения организации и повышения уровня безопасности дорожного </w:t>
      </w:r>
      <w:r w:rsidRPr="008B0CC0">
        <w:rPr>
          <w:rFonts w:ascii="Times New Roman" w:hAnsi="Times New Roman" w:cs="Times New Roman"/>
          <w:sz w:val="24"/>
          <w:szCs w:val="24"/>
        </w:rPr>
        <w:lastRenderedPageBreak/>
        <w:t>движения, с применением современных автоматизированных систем управления</w:t>
      </w:r>
      <w:r w:rsidR="00FA2D66" w:rsidRPr="008B0CC0">
        <w:rPr>
          <w:rFonts w:ascii="Times New Roman" w:hAnsi="Times New Roman" w:cs="Times New Roman"/>
          <w:sz w:val="24"/>
          <w:szCs w:val="24"/>
        </w:rPr>
        <w:t>, у</w:t>
      </w:r>
      <w:r w:rsidRPr="008B0CC0">
        <w:rPr>
          <w:rFonts w:ascii="Times New Roman" w:hAnsi="Times New Roman" w:cs="Times New Roman"/>
          <w:sz w:val="24"/>
          <w:szCs w:val="24"/>
        </w:rPr>
        <w:t xml:space="preserve">порядочение парковки автотранспорта и развитие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велоинфраструктуры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>.</w:t>
      </w:r>
    </w:p>
    <w:p w14:paraId="628C6B1D" w14:textId="25448913" w:rsidR="00A50935" w:rsidRPr="008B0CC0" w:rsidRDefault="00A50935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CC0">
        <w:rPr>
          <w:rFonts w:ascii="Times New Roman" w:hAnsi="Times New Roman" w:cs="Times New Roman"/>
          <w:sz w:val="24"/>
          <w:szCs w:val="24"/>
        </w:rPr>
        <w:t>Для решения транспортных проблем</w:t>
      </w:r>
      <w:r w:rsidR="009A4F16" w:rsidRPr="008B0CC0">
        <w:rPr>
          <w:rFonts w:ascii="Times New Roman" w:hAnsi="Times New Roman" w:cs="Times New Roman"/>
          <w:sz w:val="24"/>
          <w:szCs w:val="24"/>
        </w:rPr>
        <w:t xml:space="preserve">, </w:t>
      </w:r>
      <w:r w:rsidR="002726EA" w:rsidRPr="008B0CC0">
        <w:rPr>
          <w:rFonts w:ascii="Times New Roman" w:hAnsi="Times New Roman" w:cs="Times New Roman"/>
          <w:sz w:val="24"/>
          <w:szCs w:val="24"/>
        </w:rPr>
        <w:t>необходим</w:t>
      </w:r>
      <w:r w:rsidR="00E670F7" w:rsidRPr="008B0CC0">
        <w:rPr>
          <w:rFonts w:ascii="Times New Roman" w:hAnsi="Times New Roman" w:cs="Times New Roman"/>
          <w:sz w:val="24"/>
          <w:szCs w:val="24"/>
        </w:rPr>
        <w:t>а</w:t>
      </w:r>
      <w:r w:rsidR="002726EA" w:rsidRPr="008B0CC0">
        <w:rPr>
          <w:rFonts w:ascii="Times New Roman" w:hAnsi="Times New Roman" w:cs="Times New Roman"/>
          <w:sz w:val="24"/>
          <w:szCs w:val="24"/>
        </w:rPr>
        <w:t xml:space="preserve"> полноценная реализаци</w:t>
      </w:r>
      <w:r w:rsidR="0023138B" w:rsidRPr="008B0CC0">
        <w:rPr>
          <w:rFonts w:ascii="Times New Roman" w:hAnsi="Times New Roman" w:cs="Times New Roman"/>
          <w:sz w:val="24"/>
          <w:szCs w:val="24"/>
        </w:rPr>
        <w:t>я</w:t>
      </w:r>
      <w:r w:rsidR="002726EA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E670F7" w:rsidRPr="008B0CC0">
        <w:rPr>
          <w:rFonts w:ascii="Times New Roman" w:hAnsi="Times New Roman" w:cs="Times New Roman"/>
          <w:sz w:val="24"/>
          <w:szCs w:val="24"/>
        </w:rPr>
        <w:t xml:space="preserve">Программы по реконструкции и реабилитации межквартальных и </w:t>
      </w:r>
      <w:proofErr w:type="spellStart"/>
      <w:r w:rsidR="00E670F7" w:rsidRPr="008B0CC0">
        <w:rPr>
          <w:rFonts w:ascii="Times New Roman" w:hAnsi="Times New Roman" w:cs="Times New Roman"/>
          <w:sz w:val="24"/>
          <w:szCs w:val="24"/>
        </w:rPr>
        <w:t>внутримикрорайонных</w:t>
      </w:r>
      <w:proofErr w:type="spellEnd"/>
      <w:r w:rsidR="00E670F7" w:rsidRPr="008B0CC0">
        <w:rPr>
          <w:rFonts w:ascii="Times New Roman" w:hAnsi="Times New Roman" w:cs="Times New Roman"/>
          <w:sz w:val="24"/>
          <w:szCs w:val="24"/>
        </w:rPr>
        <w:t xml:space="preserve"> дорог и Концепци</w:t>
      </w:r>
      <w:r w:rsidR="005400C9" w:rsidRPr="008B0CC0">
        <w:rPr>
          <w:rFonts w:ascii="Times New Roman" w:hAnsi="Times New Roman" w:cs="Times New Roman"/>
          <w:sz w:val="24"/>
          <w:szCs w:val="24"/>
        </w:rPr>
        <w:t>и</w:t>
      </w:r>
      <w:r w:rsidR="00E670F7" w:rsidRPr="008B0CC0">
        <w:rPr>
          <w:rFonts w:ascii="Times New Roman" w:hAnsi="Times New Roman" w:cs="Times New Roman"/>
          <w:sz w:val="24"/>
          <w:szCs w:val="24"/>
        </w:rPr>
        <w:t xml:space="preserve"> развития уличных дорожных сетей 2016-2018г</w:t>
      </w:r>
      <w:r w:rsidR="0029000A" w:rsidRPr="008B0CC0">
        <w:rPr>
          <w:rFonts w:ascii="Times New Roman" w:hAnsi="Times New Roman" w:cs="Times New Roman"/>
          <w:sz w:val="24"/>
          <w:szCs w:val="24"/>
        </w:rPr>
        <w:t>г.</w:t>
      </w:r>
      <w:r w:rsidR="0023138B" w:rsidRPr="008B0CC0">
        <w:rPr>
          <w:rFonts w:ascii="Times New Roman" w:hAnsi="Times New Roman" w:cs="Times New Roman"/>
          <w:sz w:val="24"/>
          <w:szCs w:val="24"/>
        </w:rPr>
        <w:t xml:space="preserve">, предусматривающих </w:t>
      </w:r>
      <w:r w:rsidRPr="008B0CC0">
        <w:rPr>
          <w:rFonts w:ascii="Times New Roman" w:hAnsi="Times New Roman" w:cs="Times New Roman"/>
          <w:sz w:val="24"/>
          <w:szCs w:val="24"/>
        </w:rPr>
        <w:t>реконструкци</w:t>
      </w:r>
      <w:r w:rsidR="0023138B" w:rsidRPr="008B0CC0">
        <w:rPr>
          <w:rFonts w:ascii="Times New Roman" w:hAnsi="Times New Roman" w:cs="Times New Roman"/>
          <w:sz w:val="24"/>
          <w:szCs w:val="24"/>
        </w:rPr>
        <w:t>ю</w:t>
      </w:r>
      <w:r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584F47" w:rsidRPr="008B0CC0">
        <w:rPr>
          <w:rFonts w:ascii="Times New Roman" w:hAnsi="Times New Roman" w:cs="Times New Roman"/>
          <w:sz w:val="24"/>
          <w:szCs w:val="24"/>
        </w:rPr>
        <w:t xml:space="preserve">существующих и строительство новых </w:t>
      </w:r>
      <w:r w:rsidRPr="008B0CC0">
        <w:rPr>
          <w:rFonts w:ascii="Times New Roman" w:hAnsi="Times New Roman" w:cs="Times New Roman"/>
          <w:sz w:val="24"/>
          <w:szCs w:val="24"/>
        </w:rPr>
        <w:t xml:space="preserve">дорог, особенно в жилых массивах города, с учетом формирования парковочного пространства, благоустройством остановочных комплексов и конечных остановочных пунктов по маршрутам движения общественного транспорта, </w:t>
      </w:r>
      <w:r w:rsidR="00584F47" w:rsidRPr="008B0CC0">
        <w:rPr>
          <w:rFonts w:ascii="Times New Roman" w:hAnsi="Times New Roman" w:cs="Times New Roman"/>
          <w:sz w:val="24"/>
          <w:szCs w:val="24"/>
        </w:rPr>
        <w:t xml:space="preserve">строительством  </w:t>
      </w:r>
      <w:r w:rsidRPr="008B0CC0">
        <w:rPr>
          <w:rFonts w:ascii="Times New Roman" w:hAnsi="Times New Roman" w:cs="Times New Roman"/>
          <w:sz w:val="24"/>
          <w:szCs w:val="24"/>
        </w:rPr>
        <w:t xml:space="preserve">транспортных развязок, </w:t>
      </w:r>
      <w:r w:rsidR="00584F47" w:rsidRPr="008B0CC0">
        <w:rPr>
          <w:rFonts w:ascii="Times New Roman" w:hAnsi="Times New Roman" w:cs="Times New Roman"/>
          <w:sz w:val="24"/>
          <w:szCs w:val="24"/>
        </w:rPr>
        <w:t xml:space="preserve">эстакадных мостов, </w:t>
      </w:r>
      <w:r w:rsidRPr="008B0CC0">
        <w:rPr>
          <w:rFonts w:ascii="Times New Roman" w:hAnsi="Times New Roman" w:cs="Times New Roman"/>
          <w:sz w:val="24"/>
          <w:szCs w:val="24"/>
        </w:rPr>
        <w:t>надземных переходов, реализацией</w:t>
      </w:r>
      <w:proofErr w:type="gramEnd"/>
      <w:r w:rsidRPr="008B0CC0">
        <w:rPr>
          <w:rFonts w:ascii="Times New Roman" w:hAnsi="Times New Roman" w:cs="Times New Roman"/>
          <w:sz w:val="24"/>
          <w:szCs w:val="24"/>
        </w:rPr>
        <w:t xml:space="preserve"> других мероприятий по улучшению </w:t>
      </w:r>
      <w:r w:rsidR="00584F47" w:rsidRPr="008B0CC0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8B0CC0">
        <w:rPr>
          <w:rFonts w:ascii="Times New Roman" w:hAnsi="Times New Roman" w:cs="Times New Roman"/>
          <w:sz w:val="24"/>
          <w:szCs w:val="24"/>
        </w:rPr>
        <w:t>инфраструктуры.</w:t>
      </w:r>
    </w:p>
    <w:p w14:paraId="7A8734E9" w14:textId="77777777" w:rsidR="002B4D5C" w:rsidRPr="008B0CC0" w:rsidRDefault="002B4D5C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5DA9D" w14:textId="77777777" w:rsidR="002B4D5C" w:rsidRPr="008B0CC0" w:rsidRDefault="00BF139F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0CC0">
        <w:rPr>
          <w:rFonts w:ascii="Times New Roman" w:hAnsi="Times New Roman" w:cs="Times New Roman"/>
          <w:b/>
          <w:i/>
          <w:sz w:val="24"/>
          <w:szCs w:val="24"/>
        </w:rPr>
        <w:t>Социальный фактор</w:t>
      </w:r>
    </w:p>
    <w:p w14:paraId="7CB25544" w14:textId="77777777" w:rsidR="0029000A" w:rsidRPr="008B0CC0" w:rsidRDefault="0029000A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BA07833" w14:textId="514B5B7E" w:rsidR="0079481A" w:rsidRPr="008B0CC0" w:rsidRDefault="00C57F26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Среди основных социальных проблем следует выделить переуплотнение дошкольных и школьных учреждений, недостаточное материально-техническое обеспечение систем городского образования, здравоохранения и культуры. Немаловажное значение имеет усиление адресного подхода поддержки малоимущих жителей, профилактики и реабилитации детей, находящихся в трудной жизненной ситуации, </w:t>
      </w:r>
      <w:r w:rsidR="0029000A" w:rsidRPr="008B0CC0">
        <w:rPr>
          <w:rFonts w:ascii="Times New Roman" w:hAnsi="Times New Roman" w:cs="Times New Roman"/>
          <w:sz w:val="24"/>
          <w:szCs w:val="24"/>
        </w:rPr>
        <w:t xml:space="preserve">снижение уровня </w:t>
      </w:r>
      <w:r w:rsidRPr="008B0CC0">
        <w:rPr>
          <w:rFonts w:ascii="Times New Roman" w:hAnsi="Times New Roman" w:cs="Times New Roman"/>
          <w:sz w:val="24"/>
          <w:szCs w:val="24"/>
        </w:rPr>
        <w:t>насилия и жестокого обращения с женщинами и детьми.</w:t>
      </w:r>
      <w:r w:rsidR="0079481A" w:rsidRPr="008B0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01B17" w14:textId="77777777" w:rsidR="0079481A" w:rsidRPr="008B0CC0" w:rsidRDefault="0079481A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Современная городская культура испытывает нехватку культурно-просветительских и спортивно-развлекательных объектов, необходимость создания благоприятных условий для массового отдыха горожан и гостей столицы, обеспечения сохранения объектов культурного наследия. </w:t>
      </w:r>
    </w:p>
    <w:p w14:paraId="7E8BFDD2" w14:textId="77777777" w:rsidR="001F5D3F" w:rsidRPr="008B0CC0" w:rsidRDefault="001F5D3F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Остро стоит вопрос об обеспечении сбалансированности и справедливости доступа к качественным социальным услугам независимо от территориального размещения. </w:t>
      </w:r>
      <w:r w:rsidR="00052EC0" w:rsidRPr="008B0CC0">
        <w:rPr>
          <w:rFonts w:ascii="Times New Roman" w:hAnsi="Times New Roman" w:cs="Times New Roman"/>
          <w:sz w:val="24"/>
          <w:szCs w:val="24"/>
        </w:rPr>
        <w:t xml:space="preserve">Все части города, особенно жилые </w:t>
      </w:r>
      <w:proofErr w:type="gramStart"/>
      <w:r w:rsidR="00052EC0" w:rsidRPr="008B0CC0">
        <w:rPr>
          <w:rFonts w:ascii="Times New Roman" w:hAnsi="Times New Roman" w:cs="Times New Roman"/>
          <w:sz w:val="24"/>
          <w:szCs w:val="24"/>
        </w:rPr>
        <w:t>массивы</w:t>
      </w:r>
      <w:proofErr w:type="gramEnd"/>
      <w:r w:rsidR="00052EC0" w:rsidRPr="008B0CC0">
        <w:rPr>
          <w:rFonts w:ascii="Times New Roman" w:hAnsi="Times New Roman" w:cs="Times New Roman"/>
          <w:sz w:val="24"/>
          <w:szCs w:val="24"/>
        </w:rPr>
        <w:t xml:space="preserve"> нуждаются в доступе к объектам </w:t>
      </w:r>
      <w:r w:rsidR="001071F8" w:rsidRPr="008B0CC0">
        <w:rPr>
          <w:rFonts w:ascii="Times New Roman" w:hAnsi="Times New Roman" w:cs="Times New Roman"/>
          <w:sz w:val="24"/>
          <w:szCs w:val="24"/>
        </w:rPr>
        <w:t>социальной инфраструктуры</w:t>
      </w:r>
      <w:r w:rsidR="00052EC0" w:rsidRPr="008B0C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955188" w14:textId="77777777" w:rsidR="00C57F26" w:rsidRPr="008B0CC0" w:rsidRDefault="00C57F26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65AC25" w14:textId="77777777" w:rsidR="006B5BCE" w:rsidRPr="008B0CC0" w:rsidRDefault="006B5BCE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0CC0">
        <w:rPr>
          <w:rFonts w:ascii="Times New Roman" w:hAnsi="Times New Roman" w:cs="Times New Roman"/>
          <w:b/>
          <w:i/>
          <w:sz w:val="24"/>
          <w:szCs w:val="24"/>
        </w:rPr>
        <w:t>Экологический фактор</w:t>
      </w:r>
      <w:r w:rsidR="009A3DF3" w:rsidRPr="008B0CC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56D574CD" w14:textId="77777777" w:rsidR="0029000A" w:rsidRPr="008B0CC0" w:rsidRDefault="0029000A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C2C6091" w14:textId="5F8685D8" w:rsidR="00E139FA" w:rsidRPr="008B0CC0" w:rsidRDefault="00E139FA" w:rsidP="00E139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CC0">
        <w:rPr>
          <w:rFonts w:ascii="Times New Roman" w:hAnsi="Times New Roman" w:cs="Times New Roman"/>
          <w:sz w:val="24"/>
          <w:szCs w:val="24"/>
        </w:rPr>
        <w:t>На ухудшение экологической ситуации сказывается</w:t>
      </w:r>
      <w:proofErr w:type="gramEnd"/>
      <w:r w:rsidRPr="008B0CC0">
        <w:rPr>
          <w:rFonts w:ascii="Times New Roman" w:hAnsi="Times New Roman" w:cs="Times New Roman"/>
          <w:sz w:val="24"/>
          <w:szCs w:val="24"/>
        </w:rPr>
        <w:t xml:space="preserve"> три фактора: быстрые темпы урбанизации, увеличение плотности населения и сокращение количества зеленых насаждений общего пользования. </w:t>
      </w:r>
    </w:p>
    <w:p w14:paraId="1D814277" w14:textId="77777777" w:rsidR="00E139FA" w:rsidRPr="008B0CC0" w:rsidRDefault="00E139FA" w:rsidP="00E139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Так, раньше Бишкек считался одним из самых зеленых городов СССР, когда на одного горожанина приходилось 21 кв. метров зеленых насаждений, сейчас этот показатель снизился до 11 кв. метров. </w:t>
      </w:r>
    </w:p>
    <w:p w14:paraId="02DF9405" w14:textId="77777777" w:rsidR="00E139FA" w:rsidRPr="008B0CC0" w:rsidRDefault="00E139FA" w:rsidP="00E139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Необходимо принять во внимание вероятные риски снижения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приточности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 горных рек, в том числе, рек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Аламедин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B0CC0">
        <w:rPr>
          <w:rFonts w:ascii="Times New Roman" w:hAnsi="Times New Roman" w:cs="Times New Roman"/>
          <w:sz w:val="24"/>
          <w:szCs w:val="24"/>
        </w:rPr>
        <w:t>Ала-Арча</w:t>
      </w:r>
      <w:proofErr w:type="gramEnd"/>
      <w:r w:rsidRPr="008B0CC0">
        <w:rPr>
          <w:rFonts w:ascii="Times New Roman" w:hAnsi="Times New Roman" w:cs="Times New Roman"/>
          <w:sz w:val="24"/>
          <w:szCs w:val="24"/>
        </w:rPr>
        <w:t xml:space="preserve">, а также в БЧК, что скажется в целом на экологической ситуации в городе. </w:t>
      </w:r>
    </w:p>
    <w:p w14:paraId="563E2D8D" w14:textId="77777777" w:rsidR="00E139FA" w:rsidRPr="008B0CC0" w:rsidRDefault="00E139FA" w:rsidP="00E139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4FC5B" w14:textId="77777777" w:rsidR="00551102" w:rsidRPr="008B0CC0" w:rsidRDefault="00551102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0CC0">
        <w:rPr>
          <w:rFonts w:ascii="Times New Roman" w:hAnsi="Times New Roman" w:cs="Times New Roman"/>
          <w:b/>
          <w:i/>
          <w:sz w:val="24"/>
          <w:szCs w:val="24"/>
        </w:rPr>
        <w:t>Экономический фактор</w:t>
      </w:r>
      <w:r w:rsidR="009A3DF3" w:rsidRPr="008B0C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0CEE2DA" w14:textId="77777777" w:rsidR="0029000A" w:rsidRPr="008B0CC0" w:rsidRDefault="0029000A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3B0B0C4" w14:textId="77777777" w:rsidR="00E139FA" w:rsidRPr="008B0CC0" w:rsidRDefault="00E139FA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Формирование и исполнение бюджета города не в полной мере отвечает приоритетам и нуждам населения. Бишкек, обеспечивая значительную часть государственного бюджета, оставляет в местном бюджете лишь 32 процента доходов.   </w:t>
      </w:r>
    </w:p>
    <w:p w14:paraId="2C79EF46" w14:textId="77777777" w:rsidR="00E139FA" w:rsidRPr="008B0CC0" w:rsidRDefault="00E139FA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Финансовое </w:t>
      </w:r>
      <w:proofErr w:type="gramStart"/>
      <w:r w:rsidRPr="008B0CC0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8B0CC0">
        <w:rPr>
          <w:rFonts w:ascii="Times New Roman" w:hAnsi="Times New Roman" w:cs="Times New Roman"/>
          <w:sz w:val="24"/>
          <w:szCs w:val="24"/>
        </w:rPr>
        <w:t xml:space="preserve"> как вопросов местного значения, так и прямых расходных обязательств Правительства Кыргызской Республики в условиях ограниченности ресурсов, вызывает значительные риски системного кризиса в бюджетной политике города. </w:t>
      </w:r>
    </w:p>
    <w:p w14:paraId="5CDD2060" w14:textId="77777777" w:rsidR="00E139FA" w:rsidRPr="008B0CC0" w:rsidRDefault="00E139FA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Из бюджета города Бишкек финансируются расходные обязательства Правительства Кыргызской Республики в сфере налоговой политики, охраны общественного порядка, экологии, государственных гарантий по образованию и др. </w:t>
      </w:r>
    </w:p>
    <w:p w14:paraId="2A2FFBD0" w14:textId="0DDC147C" w:rsidR="00E139FA" w:rsidRPr="008B0CC0" w:rsidRDefault="00E139FA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У местного самоуправления отсутствуют четко регламентированные  механизмы и методы воздействия на увеличение налоговых поступлений.  Достижение эффективного использования внутренних ресурсов возможно путем улучшения администрирования поступлений налоговых платежей.  В то же время, данная функция находится вне компетенции органов местного самоуправления.</w:t>
      </w:r>
    </w:p>
    <w:p w14:paraId="00E7AC11" w14:textId="77777777" w:rsidR="00AD2AE7" w:rsidRPr="008B0CC0" w:rsidRDefault="00AD2AE7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A27C84" w14:textId="77777777" w:rsidR="00DB2559" w:rsidRPr="008B0CC0" w:rsidRDefault="00444A7A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0CC0">
        <w:rPr>
          <w:rFonts w:ascii="Times New Roman" w:hAnsi="Times New Roman" w:cs="Times New Roman"/>
          <w:b/>
          <w:sz w:val="32"/>
          <w:szCs w:val="32"/>
        </w:rPr>
        <w:t>2.</w:t>
      </w:r>
      <w:r w:rsidR="00606304" w:rsidRPr="008B0CC0">
        <w:rPr>
          <w:rFonts w:ascii="Times New Roman" w:hAnsi="Times New Roman" w:cs="Times New Roman"/>
          <w:b/>
          <w:sz w:val="32"/>
          <w:szCs w:val="32"/>
        </w:rPr>
        <w:t>4</w:t>
      </w:r>
      <w:r w:rsidRPr="008B0CC0">
        <w:rPr>
          <w:rFonts w:ascii="Times New Roman" w:hAnsi="Times New Roman" w:cs="Times New Roman"/>
          <w:b/>
          <w:sz w:val="32"/>
          <w:szCs w:val="32"/>
        </w:rPr>
        <w:t>. Целевая группа горожан</w:t>
      </w:r>
    </w:p>
    <w:p w14:paraId="0453F251" w14:textId="77777777" w:rsidR="00AD2AE7" w:rsidRPr="008B0CC0" w:rsidRDefault="0051003A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</w:r>
    </w:p>
    <w:p w14:paraId="558FB249" w14:textId="4D6DB209" w:rsidR="00444A7A" w:rsidRPr="008B0CC0" w:rsidRDefault="0051003A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Учитывая главные демографические характеристики населения города, </w:t>
      </w:r>
      <w:r w:rsidRPr="008B0CC0">
        <w:rPr>
          <w:rFonts w:ascii="Times New Roman" w:hAnsi="Times New Roman" w:cs="Times New Roman"/>
          <w:strike/>
          <w:sz w:val="24"/>
          <w:szCs w:val="24"/>
        </w:rPr>
        <w:t>то</w:t>
      </w:r>
      <w:r w:rsidRPr="008B0CC0">
        <w:rPr>
          <w:rFonts w:ascii="Times New Roman" w:hAnsi="Times New Roman" w:cs="Times New Roman"/>
          <w:sz w:val="24"/>
          <w:szCs w:val="24"/>
        </w:rPr>
        <w:t xml:space="preserve"> необходимо отметить, что доминирующие социально-общественные процессы будут связаны с молодым поколением. Это определяет, что в политике города первым фокусом должно стать создание благоприятной </w:t>
      </w:r>
      <w:r w:rsidRPr="008B0CC0">
        <w:rPr>
          <w:rFonts w:ascii="Times New Roman" w:hAnsi="Times New Roman" w:cs="Times New Roman"/>
          <w:i/>
          <w:sz w:val="24"/>
          <w:szCs w:val="24"/>
        </w:rPr>
        <w:t>городской среды для молодежи</w:t>
      </w:r>
      <w:r w:rsidRPr="008B0C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B78EAA" w14:textId="77777777" w:rsidR="0051003A" w:rsidRPr="008B0CC0" w:rsidRDefault="0051003A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  <w:t xml:space="preserve">Вместе с тем, Бишкек является столицей Кыргызстана, где размещены государственные, административные, дипломатические и международные учреждения. Это в свою очередь, обуславливает необходимость учета интересов второй целевой группы и формирование политики города по созданию </w:t>
      </w:r>
      <w:r w:rsidRPr="008B0CC0">
        <w:rPr>
          <w:rFonts w:ascii="Times New Roman" w:hAnsi="Times New Roman" w:cs="Times New Roman"/>
          <w:i/>
          <w:sz w:val="24"/>
          <w:szCs w:val="24"/>
        </w:rPr>
        <w:t>комфортного городского бизнес климата</w:t>
      </w:r>
      <w:r w:rsidRPr="008B0C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E8B1B4" w14:textId="7D70A88B" w:rsidR="0051003A" w:rsidRPr="008B0CC0" w:rsidRDefault="0051003A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</w:r>
      <w:r w:rsidR="00D51437" w:rsidRPr="008B0CC0">
        <w:rPr>
          <w:rFonts w:ascii="Times New Roman" w:hAnsi="Times New Roman" w:cs="Times New Roman"/>
          <w:sz w:val="24"/>
          <w:szCs w:val="24"/>
        </w:rPr>
        <w:t>Благодаря природно-климатическим характеристикам, географическому расположению города, а также благоприятному визовому режиму, Бишкек является одним из ключевых пунктов в туристических маршрутах зарубежных гостей. В это</w:t>
      </w:r>
      <w:r w:rsidR="00DF76D1" w:rsidRPr="008B0CC0">
        <w:rPr>
          <w:rFonts w:ascii="Times New Roman" w:hAnsi="Times New Roman" w:cs="Times New Roman"/>
          <w:sz w:val="24"/>
          <w:szCs w:val="24"/>
        </w:rPr>
        <w:t>й</w:t>
      </w:r>
      <w:r w:rsidR="00D51437" w:rsidRPr="008B0CC0">
        <w:rPr>
          <w:rFonts w:ascii="Times New Roman" w:hAnsi="Times New Roman" w:cs="Times New Roman"/>
          <w:sz w:val="24"/>
          <w:szCs w:val="24"/>
        </w:rPr>
        <w:t xml:space="preserve"> связи, город должен предусмотреть в своей политике формирование </w:t>
      </w:r>
      <w:proofErr w:type="gramStart"/>
      <w:r w:rsidR="00D51437" w:rsidRPr="008B0CC0">
        <w:rPr>
          <w:rFonts w:ascii="Times New Roman" w:hAnsi="Times New Roman" w:cs="Times New Roman"/>
          <w:sz w:val="24"/>
          <w:szCs w:val="24"/>
        </w:rPr>
        <w:t xml:space="preserve">среды, позволяющей </w:t>
      </w:r>
      <w:r w:rsidR="00D51437" w:rsidRPr="008B0CC0">
        <w:rPr>
          <w:rFonts w:ascii="Times New Roman" w:hAnsi="Times New Roman" w:cs="Times New Roman"/>
          <w:i/>
          <w:sz w:val="24"/>
          <w:szCs w:val="24"/>
        </w:rPr>
        <w:t>иностранным туристам максимально комфортно и безопасно</w:t>
      </w:r>
      <w:r w:rsidR="00D51437" w:rsidRPr="008B0CC0">
        <w:rPr>
          <w:rFonts w:ascii="Times New Roman" w:hAnsi="Times New Roman" w:cs="Times New Roman"/>
          <w:sz w:val="24"/>
          <w:szCs w:val="24"/>
        </w:rPr>
        <w:t xml:space="preserve"> находится</w:t>
      </w:r>
      <w:proofErr w:type="gramEnd"/>
      <w:r w:rsidR="00D51437" w:rsidRPr="008B0CC0">
        <w:rPr>
          <w:rFonts w:ascii="Times New Roman" w:hAnsi="Times New Roman" w:cs="Times New Roman"/>
          <w:sz w:val="24"/>
          <w:szCs w:val="24"/>
        </w:rPr>
        <w:t xml:space="preserve"> в Кыргызстане.</w:t>
      </w:r>
    </w:p>
    <w:p w14:paraId="2C0A282A" w14:textId="77777777" w:rsidR="00F90808" w:rsidRPr="008B0CC0" w:rsidRDefault="00612565" w:rsidP="00F90808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</w:r>
      <w:r w:rsidR="00821047" w:rsidRPr="008B0CC0">
        <w:rPr>
          <w:rFonts w:ascii="Times New Roman" w:hAnsi="Times New Roman" w:cs="Times New Roman"/>
          <w:sz w:val="24"/>
          <w:szCs w:val="24"/>
        </w:rPr>
        <w:t xml:space="preserve">Заключительная фокусная группа привязана к периферийным территориям и здесь обязанность муниципалитета </w:t>
      </w:r>
      <w:proofErr w:type="gramStart"/>
      <w:r w:rsidR="00821047" w:rsidRPr="008B0CC0">
        <w:rPr>
          <w:rFonts w:ascii="Times New Roman" w:hAnsi="Times New Roman" w:cs="Times New Roman"/>
          <w:sz w:val="24"/>
          <w:szCs w:val="24"/>
        </w:rPr>
        <w:t>создать</w:t>
      </w:r>
      <w:proofErr w:type="gramEnd"/>
      <w:r w:rsidR="00821047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821047" w:rsidRPr="008B0CC0">
        <w:rPr>
          <w:rFonts w:ascii="Times New Roman" w:hAnsi="Times New Roman" w:cs="Times New Roman"/>
          <w:i/>
          <w:sz w:val="24"/>
          <w:szCs w:val="24"/>
        </w:rPr>
        <w:t>равные и справедливые условия жизни для горожан, проживающих удаленных районах города</w:t>
      </w:r>
      <w:r w:rsidR="00821047" w:rsidRPr="008B0C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F604BB" w14:textId="77777777" w:rsidR="00AF440F" w:rsidRPr="008B0CC0" w:rsidRDefault="00AF440F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br w:type="page"/>
      </w:r>
    </w:p>
    <w:p w14:paraId="7E205891" w14:textId="77777777" w:rsidR="00AF440F" w:rsidRPr="008B0CC0" w:rsidRDefault="00AF440F" w:rsidP="00090E37">
      <w:pPr>
        <w:spacing w:after="0" w:line="276" w:lineRule="auto"/>
        <w:jc w:val="center"/>
        <w:rPr>
          <w:rFonts w:ascii="Times New Roman" w:hAnsi="Times New Roman" w:cs="Times New Roman"/>
          <w:b/>
          <w:color w:val="00194B"/>
          <w:sz w:val="36"/>
          <w:szCs w:val="36"/>
        </w:rPr>
      </w:pPr>
      <w:r w:rsidRPr="008B0CC0">
        <w:rPr>
          <w:rFonts w:ascii="Times New Roman" w:hAnsi="Times New Roman" w:cs="Times New Roman"/>
          <w:b/>
          <w:color w:val="00194B"/>
          <w:sz w:val="36"/>
          <w:szCs w:val="36"/>
          <w:lang w:val="en-US"/>
        </w:rPr>
        <w:lastRenderedPageBreak/>
        <w:t>III</w:t>
      </w:r>
      <w:r w:rsidRPr="008B0CC0">
        <w:rPr>
          <w:rFonts w:ascii="Times New Roman" w:hAnsi="Times New Roman" w:cs="Times New Roman"/>
          <w:b/>
          <w:color w:val="00194B"/>
          <w:sz w:val="36"/>
          <w:szCs w:val="36"/>
        </w:rPr>
        <w:t>. ОБРАЗ БУДУЩЕГО</w:t>
      </w:r>
    </w:p>
    <w:p w14:paraId="39F29C53" w14:textId="401CCA17" w:rsidR="00AF440F" w:rsidRPr="008B0CC0" w:rsidRDefault="00AF440F" w:rsidP="00090E37">
      <w:pPr>
        <w:spacing w:after="0"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2B63FA7D" w14:textId="77777777" w:rsidR="00AF440F" w:rsidRPr="008B0CC0" w:rsidRDefault="00B6427F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0CC0">
        <w:rPr>
          <w:rFonts w:ascii="Times New Roman" w:hAnsi="Times New Roman" w:cs="Times New Roman"/>
          <w:b/>
          <w:sz w:val="32"/>
          <w:szCs w:val="32"/>
        </w:rPr>
        <w:t>3</w:t>
      </w:r>
      <w:r w:rsidR="00AF440F" w:rsidRPr="008B0CC0">
        <w:rPr>
          <w:rFonts w:ascii="Times New Roman" w:hAnsi="Times New Roman" w:cs="Times New Roman"/>
          <w:b/>
          <w:sz w:val="32"/>
          <w:szCs w:val="32"/>
        </w:rPr>
        <w:t xml:space="preserve">.1. </w:t>
      </w:r>
      <w:r w:rsidRPr="008B0CC0">
        <w:rPr>
          <w:rFonts w:ascii="Times New Roman" w:hAnsi="Times New Roman" w:cs="Times New Roman"/>
          <w:b/>
          <w:sz w:val="32"/>
          <w:szCs w:val="32"/>
        </w:rPr>
        <w:t>Выбор модели</w:t>
      </w:r>
    </w:p>
    <w:p w14:paraId="6F60589E" w14:textId="77777777" w:rsidR="003528E9" w:rsidRPr="008B0CC0" w:rsidRDefault="00AF440F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</w:r>
    </w:p>
    <w:p w14:paraId="358D5B30" w14:textId="2C301095" w:rsidR="00AF440F" w:rsidRPr="008B0CC0" w:rsidRDefault="00E630F4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В рамках настоящей программы будет задан вектор на формирование города Бишкека, как города</w:t>
      </w:r>
      <w:r w:rsidR="00851ADA" w:rsidRPr="008B0CC0">
        <w:rPr>
          <w:rFonts w:ascii="Times New Roman" w:hAnsi="Times New Roman" w:cs="Times New Roman"/>
          <w:sz w:val="24"/>
          <w:szCs w:val="24"/>
        </w:rPr>
        <w:t xml:space="preserve"> благоприятных условий</w:t>
      </w:r>
      <w:r w:rsidRPr="008B0CC0">
        <w:rPr>
          <w:rFonts w:ascii="Times New Roman" w:hAnsi="Times New Roman" w:cs="Times New Roman"/>
          <w:sz w:val="24"/>
          <w:szCs w:val="24"/>
        </w:rPr>
        <w:t xml:space="preserve"> через три ключевых преобразования: преобразование </w:t>
      </w:r>
      <w:r w:rsidRPr="008B0CC0">
        <w:rPr>
          <w:rFonts w:ascii="Times New Roman" w:hAnsi="Times New Roman" w:cs="Times New Roman"/>
          <w:b/>
          <w:i/>
          <w:sz w:val="24"/>
          <w:szCs w:val="24"/>
        </w:rPr>
        <w:t>инфраструктуры</w:t>
      </w:r>
      <w:r w:rsidRPr="008B0CC0">
        <w:rPr>
          <w:rFonts w:ascii="Times New Roman" w:hAnsi="Times New Roman" w:cs="Times New Roman"/>
          <w:sz w:val="24"/>
          <w:szCs w:val="24"/>
        </w:rPr>
        <w:t xml:space="preserve">,  преобразование </w:t>
      </w:r>
      <w:r w:rsidR="00D75DFA" w:rsidRPr="008B0CC0">
        <w:rPr>
          <w:rFonts w:ascii="Times New Roman" w:hAnsi="Times New Roman" w:cs="Times New Roman"/>
          <w:sz w:val="24"/>
          <w:szCs w:val="24"/>
        </w:rPr>
        <w:t>социально-</w:t>
      </w:r>
      <w:r w:rsidR="00D75DFA" w:rsidRPr="008B0CC0">
        <w:rPr>
          <w:rFonts w:ascii="Times New Roman" w:hAnsi="Times New Roman" w:cs="Times New Roman"/>
          <w:b/>
          <w:i/>
          <w:sz w:val="24"/>
          <w:szCs w:val="24"/>
        </w:rPr>
        <w:t>культурного пространства</w:t>
      </w:r>
      <w:r w:rsidR="00D75DFA" w:rsidRPr="008B0CC0">
        <w:rPr>
          <w:rFonts w:ascii="Times New Roman" w:hAnsi="Times New Roman" w:cs="Times New Roman"/>
          <w:sz w:val="24"/>
          <w:szCs w:val="24"/>
        </w:rPr>
        <w:t xml:space="preserve">, </w:t>
      </w:r>
      <w:r w:rsidR="00045D24" w:rsidRPr="008B0CC0">
        <w:rPr>
          <w:rFonts w:ascii="Times New Roman" w:hAnsi="Times New Roman" w:cs="Times New Roman"/>
          <w:sz w:val="24"/>
          <w:szCs w:val="24"/>
        </w:rPr>
        <w:t xml:space="preserve">преобразование </w:t>
      </w:r>
      <w:r w:rsidR="00045D24" w:rsidRPr="008B0CC0">
        <w:rPr>
          <w:rFonts w:ascii="Times New Roman" w:hAnsi="Times New Roman" w:cs="Times New Roman"/>
          <w:b/>
          <w:i/>
          <w:sz w:val="24"/>
          <w:szCs w:val="24"/>
        </w:rPr>
        <w:t>среды управлени</w:t>
      </w:r>
      <w:r w:rsidR="006E001B" w:rsidRPr="008B0CC0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6E001B" w:rsidRPr="008B0CC0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2003A9" w:rsidRPr="008B0CC0">
        <w:rPr>
          <w:rFonts w:ascii="Times New Roman" w:hAnsi="Times New Roman" w:cs="Times New Roman"/>
          <w:sz w:val="24"/>
          <w:szCs w:val="24"/>
        </w:rPr>
        <w:t xml:space="preserve">внедрения </w:t>
      </w:r>
      <w:r w:rsidR="006E001B" w:rsidRPr="008B0CC0">
        <w:rPr>
          <w:rFonts w:ascii="Times New Roman" w:hAnsi="Times New Roman" w:cs="Times New Roman"/>
          <w:sz w:val="24"/>
          <w:szCs w:val="24"/>
        </w:rPr>
        <w:t>современных технологий</w:t>
      </w:r>
      <w:r w:rsidR="00045D24" w:rsidRPr="008B0C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F008BF" w14:textId="0E345814" w:rsidR="00DB2CE7" w:rsidRPr="008B0CC0" w:rsidRDefault="007447AC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</w:r>
      <w:r w:rsidR="00ED1DAC" w:rsidRPr="008B0CC0">
        <w:rPr>
          <w:rFonts w:ascii="Times New Roman" w:hAnsi="Times New Roman" w:cs="Times New Roman"/>
          <w:sz w:val="24"/>
          <w:szCs w:val="24"/>
        </w:rPr>
        <w:t>К 202</w:t>
      </w:r>
      <w:r w:rsidR="00A93F77" w:rsidRPr="008B0CC0">
        <w:rPr>
          <w:rFonts w:ascii="Times New Roman" w:hAnsi="Times New Roman" w:cs="Times New Roman"/>
          <w:sz w:val="24"/>
          <w:szCs w:val="24"/>
        </w:rPr>
        <w:t>0</w:t>
      </w:r>
      <w:r w:rsidR="00ED1DAC" w:rsidRPr="008B0CC0">
        <w:rPr>
          <w:rFonts w:ascii="Times New Roman" w:hAnsi="Times New Roman" w:cs="Times New Roman"/>
          <w:sz w:val="24"/>
          <w:szCs w:val="24"/>
        </w:rPr>
        <w:t xml:space="preserve"> году будет задан устойчивый тренд развития города Бишкек с целью создания яркого по образу и событиям, комфортного и уютного по проживанию, вариативного и устойчивого по возможностям современного города, с собственной культурной уникальностью</w:t>
      </w:r>
      <w:r w:rsidR="00DB2CE7" w:rsidRPr="008B0CC0">
        <w:rPr>
          <w:rFonts w:ascii="Times New Roman" w:hAnsi="Times New Roman" w:cs="Times New Roman"/>
          <w:sz w:val="24"/>
          <w:szCs w:val="24"/>
        </w:rPr>
        <w:t>.</w:t>
      </w:r>
    </w:p>
    <w:p w14:paraId="358C45BA" w14:textId="7E683575" w:rsidR="00ED1DAC" w:rsidRPr="008B0CC0" w:rsidRDefault="00ED1DAC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  <w:t xml:space="preserve">Городу будет возращен статус экологически чистого города, и он станет самым лучшим в Центральной Азии с точки зрения благополучия для здоровья горожан. </w:t>
      </w:r>
      <w:r w:rsidR="00396958" w:rsidRPr="008B0CC0">
        <w:rPr>
          <w:rFonts w:ascii="Times New Roman" w:hAnsi="Times New Roman" w:cs="Times New Roman"/>
          <w:sz w:val="24"/>
          <w:szCs w:val="24"/>
        </w:rPr>
        <w:t xml:space="preserve">Здесь будут </w:t>
      </w:r>
      <w:proofErr w:type="gramStart"/>
      <w:r w:rsidR="00396958" w:rsidRPr="008B0CC0">
        <w:rPr>
          <w:rFonts w:ascii="Times New Roman" w:hAnsi="Times New Roman" w:cs="Times New Roman"/>
          <w:sz w:val="24"/>
          <w:szCs w:val="24"/>
        </w:rPr>
        <w:t>внедряться</w:t>
      </w:r>
      <w:proofErr w:type="gramEnd"/>
      <w:r w:rsidR="00396958" w:rsidRPr="008B0CC0">
        <w:rPr>
          <w:rFonts w:ascii="Times New Roman" w:hAnsi="Times New Roman" w:cs="Times New Roman"/>
          <w:sz w:val="24"/>
          <w:szCs w:val="24"/>
        </w:rPr>
        <w:t xml:space="preserve"> и использоваться современные технологии,</w:t>
      </w:r>
      <w:r w:rsidR="00584F47" w:rsidRPr="008B0CC0">
        <w:rPr>
          <w:rFonts w:ascii="Times New Roman" w:hAnsi="Times New Roman" w:cs="Times New Roman"/>
          <w:sz w:val="24"/>
          <w:szCs w:val="24"/>
        </w:rPr>
        <w:t xml:space="preserve"> методы и способы улучшения экологической среды, </w:t>
      </w:r>
      <w:r w:rsidR="00396958" w:rsidRPr="008B0CC0">
        <w:rPr>
          <w:rFonts w:ascii="Times New Roman" w:hAnsi="Times New Roman" w:cs="Times New Roman"/>
          <w:sz w:val="24"/>
          <w:szCs w:val="24"/>
        </w:rPr>
        <w:t>обеспечение чистоты и устойчивости городской среды</w:t>
      </w:r>
      <w:r w:rsidR="00584F47" w:rsidRPr="008B0CC0">
        <w:rPr>
          <w:rFonts w:ascii="Times New Roman" w:hAnsi="Times New Roman" w:cs="Times New Roman"/>
          <w:sz w:val="24"/>
          <w:szCs w:val="24"/>
        </w:rPr>
        <w:t xml:space="preserve">, посредством реализации программ по озеленению города и </w:t>
      </w:r>
      <w:r w:rsidR="001B463C" w:rsidRPr="008B0CC0">
        <w:rPr>
          <w:rFonts w:ascii="Times New Roman" w:hAnsi="Times New Roman" w:cs="Times New Roman"/>
          <w:sz w:val="24"/>
          <w:szCs w:val="24"/>
        </w:rPr>
        <w:t xml:space="preserve">территорий, </w:t>
      </w:r>
      <w:r w:rsidR="00584F47" w:rsidRPr="008B0CC0">
        <w:rPr>
          <w:rFonts w:ascii="Times New Roman" w:hAnsi="Times New Roman" w:cs="Times New Roman"/>
          <w:sz w:val="24"/>
          <w:szCs w:val="24"/>
        </w:rPr>
        <w:t xml:space="preserve">прилегающих к </w:t>
      </w:r>
      <w:r w:rsidR="001B463C" w:rsidRPr="008B0CC0">
        <w:rPr>
          <w:rFonts w:ascii="Times New Roman" w:hAnsi="Times New Roman" w:cs="Times New Roman"/>
          <w:sz w:val="24"/>
          <w:szCs w:val="24"/>
        </w:rPr>
        <w:t xml:space="preserve">южной части </w:t>
      </w:r>
      <w:r w:rsidR="00584F47" w:rsidRPr="008B0CC0">
        <w:rPr>
          <w:rFonts w:ascii="Times New Roman" w:hAnsi="Times New Roman" w:cs="Times New Roman"/>
          <w:sz w:val="24"/>
          <w:szCs w:val="24"/>
        </w:rPr>
        <w:t>город</w:t>
      </w:r>
      <w:r w:rsidR="001B463C" w:rsidRPr="008B0CC0">
        <w:rPr>
          <w:rFonts w:ascii="Times New Roman" w:hAnsi="Times New Roman" w:cs="Times New Roman"/>
          <w:sz w:val="24"/>
          <w:szCs w:val="24"/>
        </w:rPr>
        <w:t>а (Зеленые «легкие» города)</w:t>
      </w:r>
      <w:r w:rsidR="00396958" w:rsidRPr="008B0C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5BCF34" w14:textId="4AF8E444" w:rsidR="001811A0" w:rsidRPr="008B0CC0" w:rsidRDefault="001811A0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  <w:t xml:space="preserve">Социальное обеспечение горожан будет доступно и по качеству своих услуг будет обеспечен одинаковый уровень независимо от месторасположения. </w:t>
      </w:r>
    </w:p>
    <w:p w14:paraId="1A28E78B" w14:textId="77777777" w:rsidR="00FE3707" w:rsidRPr="008B0CC0" w:rsidRDefault="00FE3707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  <w:t xml:space="preserve">Город Бишкек будет гармоничным с точки зрения обеспечения комфортного и свободного времяпровождения, эффективной трудовой занятости, благополучного природного окружения, и стабильной общественной обстановки. </w:t>
      </w:r>
    </w:p>
    <w:p w14:paraId="06B944A2" w14:textId="77777777" w:rsidR="00BE00B4" w:rsidRPr="008B0CC0" w:rsidRDefault="00BE00B4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AA50A" w14:textId="4441AFF9" w:rsidR="00B6427F" w:rsidRPr="008B0CC0" w:rsidRDefault="00B6427F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0CC0">
        <w:rPr>
          <w:rFonts w:ascii="Times New Roman" w:hAnsi="Times New Roman" w:cs="Times New Roman"/>
          <w:b/>
          <w:sz w:val="32"/>
          <w:szCs w:val="32"/>
        </w:rPr>
        <w:t>3.2. Основные принципы</w:t>
      </w:r>
    </w:p>
    <w:p w14:paraId="299C5C55" w14:textId="77777777" w:rsidR="009206A2" w:rsidRPr="008B0CC0" w:rsidRDefault="009206A2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5BFC2662" w14:textId="04F15CF4" w:rsidR="00E630F4" w:rsidRPr="008B0CC0" w:rsidRDefault="00E630F4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- </w:t>
      </w:r>
      <w:r w:rsidR="00572BE3" w:rsidRPr="008B0CC0">
        <w:rPr>
          <w:rFonts w:ascii="Times New Roman" w:hAnsi="Times New Roman" w:cs="Times New Roman"/>
          <w:sz w:val="24"/>
          <w:szCs w:val="24"/>
        </w:rPr>
        <w:t>П</w:t>
      </w:r>
      <w:r w:rsidRPr="008B0CC0">
        <w:rPr>
          <w:rFonts w:ascii="Times New Roman" w:hAnsi="Times New Roman" w:cs="Times New Roman"/>
          <w:sz w:val="24"/>
          <w:szCs w:val="24"/>
        </w:rPr>
        <w:t xml:space="preserve">ринцип </w:t>
      </w:r>
      <w:r w:rsidR="00192103" w:rsidRPr="008B0CC0">
        <w:rPr>
          <w:rFonts w:ascii="Times New Roman" w:hAnsi="Times New Roman" w:cs="Times New Roman"/>
          <w:sz w:val="24"/>
          <w:szCs w:val="24"/>
        </w:rPr>
        <w:t>приоритетности потребностей и нужд горожан в</w:t>
      </w:r>
      <w:r w:rsidRPr="008B0CC0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192103" w:rsidRPr="008B0CC0">
        <w:rPr>
          <w:rFonts w:ascii="Times New Roman" w:hAnsi="Times New Roman" w:cs="Times New Roman"/>
          <w:sz w:val="24"/>
          <w:szCs w:val="24"/>
        </w:rPr>
        <w:t>муниципалитета</w:t>
      </w:r>
      <w:r w:rsidR="00BE7D51" w:rsidRPr="008B0CC0">
        <w:rPr>
          <w:rFonts w:ascii="Times New Roman" w:hAnsi="Times New Roman" w:cs="Times New Roman"/>
          <w:sz w:val="24"/>
          <w:szCs w:val="24"/>
        </w:rPr>
        <w:t xml:space="preserve"> с ориентиром на комфорт и качество жизни</w:t>
      </w:r>
      <w:r w:rsidRPr="008B0CC0">
        <w:rPr>
          <w:rFonts w:ascii="Times New Roman" w:hAnsi="Times New Roman" w:cs="Times New Roman"/>
          <w:sz w:val="24"/>
          <w:szCs w:val="24"/>
        </w:rPr>
        <w:t>;</w:t>
      </w:r>
    </w:p>
    <w:p w14:paraId="3A87A3D4" w14:textId="6DB8E685" w:rsidR="00DD5E79" w:rsidRPr="008B0CC0" w:rsidRDefault="00DD5E79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- Принцип ориентированности на повышение конкурентоспособности города в международном и региональном масштабе;</w:t>
      </w:r>
    </w:p>
    <w:p w14:paraId="73596A18" w14:textId="77777777" w:rsidR="00192103" w:rsidRPr="008B0CC0" w:rsidRDefault="00192103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- </w:t>
      </w:r>
      <w:r w:rsidR="00572BE3" w:rsidRPr="008B0CC0">
        <w:rPr>
          <w:rFonts w:ascii="Times New Roman" w:hAnsi="Times New Roman" w:cs="Times New Roman"/>
          <w:sz w:val="24"/>
          <w:szCs w:val="24"/>
        </w:rPr>
        <w:t>П</w:t>
      </w:r>
      <w:r w:rsidRPr="008B0CC0">
        <w:rPr>
          <w:rFonts w:ascii="Times New Roman" w:hAnsi="Times New Roman" w:cs="Times New Roman"/>
          <w:sz w:val="24"/>
          <w:szCs w:val="24"/>
        </w:rPr>
        <w:t xml:space="preserve">ринцип справедливости и равномерности развития городских территорий и </w:t>
      </w:r>
      <w:r w:rsidR="00B60813" w:rsidRPr="008B0CC0">
        <w:rPr>
          <w:rFonts w:ascii="Times New Roman" w:hAnsi="Times New Roman" w:cs="Times New Roman"/>
          <w:sz w:val="24"/>
          <w:szCs w:val="24"/>
        </w:rPr>
        <w:t>различных категорий горожан</w:t>
      </w:r>
      <w:r w:rsidRPr="008B0CC0">
        <w:rPr>
          <w:rFonts w:ascii="Times New Roman" w:hAnsi="Times New Roman" w:cs="Times New Roman"/>
          <w:sz w:val="24"/>
          <w:szCs w:val="24"/>
        </w:rPr>
        <w:t>;</w:t>
      </w:r>
    </w:p>
    <w:p w14:paraId="48481B85" w14:textId="0F8F5C01" w:rsidR="00324CB8" w:rsidRPr="008B0CC0" w:rsidRDefault="00324CB8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- Принцип культурного, национального, религиозного,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 разнообразия и </w:t>
      </w:r>
      <w:r w:rsidR="006D0D7E" w:rsidRPr="008B0CC0">
        <w:rPr>
          <w:rFonts w:ascii="Times New Roman" w:hAnsi="Times New Roman" w:cs="Times New Roman"/>
          <w:sz w:val="24"/>
          <w:szCs w:val="24"/>
        </w:rPr>
        <w:t>толерантность</w:t>
      </w:r>
      <w:r w:rsidRPr="008B0CC0">
        <w:rPr>
          <w:rFonts w:ascii="Times New Roman" w:hAnsi="Times New Roman" w:cs="Times New Roman"/>
          <w:sz w:val="24"/>
          <w:szCs w:val="24"/>
        </w:rPr>
        <w:t xml:space="preserve"> отношений;</w:t>
      </w:r>
    </w:p>
    <w:p w14:paraId="1154A073" w14:textId="77777777" w:rsidR="00645385" w:rsidRPr="008B0CC0" w:rsidRDefault="00645385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проактивного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 образа жизни горожан и организация городских пространств, удобных для этого;</w:t>
      </w:r>
    </w:p>
    <w:p w14:paraId="769C1B2A" w14:textId="35552CA0" w:rsidR="00572BE3" w:rsidRPr="008B0CC0" w:rsidRDefault="00E630F4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- </w:t>
      </w:r>
      <w:r w:rsidR="00572BE3" w:rsidRPr="008B0CC0">
        <w:rPr>
          <w:rFonts w:ascii="Times New Roman" w:hAnsi="Times New Roman" w:cs="Times New Roman"/>
          <w:sz w:val="24"/>
          <w:szCs w:val="24"/>
        </w:rPr>
        <w:t>Принцип усилени</w:t>
      </w:r>
      <w:r w:rsidR="00BE7D51" w:rsidRPr="008B0CC0">
        <w:rPr>
          <w:rFonts w:ascii="Times New Roman" w:hAnsi="Times New Roman" w:cs="Times New Roman"/>
          <w:sz w:val="24"/>
          <w:szCs w:val="24"/>
        </w:rPr>
        <w:t>я</w:t>
      </w:r>
      <w:r w:rsidR="00572BE3" w:rsidRPr="008B0CC0">
        <w:rPr>
          <w:rFonts w:ascii="Times New Roman" w:hAnsi="Times New Roman" w:cs="Times New Roman"/>
          <w:sz w:val="24"/>
          <w:szCs w:val="24"/>
        </w:rPr>
        <w:t xml:space="preserve"> роли и активности горожан за качество жизни в городе;</w:t>
      </w:r>
    </w:p>
    <w:p w14:paraId="5DCB0DB9" w14:textId="77777777" w:rsidR="00B6427F" w:rsidRPr="008B0CC0" w:rsidRDefault="004628D6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- П</w:t>
      </w:r>
      <w:r w:rsidR="00E630F4" w:rsidRPr="008B0CC0">
        <w:rPr>
          <w:rFonts w:ascii="Times New Roman" w:hAnsi="Times New Roman" w:cs="Times New Roman"/>
          <w:sz w:val="24"/>
          <w:szCs w:val="24"/>
        </w:rPr>
        <w:t>ринцип ответственности и подконтрольност</w:t>
      </w:r>
      <w:r w:rsidRPr="008B0CC0">
        <w:rPr>
          <w:rFonts w:ascii="Times New Roman" w:hAnsi="Times New Roman" w:cs="Times New Roman"/>
          <w:sz w:val="24"/>
          <w:szCs w:val="24"/>
        </w:rPr>
        <w:t>и деятельности муниципалитета</w:t>
      </w:r>
      <w:r w:rsidR="00E630F4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Pr="008B0CC0">
        <w:rPr>
          <w:rFonts w:ascii="Times New Roman" w:hAnsi="Times New Roman" w:cs="Times New Roman"/>
          <w:sz w:val="24"/>
          <w:szCs w:val="24"/>
        </w:rPr>
        <w:t>городской общественности</w:t>
      </w:r>
      <w:r w:rsidR="00E630F4" w:rsidRPr="008B0CC0">
        <w:rPr>
          <w:rFonts w:ascii="Times New Roman" w:hAnsi="Times New Roman" w:cs="Times New Roman"/>
          <w:sz w:val="24"/>
          <w:szCs w:val="24"/>
        </w:rPr>
        <w:t>.</w:t>
      </w:r>
    </w:p>
    <w:p w14:paraId="51DA4899" w14:textId="77777777" w:rsidR="00B60813" w:rsidRPr="008B0CC0" w:rsidRDefault="00B60813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1FFFFB" w14:textId="77777777" w:rsidR="00B60813" w:rsidRPr="008B0CC0" w:rsidRDefault="00B60813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 </w:t>
      </w:r>
    </w:p>
    <w:p w14:paraId="6CAC1753" w14:textId="77777777" w:rsidR="004531ED" w:rsidRPr="008B0CC0" w:rsidRDefault="004531ED" w:rsidP="00090E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br w:type="page"/>
      </w:r>
    </w:p>
    <w:p w14:paraId="2107AE82" w14:textId="77777777" w:rsidR="004531ED" w:rsidRPr="008B0CC0" w:rsidRDefault="004531ED" w:rsidP="00090E37">
      <w:pPr>
        <w:spacing w:after="0" w:line="276" w:lineRule="auto"/>
        <w:jc w:val="center"/>
        <w:rPr>
          <w:rFonts w:ascii="Times New Roman" w:hAnsi="Times New Roman" w:cs="Times New Roman"/>
          <w:b/>
          <w:color w:val="00194B"/>
          <w:sz w:val="36"/>
          <w:szCs w:val="36"/>
        </w:rPr>
      </w:pPr>
      <w:r w:rsidRPr="008B0CC0">
        <w:rPr>
          <w:rFonts w:ascii="Times New Roman" w:hAnsi="Times New Roman" w:cs="Times New Roman"/>
          <w:b/>
          <w:color w:val="00194B"/>
          <w:sz w:val="36"/>
          <w:szCs w:val="36"/>
          <w:lang w:val="en-US"/>
        </w:rPr>
        <w:lastRenderedPageBreak/>
        <w:t>IV</w:t>
      </w:r>
      <w:r w:rsidRPr="008B0CC0">
        <w:rPr>
          <w:rFonts w:ascii="Times New Roman" w:hAnsi="Times New Roman" w:cs="Times New Roman"/>
          <w:b/>
          <w:color w:val="00194B"/>
          <w:sz w:val="36"/>
          <w:szCs w:val="36"/>
        </w:rPr>
        <w:t>. ПРИОРИТЕТНЫЕ НАПРАВЛЕНИЯ</w:t>
      </w:r>
    </w:p>
    <w:p w14:paraId="3EBE85AC" w14:textId="77777777" w:rsidR="004531ED" w:rsidRPr="008B0CC0" w:rsidRDefault="004531ED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AE629" w14:textId="77777777" w:rsidR="004531ED" w:rsidRPr="008B0CC0" w:rsidRDefault="004531ED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C8218" w14:textId="77777777" w:rsidR="004531ED" w:rsidRPr="008B0CC0" w:rsidRDefault="003754A3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0CC0">
        <w:rPr>
          <w:rFonts w:ascii="Times New Roman" w:hAnsi="Times New Roman" w:cs="Times New Roman"/>
          <w:b/>
          <w:sz w:val="32"/>
          <w:szCs w:val="32"/>
        </w:rPr>
        <w:t>4</w:t>
      </w:r>
      <w:r w:rsidR="004531ED" w:rsidRPr="008B0CC0">
        <w:rPr>
          <w:rFonts w:ascii="Times New Roman" w:hAnsi="Times New Roman" w:cs="Times New Roman"/>
          <w:b/>
          <w:sz w:val="32"/>
          <w:szCs w:val="32"/>
        </w:rPr>
        <w:t xml:space="preserve">.1. </w:t>
      </w:r>
      <w:r w:rsidRPr="008B0CC0">
        <w:rPr>
          <w:rFonts w:ascii="Times New Roman" w:hAnsi="Times New Roman" w:cs="Times New Roman"/>
          <w:b/>
          <w:sz w:val="32"/>
          <w:szCs w:val="32"/>
        </w:rPr>
        <w:t>Продуманное развитие территорий</w:t>
      </w:r>
    </w:p>
    <w:p w14:paraId="6A17AC55" w14:textId="77777777" w:rsidR="001B657C" w:rsidRPr="008B0CC0" w:rsidRDefault="001B657C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A2BBC" w14:textId="4959F120" w:rsidR="0000563A" w:rsidRPr="008B0CC0" w:rsidRDefault="0000563A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Для дальнейшего развития столичных функций, международного туризма и внешнеэкономической деятельности, коммерческо</w:t>
      </w:r>
      <w:r w:rsidR="00AE0A0B" w:rsidRPr="008B0CC0">
        <w:rPr>
          <w:rFonts w:ascii="Times New Roman" w:hAnsi="Times New Roman" w:cs="Times New Roman"/>
          <w:sz w:val="24"/>
          <w:szCs w:val="24"/>
        </w:rPr>
        <w:t>-</w:t>
      </w:r>
      <w:r w:rsidRPr="008B0CC0">
        <w:rPr>
          <w:rFonts w:ascii="Times New Roman" w:hAnsi="Times New Roman" w:cs="Times New Roman"/>
          <w:sz w:val="24"/>
          <w:szCs w:val="24"/>
        </w:rPr>
        <w:t>деловой и обслуживающей сферы, торговли, деловых услуг и управления, с учетом</w:t>
      </w:r>
      <w:r w:rsidR="00AE0A0B" w:rsidRPr="008B0CC0">
        <w:rPr>
          <w:rFonts w:ascii="Times New Roman" w:hAnsi="Times New Roman" w:cs="Times New Roman"/>
          <w:sz w:val="24"/>
          <w:szCs w:val="24"/>
        </w:rPr>
        <w:t xml:space="preserve"> утвержденного Генерального плана развития города Бишкек планируется </w:t>
      </w:r>
      <w:r w:rsidRPr="008B0CC0">
        <w:rPr>
          <w:rFonts w:ascii="Times New Roman" w:hAnsi="Times New Roman" w:cs="Times New Roman"/>
          <w:sz w:val="24"/>
          <w:szCs w:val="24"/>
        </w:rPr>
        <w:t>совершенствование существующей застройки и проектирование</w:t>
      </w:r>
      <w:r w:rsidR="00AE0A0B" w:rsidRPr="008B0CC0">
        <w:rPr>
          <w:rFonts w:ascii="Times New Roman" w:hAnsi="Times New Roman" w:cs="Times New Roman"/>
          <w:sz w:val="24"/>
          <w:szCs w:val="24"/>
        </w:rPr>
        <w:t xml:space="preserve"> пространств под новые   </w:t>
      </w:r>
      <w:r w:rsidRPr="008B0CC0">
        <w:rPr>
          <w:rFonts w:ascii="Times New Roman" w:hAnsi="Times New Roman" w:cs="Times New Roman"/>
          <w:sz w:val="24"/>
          <w:szCs w:val="24"/>
        </w:rPr>
        <w:t>общественные центры</w:t>
      </w:r>
      <w:r w:rsidR="00AE0A0B" w:rsidRPr="008B0CC0">
        <w:rPr>
          <w:rFonts w:ascii="Times New Roman" w:hAnsi="Times New Roman" w:cs="Times New Roman"/>
          <w:sz w:val="24"/>
          <w:szCs w:val="24"/>
        </w:rPr>
        <w:t xml:space="preserve">   различного   уровня. </w:t>
      </w:r>
    </w:p>
    <w:p w14:paraId="4AFFC577" w14:textId="1A842C19" w:rsidR="0000563A" w:rsidRPr="008B0CC0" w:rsidRDefault="00AE0A0B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CC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Бишкекской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 агломерации и создание новых центров активности и </w:t>
      </w:r>
      <w:r w:rsidR="0000563A" w:rsidRPr="008B0CC0">
        <w:rPr>
          <w:rFonts w:ascii="Times New Roman" w:hAnsi="Times New Roman" w:cs="Times New Roman"/>
          <w:sz w:val="24"/>
          <w:szCs w:val="24"/>
        </w:rPr>
        <w:t>притяжения на</w:t>
      </w:r>
      <w:r w:rsidRPr="008B0CC0">
        <w:rPr>
          <w:rFonts w:ascii="Times New Roman" w:hAnsi="Times New Roman" w:cs="Times New Roman"/>
          <w:sz w:val="24"/>
          <w:szCs w:val="24"/>
        </w:rPr>
        <w:t xml:space="preserve"> периферии, развитие инфраструктурных объектов и коммуникаций в жил</w:t>
      </w:r>
      <w:r w:rsidR="0000563A" w:rsidRPr="008B0CC0">
        <w:rPr>
          <w:rFonts w:ascii="Times New Roman" w:hAnsi="Times New Roman" w:cs="Times New Roman"/>
          <w:sz w:val="24"/>
          <w:szCs w:val="24"/>
        </w:rPr>
        <w:t xml:space="preserve">ых </w:t>
      </w:r>
      <w:r w:rsidRPr="008B0CC0">
        <w:rPr>
          <w:rFonts w:ascii="Times New Roman" w:hAnsi="Times New Roman" w:cs="Times New Roman"/>
          <w:sz w:val="24"/>
          <w:szCs w:val="24"/>
        </w:rPr>
        <w:t xml:space="preserve">массивах (газ, вода, дороги, транспорт, учреждения дошкольного и </w:t>
      </w:r>
      <w:r w:rsidR="0000563A" w:rsidRPr="008B0CC0">
        <w:rPr>
          <w:rFonts w:ascii="Times New Roman" w:hAnsi="Times New Roman" w:cs="Times New Roman"/>
          <w:sz w:val="24"/>
          <w:szCs w:val="24"/>
        </w:rPr>
        <w:t>школьного образования</w:t>
      </w:r>
      <w:r w:rsidRPr="008B0CC0">
        <w:rPr>
          <w:rFonts w:ascii="Times New Roman" w:hAnsi="Times New Roman" w:cs="Times New Roman"/>
          <w:sz w:val="24"/>
          <w:szCs w:val="24"/>
        </w:rPr>
        <w:t xml:space="preserve">, здравоохранения), стремление к обеспечению шаговой доступности </w:t>
      </w:r>
      <w:r w:rsidR="00246640" w:rsidRPr="008B0CC0">
        <w:rPr>
          <w:rFonts w:ascii="Times New Roman" w:hAnsi="Times New Roman" w:cs="Times New Roman"/>
          <w:sz w:val="24"/>
          <w:szCs w:val="24"/>
        </w:rPr>
        <w:t>основных объектов социальной инфраструктуры – парков, школ, детских садов, городских библиотек и центров обслуживания, ЦСМ</w:t>
      </w:r>
      <w:r w:rsidR="003C75A7" w:rsidRPr="008B0CC0">
        <w:rPr>
          <w:rFonts w:ascii="Times New Roman" w:hAnsi="Times New Roman" w:cs="Times New Roman"/>
          <w:sz w:val="24"/>
          <w:szCs w:val="24"/>
        </w:rPr>
        <w:t>, спортивных объектов</w:t>
      </w:r>
      <w:r w:rsidR="00246640" w:rsidRPr="008B0CC0">
        <w:rPr>
          <w:rFonts w:ascii="Times New Roman" w:hAnsi="Times New Roman" w:cs="Times New Roman"/>
          <w:sz w:val="24"/>
          <w:szCs w:val="24"/>
        </w:rPr>
        <w:t>.</w:t>
      </w:r>
      <w:r w:rsidRPr="008B0C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14:paraId="3A968480" w14:textId="5B9C7BE5" w:rsidR="00B97CD4" w:rsidRPr="008B0CC0" w:rsidRDefault="004604F1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Проработать и утвер</w:t>
      </w:r>
      <w:r w:rsidR="00921B8E" w:rsidRPr="008B0CC0">
        <w:rPr>
          <w:rFonts w:ascii="Times New Roman" w:hAnsi="Times New Roman" w:cs="Times New Roman"/>
          <w:sz w:val="24"/>
          <w:szCs w:val="24"/>
        </w:rPr>
        <w:t>дить</w:t>
      </w:r>
      <w:r w:rsidR="00AE0A0B" w:rsidRPr="008B0CC0">
        <w:rPr>
          <w:rFonts w:ascii="Times New Roman" w:hAnsi="Times New Roman" w:cs="Times New Roman"/>
          <w:sz w:val="24"/>
          <w:szCs w:val="24"/>
        </w:rPr>
        <w:t xml:space="preserve"> новы</w:t>
      </w:r>
      <w:r w:rsidR="00921B8E" w:rsidRPr="008B0CC0">
        <w:rPr>
          <w:rFonts w:ascii="Times New Roman" w:hAnsi="Times New Roman" w:cs="Times New Roman"/>
          <w:sz w:val="24"/>
          <w:szCs w:val="24"/>
        </w:rPr>
        <w:t>е</w:t>
      </w:r>
      <w:r w:rsidR="00AE0A0B" w:rsidRPr="008B0CC0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921B8E" w:rsidRPr="008B0CC0">
        <w:rPr>
          <w:rFonts w:ascii="Times New Roman" w:hAnsi="Times New Roman" w:cs="Times New Roman"/>
          <w:sz w:val="24"/>
          <w:szCs w:val="24"/>
        </w:rPr>
        <w:t>е</w:t>
      </w:r>
      <w:r w:rsidR="00AE0A0B" w:rsidRPr="008B0CC0">
        <w:rPr>
          <w:rFonts w:ascii="Times New Roman" w:hAnsi="Times New Roman" w:cs="Times New Roman"/>
          <w:sz w:val="24"/>
          <w:szCs w:val="24"/>
        </w:rPr>
        <w:t xml:space="preserve"> границ</w:t>
      </w:r>
      <w:r w:rsidR="00921B8E" w:rsidRPr="008B0CC0">
        <w:rPr>
          <w:rFonts w:ascii="Times New Roman" w:hAnsi="Times New Roman" w:cs="Times New Roman"/>
          <w:sz w:val="24"/>
          <w:szCs w:val="24"/>
        </w:rPr>
        <w:t>ы</w:t>
      </w:r>
      <w:r w:rsidR="00AE0A0B" w:rsidRPr="008B0CC0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921B8E" w:rsidRPr="008B0CC0">
        <w:rPr>
          <w:rFonts w:ascii="Times New Roman" w:hAnsi="Times New Roman" w:cs="Times New Roman"/>
          <w:sz w:val="24"/>
          <w:szCs w:val="24"/>
        </w:rPr>
        <w:t>.</w:t>
      </w:r>
      <w:r w:rsidR="00AE0A0B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B97CD4" w:rsidRPr="008B0CC0">
        <w:rPr>
          <w:rFonts w:ascii="Times New Roman" w:hAnsi="Times New Roman" w:cs="Times New Roman"/>
          <w:sz w:val="24"/>
          <w:szCs w:val="24"/>
        </w:rPr>
        <w:t xml:space="preserve">Город Бишкек обретет новый облик визуально привлекательного города </w:t>
      </w:r>
      <w:r w:rsidR="00DA0EEF" w:rsidRPr="008B0CC0">
        <w:rPr>
          <w:rFonts w:ascii="Times New Roman" w:hAnsi="Times New Roman" w:cs="Times New Roman"/>
          <w:sz w:val="24"/>
          <w:szCs w:val="24"/>
        </w:rPr>
        <w:t xml:space="preserve">в лучших </w:t>
      </w:r>
      <w:r w:rsidR="00B97CD4" w:rsidRPr="008B0CC0">
        <w:rPr>
          <w:rFonts w:ascii="Times New Roman" w:hAnsi="Times New Roman" w:cs="Times New Roman"/>
          <w:sz w:val="24"/>
          <w:szCs w:val="24"/>
        </w:rPr>
        <w:t>традиция</w:t>
      </w:r>
      <w:r w:rsidR="00DA0EEF" w:rsidRPr="008B0CC0">
        <w:rPr>
          <w:rFonts w:ascii="Times New Roman" w:hAnsi="Times New Roman" w:cs="Times New Roman"/>
          <w:sz w:val="24"/>
          <w:szCs w:val="24"/>
        </w:rPr>
        <w:t>х</w:t>
      </w:r>
      <w:r w:rsidR="00B97CD4" w:rsidRPr="008B0CC0">
        <w:rPr>
          <w:rFonts w:ascii="Times New Roman" w:hAnsi="Times New Roman" w:cs="Times New Roman"/>
          <w:sz w:val="24"/>
          <w:szCs w:val="24"/>
        </w:rPr>
        <w:t xml:space="preserve"> градостроительства, развития парков, </w:t>
      </w:r>
      <w:r w:rsidR="009838A9" w:rsidRPr="008B0CC0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B97CD4" w:rsidRPr="008B0CC0">
        <w:rPr>
          <w:rFonts w:ascii="Times New Roman" w:hAnsi="Times New Roman" w:cs="Times New Roman"/>
          <w:sz w:val="24"/>
          <w:szCs w:val="24"/>
        </w:rPr>
        <w:t>транспорта, достопримечательностей</w:t>
      </w:r>
      <w:r w:rsidR="00DA0EEF" w:rsidRPr="008B0CC0">
        <w:rPr>
          <w:rFonts w:ascii="Times New Roman" w:hAnsi="Times New Roman" w:cs="Times New Roman"/>
          <w:sz w:val="24"/>
          <w:szCs w:val="24"/>
        </w:rPr>
        <w:t xml:space="preserve"> с применением новых технологий и возможностей</w:t>
      </w:r>
      <w:r w:rsidR="003D70AB" w:rsidRPr="008B0CC0">
        <w:rPr>
          <w:rFonts w:ascii="Times New Roman" w:hAnsi="Times New Roman" w:cs="Times New Roman"/>
          <w:sz w:val="24"/>
          <w:szCs w:val="24"/>
        </w:rPr>
        <w:t>.</w:t>
      </w:r>
    </w:p>
    <w:p w14:paraId="04677CFB" w14:textId="627FD0C1" w:rsidR="003D70AB" w:rsidRPr="008B0CC0" w:rsidRDefault="0095422A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Муниципалитет </w:t>
      </w:r>
      <w:r w:rsidR="003D70AB" w:rsidRPr="008B0CC0">
        <w:rPr>
          <w:rFonts w:ascii="Times New Roman" w:hAnsi="Times New Roman" w:cs="Times New Roman"/>
          <w:sz w:val="24"/>
          <w:szCs w:val="24"/>
        </w:rPr>
        <w:t>планируе</w:t>
      </w:r>
      <w:r w:rsidR="00921B8E" w:rsidRPr="008B0CC0">
        <w:rPr>
          <w:rFonts w:ascii="Times New Roman" w:hAnsi="Times New Roman" w:cs="Times New Roman"/>
          <w:sz w:val="24"/>
          <w:szCs w:val="24"/>
        </w:rPr>
        <w:t>т</w:t>
      </w:r>
      <w:r w:rsidR="003D70AB" w:rsidRPr="008B0CC0">
        <w:rPr>
          <w:rFonts w:ascii="Times New Roman" w:hAnsi="Times New Roman" w:cs="Times New Roman"/>
          <w:sz w:val="24"/>
          <w:szCs w:val="24"/>
        </w:rPr>
        <w:t xml:space="preserve"> следующие шаги:</w:t>
      </w:r>
    </w:p>
    <w:p w14:paraId="10B52FCA" w14:textId="1278D310" w:rsidR="002E7C5A" w:rsidRPr="008B0CC0" w:rsidRDefault="002E7C5A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Формирование открытой и компактной планировочной и архитектурно-пространственной структуры Бишкека с </w:t>
      </w:r>
      <w:r w:rsidR="00921B8E" w:rsidRPr="008B0CC0">
        <w:rPr>
          <w:rFonts w:ascii="Times New Roman" w:eastAsia="Calibri" w:hAnsi="Times New Roman" w:cs="Times New Roman"/>
          <w:sz w:val="24"/>
          <w:szCs w:val="24"/>
        </w:rPr>
        <w:t>с</w:t>
      </w:r>
      <w:r w:rsidR="004604F1" w:rsidRPr="008B0CC0">
        <w:rPr>
          <w:rFonts w:ascii="Times New Roman" w:eastAsia="Calibri" w:hAnsi="Times New Roman" w:cs="Times New Roman"/>
          <w:sz w:val="24"/>
          <w:szCs w:val="24"/>
        </w:rPr>
        <w:t>оздание</w:t>
      </w:r>
      <w:r w:rsidR="00F44632" w:rsidRPr="008B0CC0">
        <w:rPr>
          <w:rFonts w:ascii="Times New Roman" w:eastAsia="Calibri" w:hAnsi="Times New Roman" w:cs="Times New Roman"/>
          <w:sz w:val="24"/>
          <w:szCs w:val="24"/>
        </w:rPr>
        <w:t>м</w:t>
      </w:r>
      <w:r w:rsidR="004604F1" w:rsidRPr="008B0CC0">
        <w:rPr>
          <w:rFonts w:ascii="Times New Roman" w:eastAsia="Calibri" w:hAnsi="Times New Roman" w:cs="Times New Roman"/>
          <w:sz w:val="24"/>
          <w:szCs w:val="24"/>
        </w:rPr>
        <w:t xml:space="preserve"> выразительной архитектурно-пространственной композиции города </w:t>
      </w:r>
      <w:r w:rsidR="003C75A7" w:rsidRPr="008B0CC0">
        <w:rPr>
          <w:rFonts w:ascii="Times New Roman" w:eastAsia="Calibri" w:hAnsi="Times New Roman" w:cs="Times New Roman"/>
          <w:sz w:val="24"/>
          <w:szCs w:val="24"/>
        </w:rPr>
        <w:t xml:space="preserve">и комфортной городской среды, </w:t>
      </w:r>
      <w:r w:rsidR="004604F1" w:rsidRPr="008B0CC0">
        <w:rPr>
          <w:rFonts w:ascii="Times New Roman" w:eastAsia="Calibri" w:hAnsi="Times New Roman" w:cs="Times New Roman"/>
          <w:sz w:val="24"/>
          <w:szCs w:val="24"/>
        </w:rPr>
        <w:t>при взаимоувязанном формировании системы общественных центров, культурно-исторических комплексов и транспортной инфраструктуры города и пригородов</w:t>
      </w:r>
      <w:r w:rsidR="00E67072" w:rsidRPr="008B0CC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B426E9" w14:textId="77777777" w:rsidR="002E7C5A" w:rsidRPr="008B0CC0" w:rsidRDefault="002E7C5A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Утверждение административной границы города Бишкек;</w:t>
      </w:r>
    </w:p>
    <w:p w14:paraId="0FCD6E7F" w14:textId="5714B06A" w:rsidR="00F44632" w:rsidRPr="008B0CC0" w:rsidRDefault="00F44632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Разработка Правил землепользования и застройки (ПЗЗ) города Бишкек;</w:t>
      </w:r>
    </w:p>
    <w:p w14:paraId="73B015C1" w14:textId="7587E07C" w:rsidR="004604F1" w:rsidRPr="008B0CC0" w:rsidRDefault="00BE176F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Продолжить работу по разработке и утверждению градостроительной документации города Бишкек</w:t>
      </w:r>
      <w:r w:rsidR="00E605EE" w:rsidRPr="008B0CC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63618F0" w14:textId="62B73671" w:rsidR="00A75412" w:rsidRPr="008B0CC0" w:rsidRDefault="002E7C5A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О</w:t>
      </w:r>
      <w:r w:rsidRPr="008B0CC0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беспечение источником водоснабжения и системой водоотведения Южного планировочного района на 100 тыс. </w:t>
      </w:r>
      <w:r w:rsidR="005B3FAC" w:rsidRPr="008B0CC0">
        <w:rPr>
          <w:rFonts w:ascii="Times New Roman" w:eastAsia="Calibri" w:hAnsi="Times New Roman" w:cs="Times New Roman"/>
          <w:sz w:val="24"/>
          <w:szCs w:val="24"/>
          <w:lang w:val="ky-KG"/>
        </w:rPr>
        <w:t>ж</w:t>
      </w:r>
      <w:r w:rsidRPr="008B0CC0">
        <w:rPr>
          <w:rFonts w:ascii="Times New Roman" w:eastAsia="Calibri" w:hAnsi="Times New Roman" w:cs="Times New Roman"/>
          <w:sz w:val="24"/>
          <w:szCs w:val="24"/>
          <w:lang w:val="ky-KG"/>
        </w:rPr>
        <w:t>ителей</w:t>
      </w:r>
      <w:r w:rsidR="00E605EE" w:rsidRPr="008B0CC0">
        <w:rPr>
          <w:rFonts w:ascii="Times New Roman" w:eastAsia="Calibri" w:hAnsi="Times New Roman" w:cs="Times New Roman"/>
          <w:sz w:val="24"/>
          <w:szCs w:val="24"/>
          <w:lang w:val="ky-KG"/>
        </w:rPr>
        <w:t>;</w:t>
      </w:r>
    </w:p>
    <w:p w14:paraId="651D31D7" w14:textId="29B06E4F" w:rsidR="002E7C5A" w:rsidRPr="008B0CC0" w:rsidRDefault="002A06FA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Разработка </w:t>
      </w:r>
      <w:r w:rsidR="001B232D" w:rsidRPr="008B0CC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AC53E2" w:rsidRPr="008B0CC0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="001B232D" w:rsidRPr="008B0CC0">
        <w:rPr>
          <w:rFonts w:ascii="Times New Roman" w:eastAsia="Calibri" w:hAnsi="Times New Roman" w:cs="Times New Roman"/>
          <w:sz w:val="24"/>
          <w:szCs w:val="24"/>
        </w:rPr>
        <w:t xml:space="preserve"> Архитектурно-художественных концепций внешнего облика улиц, магистралей и территорий </w:t>
      </w:r>
      <w:proofErr w:type="spellStart"/>
      <w:r w:rsidR="001B232D" w:rsidRPr="008B0CC0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1B232D" w:rsidRPr="008B0CC0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="001B232D" w:rsidRPr="008B0CC0">
        <w:rPr>
          <w:rFonts w:ascii="Times New Roman" w:eastAsia="Calibri" w:hAnsi="Times New Roman" w:cs="Times New Roman"/>
          <w:sz w:val="24"/>
          <w:szCs w:val="24"/>
        </w:rPr>
        <w:t>ишкек</w:t>
      </w:r>
      <w:proofErr w:type="spellEnd"/>
      <w:r w:rsidR="00E605EE" w:rsidRPr="008B0C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69C744" w14:textId="36815488" w:rsidR="00BF45FB" w:rsidRPr="008B0CC0" w:rsidRDefault="002E7C5A" w:rsidP="00090E37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B0CC0" w:rsidDel="002E7C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73B54" w14:textId="77777777" w:rsidR="00516AE9" w:rsidRPr="008B0CC0" w:rsidRDefault="00516AE9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F249AC" w14:textId="77777777" w:rsidR="004531ED" w:rsidRPr="008B0CC0" w:rsidRDefault="003754A3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0CC0">
        <w:rPr>
          <w:rFonts w:ascii="Times New Roman" w:hAnsi="Times New Roman" w:cs="Times New Roman"/>
          <w:b/>
          <w:sz w:val="32"/>
          <w:szCs w:val="32"/>
        </w:rPr>
        <w:t>4</w:t>
      </w:r>
      <w:r w:rsidR="004531ED" w:rsidRPr="008B0CC0">
        <w:rPr>
          <w:rFonts w:ascii="Times New Roman" w:hAnsi="Times New Roman" w:cs="Times New Roman"/>
          <w:b/>
          <w:sz w:val="32"/>
          <w:szCs w:val="32"/>
        </w:rPr>
        <w:t xml:space="preserve">.2. </w:t>
      </w:r>
      <w:r w:rsidRPr="008B0CC0">
        <w:rPr>
          <w:rFonts w:ascii="Times New Roman" w:hAnsi="Times New Roman" w:cs="Times New Roman"/>
          <w:b/>
          <w:sz w:val="32"/>
          <w:szCs w:val="32"/>
        </w:rPr>
        <w:t>Удобная логистика и мобильность</w:t>
      </w:r>
    </w:p>
    <w:p w14:paraId="400127A6" w14:textId="77777777" w:rsidR="00AB1B26" w:rsidRPr="008B0CC0" w:rsidRDefault="00AB1B26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329F0" w14:textId="58AEB53F" w:rsidR="00A50935" w:rsidRPr="008B0CC0" w:rsidRDefault="00A50935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К 2020 году территория города Бишкек на </w:t>
      </w:r>
      <w:r w:rsidR="00196335">
        <w:rPr>
          <w:rFonts w:ascii="Times New Roman" w:hAnsi="Times New Roman" w:cs="Times New Roman"/>
          <w:sz w:val="24"/>
          <w:szCs w:val="24"/>
        </w:rPr>
        <w:t>100</w:t>
      </w:r>
      <w:r w:rsidR="0034122B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667633" w:rsidRPr="008B0CC0">
        <w:rPr>
          <w:rFonts w:ascii="Times New Roman" w:hAnsi="Times New Roman" w:cs="Times New Roman"/>
          <w:sz w:val="24"/>
          <w:szCs w:val="24"/>
        </w:rPr>
        <w:t>процентов</w:t>
      </w:r>
      <w:r w:rsidRPr="008B0CC0">
        <w:rPr>
          <w:rFonts w:ascii="Times New Roman" w:hAnsi="Times New Roman" w:cs="Times New Roman"/>
          <w:sz w:val="24"/>
          <w:szCs w:val="24"/>
        </w:rPr>
        <w:t xml:space="preserve"> охвачена общественным автомобильным транспортом с шаговой доступностью 400-600 метров, сформирована оптимальная маршрутная сеть удобная для всех категорий населения и гостей столицы. Городская маршрутная сеть и схемы движения пригородных маршрутов общественного транспорта скоординированы. Увеличен охват города троллейбусным сообщением.</w:t>
      </w:r>
      <w:bookmarkStart w:id="0" w:name="_GoBack"/>
      <w:bookmarkEnd w:id="0"/>
    </w:p>
    <w:p w14:paraId="187C99DB" w14:textId="7DA95FAA" w:rsidR="00A50935" w:rsidRPr="008B0CC0" w:rsidRDefault="00A50935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lastRenderedPageBreak/>
        <w:t>Созданы экономические и другие условия для устойчивой работы общественного транспорта и обновления подвижного состава. Не менее чем до 60</w:t>
      </w:r>
      <w:r w:rsidR="003D501B" w:rsidRPr="008B0CC0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8B0CC0">
        <w:rPr>
          <w:rFonts w:ascii="Times New Roman" w:hAnsi="Times New Roman" w:cs="Times New Roman"/>
          <w:sz w:val="24"/>
          <w:szCs w:val="24"/>
        </w:rPr>
        <w:t xml:space="preserve"> увеличена доля перевозок общественным транспортом большой вместимости (автобусы и троллейбусы).</w:t>
      </w:r>
    </w:p>
    <w:p w14:paraId="7F272CD6" w14:textId="2B27031C" w:rsidR="00A50935" w:rsidRPr="008B0CC0" w:rsidRDefault="00A50935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Снижена нагрузка на основные центральные дороги города, за счет строительства новых дорог и реконструкции существующей улично-дорожной сети, с учетом организации парковочного пространства, обустройством транспортных развязок, </w:t>
      </w:r>
      <w:r w:rsidR="00A75412" w:rsidRPr="008B0CC0">
        <w:rPr>
          <w:rFonts w:ascii="Times New Roman" w:hAnsi="Times New Roman" w:cs="Times New Roman"/>
          <w:sz w:val="24"/>
          <w:szCs w:val="24"/>
        </w:rPr>
        <w:t xml:space="preserve">эстакад, </w:t>
      </w:r>
      <w:r w:rsidRPr="008B0CC0">
        <w:rPr>
          <w:rFonts w:ascii="Times New Roman" w:hAnsi="Times New Roman" w:cs="Times New Roman"/>
          <w:sz w:val="24"/>
          <w:szCs w:val="24"/>
        </w:rPr>
        <w:t>а также повышения привлекательности общественного транспорта.</w:t>
      </w:r>
    </w:p>
    <w:p w14:paraId="1CF01C7C" w14:textId="6171545E" w:rsidR="00A50935" w:rsidRPr="008B0CC0" w:rsidRDefault="00A50935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Сформирована необходимая дорожная и транспортная инфраструктура</w:t>
      </w:r>
      <w:r w:rsidR="002A06FA" w:rsidRPr="008B0CC0">
        <w:rPr>
          <w:rFonts w:ascii="Times New Roman" w:hAnsi="Times New Roman" w:cs="Times New Roman"/>
          <w:sz w:val="24"/>
          <w:szCs w:val="24"/>
        </w:rPr>
        <w:t>:</w:t>
      </w:r>
      <w:r w:rsidRPr="008B0CC0">
        <w:rPr>
          <w:rFonts w:ascii="Times New Roman" w:hAnsi="Times New Roman" w:cs="Times New Roman"/>
          <w:sz w:val="24"/>
          <w:szCs w:val="24"/>
        </w:rPr>
        <w:t xml:space="preserve"> выполнено строительство надземных пешеходных переходов в местах интенсивного движения пешеходов, осуществлено строительство недостающих остановочных комплексов, остановки общественного транспорта благоустроены, обеспечены необходимой инфраструктурой конечные остановочные пункты, улично-дорожная сеть обеспечена необходимыми техническими средствами регулирования дорожного движения. </w:t>
      </w:r>
    </w:p>
    <w:p w14:paraId="42817592" w14:textId="77777777" w:rsidR="00A50935" w:rsidRPr="008B0CC0" w:rsidRDefault="00A50935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Упорядочена система парковок, эффективно работает система принятия мер к нарушителям правил парковок и правил дорожного движения.</w:t>
      </w:r>
    </w:p>
    <w:p w14:paraId="7B88488A" w14:textId="77777777" w:rsidR="00A50935" w:rsidRPr="008B0CC0" w:rsidRDefault="00A50935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Настоящая Программа предусматривает:</w:t>
      </w:r>
    </w:p>
    <w:p w14:paraId="3653C28E" w14:textId="09F801D7" w:rsidR="00A50935" w:rsidRPr="008B0CC0" w:rsidRDefault="00A50935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Строительство новых городских дорог протяженностью 207</w:t>
      </w:r>
      <w:r w:rsidR="004604F1" w:rsidRPr="008B0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км, реабилитацию свыше 424,8 км дорог;</w:t>
      </w:r>
    </w:p>
    <w:p w14:paraId="465B9522" w14:textId="77777777" w:rsidR="00A50935" w:rsidRPr="008B0CC0" w:rsidRDefault="00A50935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Благоустройство 110 остановочных комплексов, дополнительное строительство 32 новых остановочных комплексов, обустройство 19 конечных остановочных пунктов; </w:t>
      </w:r>
    </w:p>
    <w:p w14:paraId="31DFB8EB" w14:textId="4BF2485C" w:rsidR="00A50935" w:rsidRPr="008B0CC0" w:rsidRDefault="00A50935" w:rsidP="00090E3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Пополнение автобусного парка города на </w:t>
      </w:r>
      <w:r w:rsidR="0034122B" w:rsidRPr="008B0CC0">
        <w:rPr>
          <w:rFonts w:ascii="Times New Roman" w:hAnsi="Times New Roman" w:cs="Times New Roman"/>
          <w:sz w:val="24"/>
          <w:szCs w:val="24"/>
        </w:rPr>
        <w:t xml:space="preserve">350 </w:t>
      </w:r>
      <w:r w:rsidRPr="008B0CC0">
        <w:rPr>
          <w:rFonts w:ascii="Times New Roman" w:hAnsi="Times New Roman" w:cs="Times New Roman"/>
          <w:sz w:val="24"/>
          <w:szCs w:val="24"/>
        </w:rPr>
        <w:t>единиц новых автобусов,                            с поэтапным замещением микроавтобусов на городских маршрутах;</w:t>
      </w:r>
    </w:p>
    <w:p w14:paraId="6EC5D2CE" w14:textId="7CA2DE0F" w:rsidR="00A50935" w:rsidRPr="008B0CC0" w:rsidRDefault="00A50935" w:rsidP="00090E3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Закупк</w:t>
      </w:r>
      <w:r w:rsidR="005400C9" w:rsidRPr="008B0CC0">
        <w:rPr>
          <w:rFonts w:ascii="Times New Roman" w:hAnsi="Times New Roman" w:cs="Times New Roman"/>
          <w:sz w:val="24"/>
          <w:szCs w:val="24"/>
        </w:rPr>
        <w:t>а</w:t>
      </w:r>
      <w:r w:rsidRPr="008B0CC0">
        <w:rPr>
          <w:rFonts w:ascii="Times New Roman" w:hAnsi="Times New Roman" w:cs="Times New Roman"/>
          <w:sz w:val="24"/>
          <w:szCs w:val="24"/>
        </w:rPr>
        <w:t xml:space="preserve"> 50 новых троллейбусов, с открытием 3 дополнительных троллейбусных маршрутов и увеличением среднего ежедневного выпуска на линию до 140 троллейбусов; </w:t>
      </w:r>
    </w:p>
    <w:p w14:paraId="363514F5" w14:textId="28CEC412" w:rsidR="00A50935" w:rsidRPr="008B0CC0" w:rsidRDefault="005400C9" w:rsidP="00090E3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Ин</w:t>
      </w:r>
      <w:r w:rsidR="003A0D76" w:rsidRPr="008B0CC0">
        <w:rPr>
          <w:rFonts w:ascii="Times New Roman" w:hAnsi="Times New Roman" w:cs="Times New Roman"/>
          <w:sz w:val="24"/>
          <w:szCs w:val="24"/>
        </w:rPr>
        <w:t>и</w:t>
      </w:r>
      <w:r w:rsidRPr="008B0CC0">
        <w:rPr>
          <w:rFonts w:ascii="Times New Roman" w:hAnsi="Times New Roman" w:cs="Times New Roman"/>
          <w:sz w:val="24"/>
          <w:szCs w:val="24"/>
        </w:rPr>
        <w:t xml:space="preserve">циирование перед Министерством транспорта и дорог </w:t>
      </w:r>
      <w:r w:rsidR="00E83DA2" w:rsidRPr="008B0CC0">
        <w:rPr>
          <w:rFonts w:ascii="Times New Roman" w:hAnsi="Times New Roman" w:cs="Times New Roman"/>
          <w:sz w:val="24"/>
          <w:szCs w:val="24"/>
        </w:rPr>
        <w:t xml:space="preserve">Кыргызской Республики </w:t>
      </w:r>
      <w:r w:rsidRPr="008B0CC0">
        <w:rPr>
          <w:rFonts w:ascii="Times New Roman" w:hAnsi="Times New Roman" w:cs="Times New Roman"/>
          <w:sz w:val="24"/>
          <w:szCs w:val="24"/>
        </w:rPr>
        <w:t>вопроса о</w:t>
      </w:r>
      <w:r w:rsidR="00A50935" w:rsidRPr="008B0CC0">
        <w:rPr>
          <w:rFonts w:ascii="Times New Roman" w:hAnsi="Times New Roman" w:cs="Times New Roman"/>
          <w:sz w:val="24"/>
          <w:szCs w:val="24"/>
        </w:rPr>
        <w:t>рганизаци</w:t>
      </w:r>
      <w:r w:rsidRPr="008B0CC0">
        <w:rPr>
          <w:rFonts w:ascii="Times New Roman" w:hAnsi="Times New Roman" w:cs="Times New Roman"/>
          <w:sz w:val="24"/>
          <w:szCs w:val="24"/>
        </w:rPr>
        <w:t>и</w:t>
      </w:r>
      <w:r w:rsidR="00A50935" w:rsidRPr="008B0CC0">
        <w:rPr>
          <w:rFonts w:ascii="Times New Roman" w:hAnsi="Times New Roman" w:cs="Times New Roman"/>
          <w:sz w:val="24"/>
          <w:szCs w:val="24"/>
        </w:rPr>
        <w:t xml:space="preserve"> на пригородных территориях 2-х современных автостанций (восток-запад) с целью организации стоянок пригородного и иногороднего </w:t>
      </w:r>
      <w:r w:rsidRPr="008B0CC0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A50935" w:rsidRPr="008B0CC0">
        <w:rPr>
          <w:rFonts w:ascii="Times New Roman" w:hAnsi="Times New Roman" w:cs="Times New Roman"/>
          <w:sz w:val="24"/>
          <w:szCs w:val="24"/>
        </w:rPr>
        <w:t xml:space="preserve">транспорта и использованием городского общественного транспорта для перемещения по городу Бишкек; </w:t>
      </w:r>
    </w:p>
    <w:p w14:paraId="2D71D90A" w14:textId="77777777" w:rsidR="00A50935" w:rsidRPr="008B0CC0" w:rsidRDefault="00A50935" w:rsidP="00090E3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Внедрение электронной системы безналичной оплаты проезда в общественном транспорте города Бишкек;</w:t>
      </w:r>
    </w:p>
    <w:p w14:paraId="03A02CE7" w14:textId="1F44A76E" w:rsidR="00A50935" w:rsidRPr="008B0CC0" w:rsidRDefault="00A50935" w:rsidP="00090E3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Внедрение современной автоматизированной системы платной парковки на 47 муниципальных парковках вдоль городских дорог</w:t>
      </w:r>
      <w:r w:rsidR="00E83DA2" w:rsidRPr="008B0CC0">
        <w:rPr>
          <w:rFonts w:ascii="Times New Roman" w:hAnsi="Times New Roman" w:cs="Times New Roman"/>
          <w:sz w:val="24"/>
          <w:szCs w:val="24"/>
        </w:rPr>
        <w:t xml:space="preserve"> в рамках проекта ГЧП</w:t>
      </w:r>
      <w:r w:rsidRPr="008B0CC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E74C59" w14:textId="77777777" w:rsidR="00A50935" w:rsidRPr="008B0CC0" w:rsidRDefault="00A50935" w:rsidP="00090E3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Обновление и развитие светофорного хозяйства, с модернизацией                                143 светофорных объектов;</w:t>
      </w:r>
    </w:p>
    <w:p w14:paraId="6E68AF2C" w14:textId="27D7E5FA" w:rsidR="00A50935" w:rsidRPr="008B0CC0" w:rsidRDefault="00A50935" w:rsidP="00090E3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Расширение сети велодорожек на территории</w:t>
      </w:r>
      <w:r w:rsidR="00A75412" w:rsidRPr="008B0CC0">
        <w:rPr>
          <w:rFonts w:ascii="Times New Roman" w:hAnsi="Times New Roman" w:cs="Times New Roman"/>
          <w:sz w:val="24"/>
          <w:szCs w:val="24"/>
        </w:rPr>
        <w:t xml:space="preserve"> зеленых зон</w:t>
      </w:r>
      <w:r w:rsidRPr="008B0CC0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6A0920" w:rsidRPr="008B0CC0">
        <w:rPr>
          <w:rFonts w:ascii="Times New Roman" w:hAnsi="Times New Roman" w:cs="Times New Roman"/>
          <w:sz w:val="24"/>
          <w:szCs w:val="24"/>
        </w:rPr>
        <w:t>.</w:t>
      </w:r>
    </w:p>
    <w:p w14:paraId="5B9A8FC6" w14:textId="77777777" w:rsidR="003754A3" w:rsidRPr="008B0CC0" w:rsidRDefault="003754A3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EA034" w14:textId="77777777" w:rsidR="008B0CC0" w:rsidRDefault="008B0CC0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4AAE2" w14:textId="77777777" w:rsidR="008B0CC0" w:rsidRDefault="008B0CC0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1C583A" w14:textId="77777777" w:rsidR="008B0CC0" w:rsidRDefault="008B0CC0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715E6C" w14:textId="77777777" w:rsidR="008B0CC0" w:rsidRDefault="008B0CC0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40154D" w14:textId="77777777" w:rsidR="008B0CC0" w:rsidRDefault="008B0CC0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A81AF" w14:textId="77777777" w:rsidR="003754A3" w:rsidRPr="008B0CC0" w:rsidRDefault="003754A3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0CC0">
        <w:rPr>
          <w:rFonts w:ascii="Times New Roman" w:hAnsi="Times New Roman" w:cs="Times New Roman"/>
          <w:b/>
          <w:sz w:val="32"/>
          <w:szCs w:val="32"/>
        </w:rPr>
        <w:lastRenderedPageBreak/>
        <w:t>4.3. Благоустройство и комфорт жизни</w:t>
      </w:r>
    </w:p>
    <w:p w14:paraId="5F6D0989" w14:textId="0FA743FA" w:rsidR="007C6B6F" w:rsidRPr="008B0CC0" w:rsidRDefault="003754A3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</w:r>
    </w:p>
    <w:p w14:paraId="7281F8BB" w14:textId="2211DBD3" w:rsidR="00D32F8B" w:rsidRPr="008B0CC0" w:rsidRDefault="00D32F8B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Основные усилия городских властей направлены на обновление </w:t>
      </w:r>
      <w:r w:rsidR="00397356" w:rsidRPr="008B0CC0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Pr="008B0CC0">
        <w:rPr>
          <w:rFonts w:ascii="Times New Roman" w:hAnsi="Times New Roman" w:cs="Times New Roman"/>
          <w:sz w:val="24"/>
          <w:szCs w:val="24"/>
        </w:rPr>
        <w:t>и модернизацию городской инфраструктуры: водоснабжение и водоотв</w:t>
      </w:r>
      <w:r w:rsidR="004B46EC" w:rsidRPr="008B0CC0">
        <w:rPr>
          <w:rFonts w:ascii="Times New Roman" w:hAnsi="Times New Roman" w:cs="Times New Roman"/>
          <w:sz w:val="24"/>
          <w:szCs w:val="24"/>
        </w:rPr>
        <w:t>едение, тепло- и газоснабжение,</w:t>
      </w:r>
      <w:r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B97CD4" w:rsidRPr="008B0CC0">
        <w:rPr>
          <w:rFonts w:ascii="Times New Roman" w:hAnsi="Times New Roman" w:cs="Times New Roman"/>
          <w:sz w:val="24"/>
          <w:szCs w:val="24"/>
        </w:rPr>
        <w:t xml:space="preserve">озеленение, </w:t>
      </w:r>
      <w:r w:rsidRPr="008B0CC0">
        <w:rPr>
          <w:rFonts w:ascii="Times New Roman" w:hAnsi="Times New Roman" w:cs="Times New Roman"/>
          <w:sz w:val="24"/>
          <w:szCs w:val="24"/>
        </w:rPr>
        <w:t>лифт</w:t>
      </w:r>
      <w:r w:rsidR="004B46EC" w:rsidRPr="008B0CC0">
        <w:rPr>
          <w:rFonts w:ascii="Times New Roman" w:hAnsi="Times New Roman" w:cs="Times New Roman"/>
          <w:sz w:val="24"/>
          <w:szCs w:val="24"/>
        </w:rPr>
        <w:t>овое хозяйство</w:t>
      </w:r>
      <w:r w:rsidRPr="008B0CC0">
        <w:rPr>
          <w:rFonts w:ascii="Times New Roman" w:hAnsi="Times New Roman" w:cs="Times New Roman"/>
          <w:sz w:val="24"/>
          <w:szCs w:val="24"/>
        </w:rPr>
        <w:t xml:space="preserve">.  </w:t>
      </w:r>
      <w:r w:rsidR="004B46EC" w:rsidRPr="008B0CC0">
        <w:rPr>
          <w:rFonts w:ascii="Times New Roman" w:hAnsi="Times New Roman" w:cs="Times New Roman"/>
          <w:sz w:val="24"/>
          <w:szCs w:val="24"/>
        </w:rPr>
        <w:t>В перспективе г</w:t>
      </w:r>
      <w:r w:rsidRPr="008B0CC0">
        <w:rPr>
          <w:rFonts w:ascii="Times New Roman" w:hAnsi="Times New Roman" w:cs="Times New Roman"/>
          <w:sz w:val="24"/>
          <w:szCs w:val="24"/>
        </w:rPr>
        <w:t>ородская инфраструктура в состоянии эффективно обслуживать процесс дальнейшего развития столицы</w:t>
      </w:r>
      <w:r w:rsidR="004B46EC" w:rsidRPr="008B0CC0">
        <w:rPr>
          <w:rFonts w:ascii="Times New Roman" w:hAnsi="Times New Roman" w:cs="Times New Roman"/>
          <w:sz w:val="24"/>
          <w:szCs w:val="24"/>
        </w:rPr>
        <w:t xml:space="preserve"> и соответствует </w:t>
      </w:r>
      <w:r w:rsidRPr="008B0CC0">
        <w:rPr>
          <w:rFonts w:ascii="Times New Roman" w:hAnsi="Times New Roman" w:cs="Times New Roman"/>
          <w:sz w:val="24"/>
          <w:szCs w:val="24"/>
        </w:rPr>
        <w:t>потребностями горожан</w:t>
      </w:r>
      <w:r w:rsidR="004B46EC" w:rsidRPr="008B0CC0">
        <w:rPr>
          <w:rFonts w:ascii="Times New Roman" w:hAnsi="Times New Roman" w:cs="Times New Roman"/>
          <w:sz w:val="24"/>
          <w:szCs w:val="24"/>
        </w:rPr>
        <w:t xml:space="preserve"> и гостей </w:t>
      </w:r>
      <w:r w:rsidR="00786330" w:rsidRPr="008B0CC0">
        <w:rPr>
          <w:rFonts w:ascii="Times New Roman" w:hAnsi="Times New Roman" w:cs="Times New Roman"/>
          <w:sz w:val="24"/>
          <w:szCs w:val="24"/>
        </w:rPr>
        <w:t>столицы в</w:t>
      </w:r>
      <w:r w:rsidRPr="008B0CC0">
        <w:rPr>
          <w:rFonts w:ascii="Times New Roman" w:hAnsi="Times New Roman" w:cs="Times New Roman"/>
          <w:sz w:val="24"/>
          <w:szCs w:val="24"/>
        </w:rPr>
        <w:t xml:space="preserve"> комфортной </w:t>
      </w:r>
      <w:r w:rsidR="004B46EC" w:rsidRPr="008B0CC0">
        <w:rPr>
          <w:rFonts w:ascii="Times New Roman" w:hAnsi="Times New Roman" w:cs="Times New Roman"/>
          <w:sz w:val="24"/>
          <w:szCs w:val="24"/>
        </w:rPr>
        <w:t xml:space="preserve">и безопасной </w:t>
      </w:r>
      <w:r w:rsidRPr="008B0CC0">
        <w:rPr>
          <w:rFonts w:ascii="Times New Roman" w:hAnsi="Times New Roman" w:cs="Times New Roman"/>
          <w:sz w:val="24"/>
          <w:szCs w:val="24"/>
        </w:rPr>
        <w:t>городской среде</w:t>
      </w:r>
      <w:r w:rsidR="00397356" w:rsidRPr="008B0CC0">
        <w:rPr>
          <w:rFonts w:ascii="Times New Roman" w:hAnsi="Times New Roman" w:cs="Times New Roman"/>
          <w:sz w:val="24"/>
          <w:szCs w:val="24"/>
        </w:rPr>
        <w:t>, с достойным уровнем и качеством жизни</w:t>
      </w:r>
      <w:r w:rsidRPr="008B0CC0">
        <w:rPr>
          <w:rFonts w:ascii="Times New Roman" w:hAnsi="Times New Roman" w:cs="Times New Roman"/>
          <w:sz w:val="24"/>
          <w:szCs w:val="24"/>
        </w:rPr>
        <w:t>.</w:t>
      </w:r>
      <w:r w:rsidR="00397356" w:rsidRPr="008B0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B93D4" w14:textId="209E7872" w:rsidR="00BA0F95" w:rsidRPr="008B0CC0" w:rsidRDefault="00116E16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В рамках Программы  планируется</w:t>
      </w:r>
      <w:r w:rsidR="00BA0F95" w:rsidRPr="008B0CC0">
        <w:rPr>
          <w:rFonts w:ascii="Times New Roman" w:hAnsi="Times New Roman" w:cs="Times New Roman"/>
          <w:sz w:val="24"/>
          <w:szCs w:val="24"/>
        </w:rPr>
        <w:t>:</w:t>
      </w:r>
    </w:p>
    <w:p w14:paraId="5FB8DEAD" w14:textId="7A7F71F8" w:rsidR="007D3E41" w:rsidRPr="008B0CC0" w:rsidRDefault="007D3E41" w:rsidP="00090E3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0CC0">
        <w:rPr>
          <w:rFonts w:ascii="Times New Roman" w:eastAsia="Calibri" w:hAnsi="Times New Roman" w:cs="Times New Roman"/>
          <w:sz w:val="24"/>
          <w:szCs w:val="24"/>
        </w:rPr>
        <w:t>Реализация проекта «Наружное освещение городских улиц» - продолжение замены существующих  источников света  на  светодиодные энергосберегающие и строительство новых линий уличного освещения, что позволит снизить расходы на электроэнергию до 70 процентов и улучшить освещенность городских улиц;</w:t>
      </w:r>
      <w:proofErr w:type="gramEnd"/>
    </w:p>
    <w:p w14:paraId="52412AD8" w14:textId="1114662A" w:rsidR="002E7C5A" w:rsidRPr="008B0CC0" w:rsidRDefault="00116E16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Ежегодное с</w:t>
      </w:r>
      <w:r w:rsidR="002E7C5A" w:rsidRPr="008B0CC0">
        <w:rPr>
          <w:rFonts w:ascii="Times New Roman" w:eastAsia="Calibri" w:hAnsi="Times New Roman" w:cs="Times New Roman"/>
          <w:sz w:val="24"/>
          <w:szCs w:val="24"/>
        </w:rPr>
        <w:t xml:space="preserve">троительство сети распределительных газопроводов в  жилых массивах города и увеличение охвата населения </w:t>
      </w:r>
      <w:r w:rsidR="00764478" w:rsidRPr="008B0CC0">
        <w:rPr>
          <w:rFonts w:ascii="Times New Roman" w:eastAsia="Calibri" w:hAnsi="Times New Roman" w:cs="Times New Roman"/>
          <w:sz w:val="24"/>
          <w:szCs w:val="24"/>
        </w:rPr>
        <w:t xml:space="preserve">жилых массивов города </w:t>
      </w:r>
      <w:r w:rsidR="002E7C5A" w:rsidRPr="008B0CC0">
        <w:rPr>
          <w:rFonts w:ascii="Times New Roman" w:eastAsia="Calibri" w:hAnsi="Times New Roman" w:cs="Times New Roman"/>
          <w:sz w:val="24"/>
          <w:szCs w:val="24"/>
        </w:rPr>
        <w:t>обеспеченностью газом</w:t>
      </w:r>
      <w:r w:rsidR="00016906" w:rsidRPr="008B0CC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8E7F007" w14:textId="5EFFF538" w:rsidR="002E7C5A" w:rsidRPr="008B0CC0" w:rsidRDefault="002E7C5A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Обновление базы химико-бактериологической лаборатории ПЭУ «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Бишкекводоканал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>»</w:t>
      </w:r>
      <w:r w:rsidR="00E605EE" w:rsidRPr="008B0CC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4EFFF28" w14:textId="77777777" w:rsidR="002E7C5A" w:rsidRPr="008B0CC0" w:rsidRDefault="002E7C5A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В целях экономного использования водных ресурсов, установка индивидуальных приборов учета воды в количестве 214 тыс. единиц;</w:t>
      </w:r>
    </w:p>
    <w:p w14:paraId="761C675D" w14:textId="77777777" w:rsidR="002E7C5A" w:rsidRPr="008B0CC0" w:rsidRDefault="002E7C5A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Реконструкция и ремонт тепловых сетей ОАО «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Бишкектеплосеть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>» по 6,5 км и по КП «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Бишкектеплоэнерго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>» по 2 км ежегодно;</w:t>
      </w:r>
    </w:p>
    <w:p w14:paraId="3AB63FB7" w14:textId="08831EC5" w:rsidR="002E7C5A" w:rsidRPr="008B0CC0" w:rsidRDefault="002E7C5A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Посадка 46 тыс. деревьев и 15 тыс. кустарников и увели</w:t>
      </w:r>
      <w:r w:rsidR="00F918D0" w:rsidRPr="008B0CC0">
        <w:rPr>
          <w:rFonts w:ascii="Times New Roman" w:eastAsia="Calibri" w:hAnsi="Times New Roman" w:cs="Times New Roman"/>
          <w:sz w:val="24"/>
          <w:szCs w:val="24"/>
        </w:rPr>
        <w:t xml:space="preserve">чение зеленых площадей 11 кв. метров </w:t>
      </w:r>
      <w:r w:rsidRPr="008B0CC0">
        <w:rPr>
          <w:rFonts w:ascii="Times New Roman" w:eastAsia="Calibri" w:hAnsi="Times New Roman" w:cs="Times New Roman"/>
          <w:sz w:val="24"/>
          <w:szCs w:val="24"/>
        </w:rPr>
        <w:t>на одного человека до 1</w:t>
      </w:r>
      <w:r w:rsidR="00F918D0" w:rsidRPr="008B0CC0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8B0CC0">
        <w:rPr>
          <w:rFonts w:ascii="Times New Roman" w:eastAsia="Calibri" w:hAnsi="Times New Roman" w:cs="Times New Roman"/>
          <w:sz w:val="24"/>
          <w:szCs w:val="24"/>
        </w:rPr>
        <w:t>кв.</w:t>
      </w:r>
      <w:r w:rsidR="00F918D0" w:rsidRPr="008B0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CC0">
        <w:rPr>
          <w:rFonts w:ascii="Times New Roman" w:eastAsia="Calibri" w:hAnsi="Times New Roman" w:cs="Times New Roman"/>
          <w:sz w:val="24"/>
          <w:szCs w:val="24"/>
        </w:rPr>
        <w:t>м</w:t>
      </w:r>
      <w:r w:rsidR="00F918D0" w:rsidRPr="008B0CC0">
        <w:rPr>
          <w:rFonts w:ascii="Times New Roman" w:eastAsia="Calibri" w:hAnsi="Times New Roman" w:cs="Times New Roman"/>
          <w:sz w:val="24"/>
          <w:szCs w:val="24"/>
        </w:rPr>
        <w:t>етров</w:t>
      </w:r>
      <w:r w:rsidRPr="008B0CC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CB71CBA" w14:textId="77777777" w:rsidR="002E7C5A" w:rsidRPr="008B0CC0" w:rsidRDefault="002E7C5A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Строительство, восстановление и капитальный ремонт поливочного водопровода 89 км;</w:t>
      </w:r>
    </w:p>
    <w:p w14:paraId="17D61631" w14:textId="77777777" w:rsidR="002E7C5A" w:rsidRPr="008B0CC0" w:rsidRDefault="002E7C5A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Строительство 23 км новых и реконструкция 81 км существующих коллекторно-дренажных сетей;</w:t>
      </w:r>
    </w:p>
    <w:p w14:paraId="39A539DC" w14:textId="7F7DF502" w:rsidR="00A50935" w:rsidRPr="008B0CC0" w:rsidRDefault="00A50935" w:rsidP="00090E37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Модернизация </w:t>
      </w:r>
      <w:r w:rsidR="00116E16" w:rsidRPr="008B0CC0">
        <w:rPr>
          <w:rFonts w:ascii="Times New Roman" w:hAnsi="Times New Roman" w:cs="Times New Roman"/>
          <w:sz w:val="24"/>
          <w:szCs w:val="24"/>
        </w:rPr>
        <w:t xml:space="preserve"> в рамках инвестиционного проекта </w:t>
      </w:r>
      <w:r w:rsidRPr="008B0CC0">
        <w:rPr>
          <w:rFonts w:ascii="Times New Roman" w:hAnsi="Times New Roman" w:cs="Times New Roman"/>
          <w:sz w:val="24"/>
          <w:szCs w:val="24"/>
        </w:rPr>
        <w:t>729 муниципальных лифтов в городе, с дальнейшей передачей в общую долевую собственность жителей</w:t>
      </w:r>
      <w:r w:rsidR="00E605EE" w:rsidRPr="008B0CC0">
        <w:rPr>
          <w:rFonts w:ascii="Times New Roman" w:hAnsi="Times New Roman" w:cs="Times New Roman"/>
          <w:sz w:val="24"/>
          <w:szCs w:val="24"/>
        </w:rPr>
        <w:t>;</w:t>
      </w:r>
    </w:p>
    <w:p w14:paraId="12A988B6" w14:textId="1E2D3E7F" w:rsidR="00A50935" w:rsidRPr="008B0CC0" w:rsidRDefault="00A50935" w:rsidP="00090E37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Включение вопросов по ремонту лифтов, не состоящих в реестре муниципальной собственности, в перечень приоритетов для выделения стимулирующих грантов из городского бюджета</w:t>
      </w:r>
      <w:r w:rsidR="00E605EE" w:rsidRPr="008B0CC0">
        <w:rPr>
          <w:rFonts w:ascii="Times New Roman" w:hAnsi="Times New Roman" w:cs="Times New Roman"/>
          <w:sz w:val="24"/>
          <w:szCs w:val="24"/>
        </w:rPr>
        <w:t>;</w:t>
      </w:r>
    </w:p>
    <w:p w14:paraId="047E48C5" w14:textId="76B5EF77" w:rsidR="007D3E41" w:rsidRPr="008B0CC0" w:rsidRDefault="007D3E41" w:rsidP="00090E37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Реализация программы архитектурной подсветки зданий и общественных пространств, как особого направления  формирования повседневного и праздничного облика города в вечернее и ночное время;</w:t>
      </w:r>
    </w:p>
    <w:p w14:paraId="36A422F6" w14:textId="3CB08CC9" w:rsidR="002E7C5A" w:rsidRPr="008B0CC0" w:rsidRDefault="002E7C5A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Создание «Единого информационно-расчетного центра по начислению, сбору, обработке и учету всех коммунальных услуг»</w:t>
      </w:r>
      <w:r w:rsidR="007D3E41" w:rsidRPr="008B0C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E7F567" w14:textId="77777777" w:rsidR="001B657C" w:rsidRPr="008B0CC0" w:rsidRDefault="001B657C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E270B" w14:textId="77777777" w:rsidR="00725476" w:rsidRPr="008B0CC0" w:rsidRDefault="00725476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0CC0">
        <w:rPr>
          <w:rFonts w:ascii="Times New Roman" w:hAnsi="Times New Roman" w:cs="Times New Roman"/>
          <w:b/>
          <w:sz w:val="32"/>
          <w:szCs w:val="32"/>
        </w:rPr>
        <w:t>4.4. Многообразие городской жизни</w:t>
      </w:r>
    </w:p>
    <w:p w14:paraId="56072C15" w14:textId="00793F18" w:rsidR="00075FD9" w:rsidRPr="008B0CC0" w:rsidRDefault="00075FD9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D8D70" w14:textId="77777777" w:rsidR="006F0E0E" w:rsidRPr="008B0CC0" w:rsidRDefault="00062FB3" w:rsidP="00090E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Особое внимание и понимание важности уделяется городским идеям по возрождению городской культуры, формированию идеологии города, созданию и развитию общественных городских пространств, </w:t>
      </w:r>
      <w:r w:rsidR="00BE4474" w:rsidRPr="008B0CC0">
        <w:rPr>
          <w:rFonts w:ascii="Times New Roman" w:eastAsia="Calibri" w:hAnsi="Times New Roman" w:cs="Times New Roman"/>
          <w:sz w:val="24"/>
          <w:szCs w:val="24"/>
        </w:rPr>
        <w:t>простран</w:t>
      </w:r>
      <w:proofErr w:type="gramStart"/>
      <w:r w:rsidR="00BE4474" w:rsidRPr="008B0CC0">
        <w:rPr>
          <w:rFonts w:ascii="Times New Roman" w:eastAsia="Calibri" w:hAnsi="Times New Roman" w:cs="Times New Roman"/>
          <w:sz w:val="24"/>
          <w:szCs w:val="24"/>
        </w:rPr>
        <w:t>ств тв</w:t>
      </w:r>
      <w:proofErr w:type="gramEnd"/>
      <w:r w:rsidR="00BE4474" w:rsidRPr="008B0CC0">
        <w:rPr>
          <w:rFonts w:ascii="Times New Roman" w:eastAsia="Calibri" w:hAnsi="Times New Roman" w:cs="Times New Roman"/>
          <w:sz w:val="24"/>
          <w:szCs w:val="24"/>
        </w:rPr>
        <w:t xml:space="preserve">орческой свободы, </w:t>
      </w:r>
      <w:r w:rsidR="00BE4474" w:rsidRPr="008B0C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объединяющих людей, 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центров активности и притягательности горожан и гостей столицы, созданию исторических </w:t>
      </w:r>
      <w:r w:rsidR="00751C2C" w:rsidRPr="008B0CC0">
        <w:rPr>
          <w:rFonts w:ascii="Times New Roman" w:eastAsia="Calibri" w:hAnsi="Times New Roman" w:cs="Times New Roman"/>
          <w:sz w:val="24"/>
          <w:szCs w:val="24"/>
        </w:rPr>
        <w:t>ансамблей, городских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достопримечательностей и мест посещения туристов</w:t>
      </w:r>
      <w:r w:rsidR="00C534E3" w:rsidRPr="008B0CC0">
        <w:rPr>
          <w:rFonts w:ascii="Times New Roman" w:eastAsia="Calibri" w:hAnsi="Times New Roman" w:cs="Times New Roman"/>
          <w:sz w:val="24"/>
          <w:szCs w:val="24"/>
        </w:rPr>
        <w:t>, насыщению жизни культурными процессами</w:t>
      </w:r>
      <w:r w:rsidR="002D2E69" w:rsidRPr="008B0CC0">
        <w:rPr>
          <w:rFonts w:ascii="Times New Roman" w:eastAsia="Calibri" w:hAnsi="Times New Roman" w:cs="Times New Roman"/>
          <w:sz w:val="24"/>
          <w:szCs w:val="24"/>
        </w:rPr>
        <w:t>.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842C33" w14:textId="77777777" w:rsidR="006F0E0E" w:rsidRPr="008B0CC0" w:rsidRDefault="00062FB3" w:rsidP="00090E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Будут активно применяться </w:t>
      </w:r>
      <w:r w:rsidR="006F0E0E" w:rsidRPr="008B0CC0">
        <w:rPr>
          <w:rFonts w:ascii="Times New Roman" w:eastAsia="Calibri" w:hAnsi="Times New Roman" w:cs="Times New Roman"/>
          <w:sz w:val="24"/>
          <w:szCs w:val="24"/>
        </w:rPr>
        <w:t>возможности современных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информационных технологий, создаваться новая инфраструктура и объекты, выстраиваться логистика и новые форматы, способствующие </w:t>
      </w:r>
      <w:r w:rsidR="006F0E0E" w:rsidRPr="008B0CC0">
        <w:rPr>
          <w:rFonts w:ascii="Times New Roman" w:eastAsia="Calibri" w:hAnsi="Times New Roman" w:cs="Times New Roman"/>
          <w:sz w:val="24"/>
          <w:szCs w:val="24"/>
        </w:rPr>
        <w:t>созданию общественно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-полезных городских </w:t>
      </w:r>
      <w:r w:rsidR="006F0E0E" w:rsidRPr="008B0CC0">
        <w:rPr>
          <w:rFonts w:ascii="Times New Roman" w:eastAsia="Calibri" w:hAnsi="Times New Roman" w:cs="Times New Roman"/>
          <w:sz w:val="24"/>
          <w:szCs w:val="24"/>
        </w:rPr>
        <w:t>пространств и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мест активности для всех категорий горожан, мест для привлечения туристов характеризующих город и формирующих городскую культуру. </w:t>
      </w:r>
    </w:p>
    <w:p w14:paraId="7CDAEAB3" w14:textId="77777777" w:rsidR="006F0E0E" w:rsidRPr="008B0CC0" w:rsidRDefault="00062FB3" w:rsidP="00090E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Будут развиваться парковые зоны и зоны отдыха, городские </w:t>
      </w:r>
      <w:r w:rsidR="006F0E0E" w:rsidRPr="008B0CC0">
        <w:rPr>
          <w:rFonts w:ascii="Times New Roman" w:eastAsia="Calibri" w:hAnsi="Times New Roman" w:cs="Times New Roman"/>
          <w:sz w:val="24"/>
          <w:szCs w:val="24"/>
        </w:rPr>
        <w:t>театры, произойдет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реформирование и реновация городских </w:t>
      </w:r>
      <w:r w:rsidR="006F0E0E" w:rsidRPr="008B0CC0">
        <w:rPr>
          <w:rFonts w:ascii="Times New Roman" w:eastAsia="Calibri" w:hAnsi="Times New Roman" w:cs="Times New Roman"/>
          <w:sz w:val="24"/>
          <w:szCs w:val="24"/>
        </w:rPr>
        <w:t>библиотек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современных технологий и возможностей функционирования в новых форматах, привлекающих молодежь и старшее поколение, развиваться общегородские и </w:t>
      </w:r>
      <w:r w:rsidR="006F0E0E" w:rsidRPr="008B0CC0">
        <w:rPr>
          <w:rFonts w:ascii="Times New Roman" w:eastAsia="Calibri" w:hAnsi="Times New Roman" w:cs="Times New Roman"/>
          <w:sz w:val="24"/>
          <w:szCs w:val="24"/>
        </w:rPr>
        <w:t>международные культурно-массовые мероприятия,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0E0E" w:rsidRPr="008B0CC0">
        <w:rPr>
          <w:rFonts w:ascii="Times New Roman" w:eastAsia="Calibri" w:hAnsi="Times New Roman" w:cs="Times New Roman"/>
          <w:sz w:val="24"/>
          <w:szCs w:val="24"/>
        </w:rPr>
        <w:t>и фестивали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, вестись пропаганда здорового образа жизни.  </w:t>
      </w:r>
    </w:p>
    <w:p w14:paraId="7806A03E" w14:textId="38C18EC0" w:rsidR="00062FB3" w:rsidRPr="008B0CC0" w:rsidRDefault="00062FB3" w:rsidP="00090E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Получат развитие и создание социально-</w:t>
      </w:r>
      <w:r w:rsidR="006F0E0E" w:rsidRPr="008B0CC0">
        <w:rPr>
          <w:rFonts w:ascii="Times New Roman" w:eastAsia="Calibri" w:hAnsi="Times New Roman" w:cs="Times New Roman"/>
          <w:sz w:val="24"/>
          <w:szCs w:val="24"/>
        </w:rPr>
        <w:t>культурная инфраструктура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и места в жил</w:t>
      </w:r>
      <w:r w:rsidR="006F0E0E" w:rsidRPr="008B0CC0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Pr="008B0CC0">
        <w:rPr>
          <w:rFonts w:ascii="Times New Roman" w:eastAsia="Calibri" w:hAnsi="Times New Roman" w:cs="Times New Roman"/>
          <w:sz w:val="24"/>
          <w:szCs w:val="24"/>
        </w:rPr>
        <w:t>массивах города. Город будет развиваться как событийный, культурный город. При этом усилия города будут направлены на обеспечение экологической и общественной б</w:t>
      </w:r>
      <w:r w:rsidR="006F0E0E" w:rsidRPr="008B0CC0">
        <w:rPr>
          <w:rFonts w:ascii="Times New Roman" w:eastAsia="Calibri" w:hAnsi="Times New Roman" w:cs="Times New Roman"/>
          <w:sz w:val="24"/>
          <w:szCs w:val="24"/>
        </w:rPr>
        <w:t xml:space="preserve">езопасности горожан и туристов. </w:t>
      </w:r>
    </w:p>
    <w:p w14:paraId="3E66BC13" w14:textId="304AB232" w:rsidR="001063AB" w:rsidRPr="008B0CC0" w:rsidRDefault="00E605EE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Муниципалитет  </w:t>
      </w:r>
      <w:r w:rsidR="001063AB" w:rsidRPr="008B0CC0">
        <w:rPr>
          <w:rFonts w:ascii="Times New Roman" w:hAnsi="Times New Roman" w:cs="Times New Roman"/>
          <w:sz w:val="24"/>
          <w:szCs w:val="24"/>
        </w:rPr>
        <w:t>планируе</w:t>
      </w:r>
      <w:r w:rsidRPr="008B0CC0">
        <w:rPr>
          <w:rFonts w:ascii="Times New Roman" w:hAnsi="Times New Roman" w:cs="Times New Roman"/>
          <w:sz w:val="24"/>
          <w:szCs w:val="24"/>
        </w:rPr>
        <w:t>т</w:t>
      </w:r>
      <w:r w:rsidR="001063AB" w:rsidRPr="008B0CC0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14:paraId="3FBEB875" w14:textId="771ED5C0" w:rsidR="002E7C5A" w:rsidRPr="008B0CC0" w:rsidRDefault="002E7C5A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Совместно с руководством ВУЗов и министерством образования </w:t>
      </w:r>
      <w:proofErr w:type="gramStart"/>
      <w:r w:rsidRPr="008B0CC0">
        <w:rPr>
          <w:rFonts w:ascii="Times New Roman" w:eastAsia="Calibri" w:hAnsi="Times New Roman" w:cs="Times New Roman"/>
          <w:sz w:val="24"/>
          <w:szCs w:val="24"/>
        </w:rPr>
        <w:t>КР</w:t>
      </w:r>
      <w:proofErr w:type="gramEnd"/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модернизация прилегающих территорий образовательных учреждений с целью создания общественных мест активности для молодежи; </w:t>
      </w:r>
    </w:p>
    <w:p w14:paraId="69BAED88" w14:textId="77777777" w:rsidR="002E7C5A" w:rsidRPr="008B0CC0" w:rsidRDefault="002E7C5A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0CC0">
        <w:rPr>
          <w:rFonts w:ascii="Times New Roman" w:eastAsia="Calibri" w:hAnsi="Times New Roman" w:cs="Times New Roman"/>
          <w:sz w:val="24"/>
          <w:szCs w:val="24"/>
        </w:rPr>
        <w:t>Реконструкция парковых зон - парки «Молодежный», «Карагачевая роща», «им. Фучика» и «им. Асанова»;</w:t>
      </w:r>
      <w:proofErr w:type="gramEnd"/>
    </w:p>
    <w:p w14:paraId="43377A16" w14:textId="77777777" w:rsidR="002E7C5A" w:rsidRPr="008B0CC0" w:rsidRDefault="002E7C5A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Реконструкции и благоустройства территорий вдоль русла рек «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Аламедин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>» и «</w:t>
      </w:r>
      <w:proofErr w:type="gramStart"/>
      <w:r w:rsidRPr="008B0CC0">
        <w:rPr>
          <w:rFonts w:ascii="Times New Roman" w:eastAsia="Calibri" w:hAnsi="Times New Roman" w:cs="Times New Roman"/>
          <w:sz w:val="24"/>
          <w:szCs w:val="24"/>
        </w:rPr>
        <w:t>Ала-Арча</w:t>
      </w:r>
      <w:proofErr w:type="gramEnd"/>
      <w:r w:rsidRPr="008B0CC0">
        <w:rPr>
          <w:rFonts w:ascii="Times New Roman" w:eastAsia="Calibri" w:hAnsi="Times New Roman" w:cs="Times New Roman"/>
          <w:sz w:val="24"/>
          <w:szCs w:val="24"/>
        </w:rPr>
        <w:t>», «Большого Чуйского канала» с целью создания общественно-полезных городских пространств;</w:t>
      </w:r>
    </w:p>
    <w:p w14:paraId="42536540" w14:textId="77777777" w:rsidR="002E7C5A" w:rsidRPr="008B0CC0" w:rsidRDefault="002E7C5A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Создание между крупными общественными центрами притяжения торгово-коммерческих улиц и площадей с преимущественным пешеходным движением, бульваров и аллей;</w:t>
      </w:r>
    </w:p>
    <w:p w14:paraId="14601820" w14:textId="525DFFDB" w:rsidR="002E7C5A" w:rsidRPr="008B0CC0" w:rsidRDefault="002E7C5A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Создание/определение одной из центральных улиц города Бишкек (</w:t>
      </w:r>
      <w:r w:rsidR="00CF2C3E" w:rsidRPr="008B0CC0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Абдымомунова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>) исключительно для пешего перемещения и создание в выходные дни пространств активности горожан;</w:t>
      </w:r>
    </w:p>
    <w:p w14:paraId="458A4F3A" w14:textId="2CF4D35F" w:rsidR="002E7C5A" w:rsidRPr="008B0CC0" w:rsidRDefault="00E70E48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r w:rsidR="002E7C5A" w:rsidRPr="008B0CC0">
        <w:rPr>
          <w:rFonts w:ascii="Times New Roman" w:eastAsia="Calibri" w:hAnsi="Times New Roman" w:cs="Times New Roman"/>
          <w:sz w:val="24"/>
          <w:szCs w:val="24"/>
        </w:rPr>
        <w:t>смотров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ых площадок, благоустройство и </w:t>
      </w:r>
      <w:r w:rsidR="00CF2C3E" w:rsidRPr="008B0CC0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соответствующей инфраструктуры </w:t>
      </w:r>
      <w:r w:rsidR="002E7C5A" w:rsidRPr="008B0CC0">
        <w:rPr>
          <w:rFonts w:ascii="Times New Roman" w:eastAsia="Calibri" w:hAnsi="Times New Roman" w:cs="Times New Roman"/>
          <w:sz w:val="24"/>
          <w:szCs w:val="24"/>
        </w:rPr>
        <w:t>для привлечения туристов;</w:t>
      </w:r>
    </w:p>
    <w:p w14:paraId="15294A5D" w14:textId="56DB36FB" w:rsidR="002A7D51" w:rsidRPr="008B0CC0" w:rsidRDefault="002A7D51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Строительство 100-метровой смотровой башни в южной части города;</w:t>
      </w:r>
    </w:p>
    <w:p w14:paraId="660E4879" w14:textId="6665457B" w:rsidR="002E7C5A" w:rsidRPr="008B0CC0" w:rsidRDefault="002E7C5A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Создание городской филармонии</w:t>
      </w:r>
      <w:r w:rsidR="00764478" w:rsidRPr="008B0CC0">
        <w:rPr>
          <w:rFonts w:ascii="Times New Roman" w:eastAsia="Calibri" w:hAnsi="Times New Roman" w:cs="Times New Roman"/>
          <w:sz w:val="24"/>
          <w:szCs w:val="24"/>
        </w:rPr>
        <w:t xml:space="preserve"> на базе </w:t>
      </w:r>
      <w:r w:rsidR="00AC53E2" w:rsidRPr="008B0CC0">
        <w:rPr>
          <w:rFonts w:ascii="Times New Roman" w:eastAsia="Calibri" w:hAnsi="Times New Roman" w:cs="Times New Roman"/>
          <w:sz w:val="24"/>
          <w:szCs w:val="24"/>
        </w:rPr>
        <w:t xml:space="preserve">МЦ </w:t>
      </w:r>
      <w:proofErr w:type="spellStart"/>
      <w:r w:rsidR="00764478" w:rsidRPr="008B0CC0">
        <w:rPr>
          <w:rFonts w:ascii="Times New Roman" w:eastAsia="Calibri" w:hAnsi="Times New Roman" w:cs="Times New Roman"/>
          <w:sz w:val="24"/>
          <w:szCs w:val="24"/>
        </w:rPr>
        <w:t>Жаштык</w:t>
      </w:r>
      <w:proofErr w:type="spellEnd"/>
      <w:r w:rsidR="009C0C0C" w:rsidRPr="008B0CC0">
        <w:rPr>
          <w:rFonts w:ascii="Times New Roman" w:eastAsia="Calibri" w:hAnsi="Times New Roman" w:cs="Times New Roman"/>
          <w:sz w:val="24"/>
          <w:szCs w:val="24"/>
        </w:rPr>
        <w:t>;</w:t>
      </w:r>
      <w:r w:rsidR="00764478" w:rsidRPr="008B0C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372BF7" w14:textId="518B16EF" w:rsidR="00AC53E2" w:rsidRPr="008B0CC0" w:rsidRDefault="002E7C5A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Строительство городского стадиона</w:t>
      </w:r>
      <w:r w:rsidR="00E70E48" w:rsidRPr="008B0CC0">
        <w:rPr>
          <w:rFonts w:ascii="Times New Roman" w:eastAsia="Calibri" w:hAnsi="Times New Roman" w:cs="Times New Roman"/>
          <w:sz w:val="24"/>
          <w:szCs w:val="24"/>
        </w:rPr>
        <w:t>;</w:t>
      </w:r>
      <w:r w:rsidR="00AC53E2" w:rsidRPr="008B0C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FF3315" w14:textId="5E559B07" w:rsidR="002E7C5A" w:rsidRPr="008B0CC0" w:rsidRDefault="00AC53E2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E70E48" w:rsidRPr="008B0CC0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 w:rsidRPr="008B0CC0">
        <w:rPr>
          <w:rFonts w:ascii="Times New Roman" w:eastAsia="Calibri" w:hAnsi="Times New Roman" w:cs="Times New Roman"/>
          <w:sz w:val="24"/>
          <w:szCs w:val="24"/>
        </w:rPr>
        <w:t>спортивного многофункцио</w:t>
      </w:r>
      <w:r w:rsidR="00E70E48" w:rsidRPr="008B0CC0">
        <w:rPr>
          <w:rFonts w:ascii="Times New Roman" w:eastAsia="Calibri" w:hAnsi="Times New Roman" w:cs="Times New Roman"/>
          <w:sz w:val="24"/>
          <w:szCs w:val="24"/>
        </w:rPr>
        <w:t>нального комплекса на базе стадиона «Спартак»</w:t>
      </w:r>
      <w:r w:rsidR="009C0C0C" w:rsidRPr="008B0CC0">
        <w:rPr>
          <w:rFonts w:ascii="Times New Roman" w:eastAsia="Calibri" w:hAnsi="Times New Roman" w:cs="Times New Roman"/>
          <w:sz w:val="24"/>
          <w:szCs w:val="24"/>
        </w:rPr>
        <w:t>;</w:t>
      </w:r>
      <w:r w:rsidR="002E7C5A" w:rsidRPr="008B0C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A2E4A2" w14:textId="475DB196" w:rsidR="009C0C0C" w:rsidRPr="008B0CC0" w:rsidRDefault="009C0C0C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Проведение конкурсов, фестивалей арт-инсталляций, скульптур, малых архитектурных форм</w:t>
      </w:r>
      <w:r w:rsidR="009E11B3" w:rsidRPr="008B0CC0">
        <w:rPr>
          <w:rFonts w:ascii="Times New Roman" w:eastAsia="Calibri" w:hAnsi="Times New Roman" w:cs="Times New Roman"/>
          <w:sz w:val="24"/>
          <w:szCs w:val="24"/>
        </w:rPr>
        <w:t xml:space="preserve"> (фестиваль уличных театров, концерты </w:t>
      </w:r>
      <w:r w:rsidR="006A0920" w:rsidRPr="008B0CC0">
        <w:rPr>
          <w:rFonts w:ascii="Times New Roman" w:eastAsia="Calibri" w:hAnsi="Times New Roman" w:cs="Times New Roman"/>
          <w:sz w:val="24"/>
          <w:szCs w:val="24"/>
        </w:rPr>
        <w:t>разно жанровой</w:t>
      </w:r>
      <w:r w:rsidR="009E11B3" w:rsidRPr="008B0CC0">
        <w:rPr>
          <w:rFonts w:ascii="Times New Roman" w:eastAsia="Calibri" w:hAnsi="Times New Roman" w:cs="Times New Roman"/>
          <w:sz w:val="24"/>
          <w:szCs w:val="24"/>
        </w:rPr>
        <w:t xml:space="preserve"> музыки под открытым небом, фольклорный фестиваль в рамках </w:t>
      </w:r>
      <w:r w:rsidR="009E11B3" w:rsidRPr="008B0CC0">
        <w:rPr>
          <w:rFonts w:ascii="Times New Roman" w:eastAsia="Calibri" w:hAnsi="Times New Roman" w:cs="Times New Roman"/>
          <w:sz w:val="24"/>
          <w:szCs w:val="24"/>
          <w:lang w:val="en-US"/>
        </w:rPr>
        <w:t>CIOFF</w:t>
      </w:r>
      <w:r w:rsidR="009E11B3" w:rsidRPr="008B0CC0">
        <w:rPr>
          <w:rFonts w:ascii="Times New Roman" w:eastAsia="Calibri" w:hAnsi="Times New Roman" w:cs="Times New Roman"/>
          <w:sz w:val="24"/>
          <w:szCs w:val="24"/>
        </w:rPr>
        <w:t>, Школ</w:t>
      </w:r>
      <w:r w:rsidR="00205A91" w:rsidRPr="008B0CC0">
        <w:rPr>
          <w:rFonts w:ascii="Times New Roman" w:eastAsia="Calibri" w:hAnsi="Times New Roman" w:cs="Times New Roman"/>
          <w:sz w:val="24"/>
          <w:szCs w:val="24"/>
        </w:rPr>
        <w:t>ь</w:t>
      </w:r>
      <w:r w:rsidR="009E11B3" w:rsidRPr="008B0CC0">
        <w:rPr>
          <w:rFonts w:ascii="Times New Roman" w:eastAsia="Calibri" w:hAnsi="Times New Roman" w:cs="Times New Roman"/>
          <w:sz w:val="24"/>
          <w:szCs w:val="24"/>
        </w:rPr>
        <w:t>ная лига)</w:t>
      </w:r>
      <w:r w:rsidRPr="008B0CC0">
        <w:rPr>
          <w:rFonts w:ascii="Times New Roman" w:eastAsia="Calibri" w:hAnsi="Times New Roman" w:cs="Times New Roman"/>
          <w:sz w:val="24"/>
          <w:szCs w:val="24"/>
        </w:rPr>
        <w:t>.</w:t>
      </w:r>
      <w:r w:rsidR="00764478" w:rsidRPr="008B0CC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3419AD91" w14:textId="77777777" w:rsidR="00822E66" w:rsidRPr="008B0CC0" w:rsidRDefault="00822E66" w:rsidP="00822E66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5E232DE" w14:textId="016A194A" w:rsidR="00725476" w:rsidRPr="008B0CC0" w:rsidRDefault="00725476" w:rsidP="00090E37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6CD91AE" w14:textId="307DEA10" w:rsidR="00725476" w:rsidRPr="008B0CC0" w:rsidRDefault="00CF2C3E" w:rsidP="008B0CC0">
      <w:pPr>
        <w:rPr>
          <w:rFonts w:ascii="Times New Roman" w:hAnsi="Times New Roman" w:cs="Times New Roman"/>
          <w:b/>
          <w:sz w:val="32"/>
          <w:szCs w:val="32"/>
        </w:rPr>
      </w:pPr>
      <w:r w:rsidRPr="008B0CC0">
        <w:rPr>
          <w:rFonts w:ascii="Times New Roman" w:hAnsi="Times New Roman" w:cs="Times New Roman"/>
          <w:sz w:val="24"/>
          <w:szCs w:val="24"/>
        </w:rPr>
        <w:br w:type="page"/>
      </w:r>
      <w:r w:rsidR="00725476" w:rsidRPr="008B0CC0">
        <w:rPr>
          <w:rFonts w:ascii="Times New Roman" w:hAnsi="Times New Roman" w:cs="Times New Roman"/>
          <w:b/>
          <w:sz w:val="32"/>
          <w:szCs w:val="32"/>
        </w:rPr>
        <w:lastRenderedPageBreak/>
        <w:t>4.5. Экономическая активность города</w:t>
      </w:r>
    </w:p>
    <w:p w14:paraId="30592F8D" w14:textId="77777777" w:rsidR="00CF2C3E" w:rsidRPr="008B0CC0" w:rsidRDefault="00CF2C3E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8D95A" w14:textId="471F2C86" w:rsidR="00D561FB" w:rsidRPr="008B0CC0" w:rsidRDefault="00D27A43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Муниципалитет </w:t>
      </w:r>
      <w:r w:rsidR="00D561FB" w:rsidRPr="008B0CC0">
        <w:rPr>
          <w:rFonts w:ascii="Times New Roman" w:hAnsi="Times New Roman" w:cs="Times New Roman"/>
          <w:sz w:val="24"/>
          <w:szCs w:val="24"/>
        </w:rPr>
        <w:t xml:space="preserve">осуществляет стратегическое планирование деятельности столицы и обеспечивает  комплексное социально-экономическое развитие города Бишкек, с учетом возложенных на него функций, создает условия для развития городской экономики. </w:t>
      </w:r>
    </w:p>
    <w:p w14:paraId="6CA30944" w14:textId="04DF1828" w:rsidR="007362B2" w:rsidRPr="008B0CC0" w:rsidRDefault="007362B2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Приоритетными экономическими  направлениями мэрии являются:</w:t>
      </w:r>
    </w:p>
    <w:p w14:paraId="45A76798" w14:textId="77777777" w:rsidR="007362B2" w:rsidRPr="008B0CC0" w:rsidRDefault="007362B2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- содействие улучшению инвестиционного климата и привлекательности города, увеличение объемов внутренних и внешних инвестиций;</w:t>
      </w:r>
    </w:p>
    <w:p w14:paraId="423E0FA8" w14:textId="77777777" w:rsidR="007362B2" w:rsidRPr="008B0CC0" w:rsidRDefault="007362B2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- улучшение условий для развития малого и среднего бизнеса, оказание активной консультационной поддержки; </w:t>
      </w:r>
    </w:p>
    <w:p w14:paraId="61EB66E9" w14:textId="77777777" w:rsidR="007362B2" w:rsidRPr="008B0CC0" w:rsidRDefault="007362B2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- применение механизмов государственно-частного партнерства в реализации инфраструктурных проектов, соответствующих стратегическим приоритетам города;</w:t>
      </w:r>
    </w:p>
    <w:p w14:paraId="1ED7F268" w14:textId="77777777" w:rsidR="007362B2" w:rsidRPr="008B0CC0" w:rsidRDefault="007362B2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- обеспечение поступлений в местный бюджет в соответствии с утвержденным прогнозом; </w:t>
      </w:r>
    </w:p>
    <w:p w14:paraId="5D7B39A0" w14:textId="77777777" w:rsidR="007362B2" w:rsidRPr="008B0CC0" w:rsidRDefault="007362B2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- улучшение администрирования поступления налогов в бюджет города;</w:t>
      </w:r>
    </w:p>
    <w:p w14:paraId="07E7D3BB" w14:textId="5B5E91A8" w:rsidR="007362B2" w:rsidRPr="008B0CC0" w:rsidRDefault="007362B2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- разработка предложений по оптимизации доходов и расходов местного бюджета.</w:t>
      </w:r>
    </w:p>
    <w:p w14:paraId="4CA6BA85" w14:textId="7072ABAB" w:rsidR="00C85ABD" w:rsidRPr="008B0CC0" w:rsidRDefault="00E47E51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</w:r>
      <w:r w:rsidR="00C85ABD" w:rsidRPr="008B0CC0">
        <w:rPr>
          <w:rFonts w:ascii="Times New Roman" w:hAnsi="Times New Roman" w:cs="Times New Roman"/>
          <w:sz w:val="24"/>
          <w:szCs w:val="24"/>
        </w:rPr>
        <w:t xml:space="preserve">За январь-июль 2017 года темпы роста валового регионального продукта составило 105%. Удельный вес столицы в общем объеме ВВП республики составляет 36,8%. </w:t>
      </w:r>
    </w:p>
    <w:p w14:paraId="7CE90CD5" w14:textId="612F1A78" w:rsidR="00E47E51" w:rsidRPr="008B0CC0" w:rsidRDefault="00E47E51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По состоянию на 01 сентября 2017г. на территории города  Бишкек зарегистрировано 105,6 тыс. хозяйствующих субъектов, из них 62,6 тыс. юридических лиц и 43 тыс. физических лиц. Основную долю юридических лиц составляют малые предприятия – 96,6%, средние – 2,1% и крупные предприятия  города – 1,3%. </w:t>
      </w:r>
    </w:p>
    <w:p w14:paraId="67175777" w14:textId="598F4F8A" w:rsidR="006864AD" w:rsidRPr="008B0CC0" w:rsidRDefault="00E47E51" w:rsidP="00090E37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За 8 месяцев 2017 года произведено продукции на сумму 22652,4млн. сомов. По сравнению с аналогичным периодом прошлого года, индекс физического объема промышленной продукции составил 101,4%. </w:t>
      </w:r>
      <w:r w:rsidR="006864AD" w:rsidRPr="008B0CC0">
        <w:rPr>
          <w:rFonts w:ascii="Times New Roman" w:eastAsia="Calibri" w:hAnsi="Times New Roman" w:cs="Times New Roman"/>
          <w:sz w:val="24"/>
          <w:szCs w:val="24"/>
        </w:rPr>
        <w:t>В целях поддержки развития малого и среднего предпринимательства, разрабатывается идея по созданию Бизнес-навигатора – интернет ресурс, ориентированный на информационн</w:t>
      </w:r>
      <w:r w:rsidR="007E3601" w:rsidRPr="008B0CC0">
        <w:rPr>
          <w:rFonts w:ascii="Times New Roman" w:eastAsia="Calibri" w:hAnsi="Times New Roman" w:cs="Times New Roman"/>
          <w:sz w:val="24"/>
          <w:szCs w:val="24"/>
        </w:rPr>
        <w:t>ые потребности предпринимателей.</w:t>
      </w:r>
    </w:p>
    <w:p w14:paraId="23EC0558" w14:textId="5845E6EB" w:rsidR="00E47E51" w:rsidRPr="008B0CC0" w:rsidRDefault="00E47E51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Номинальная заработная плата по городу Бишкек (без малых предприятий) сложилась в размере 19286 сомов и по сравнению с январем-июлем 2016 года увеличилась на 76%. </w:t>
      </w:r>
    </w:p>
    <w:p w14:paraId="69EB4E9A" w14:textId="77777777" w:rsidR="007E3601" w:rsidRPr="008B0CC0" w:rsidRDefault="00E47E51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На учете в службах занятости на 01 сентября 2017 года состоит 6,5тыс. человек или уменьшилось по сравнению с аналогичным периодом 2016 года на 16,8%. </w:t>
      </w:r>
    </w:p>
    <w:p w14:paraId="24B8BBCF" w14:textId="03335240" w:rsidR="00E47E51" w:rsidRPr="008B0CC0" w:rsidRDefault="00E47E51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Официальный статус безработного имеют 4,9 тыс. человек. </w:t>
      </w:r>
      <w:proofErr w:type="gramStart"/>
      <w:r w:rsidR="00C85ABD" w:rsidRPr="008B0CC0">
        <w:rPr>
          <w:rFonts w:ascii="Times New Roman" w:hAnsi="Times New Roman" w:cs="Times New Roman"/>
          <w:sz w:val="24"/>
          <w:szCs w:val="24"/>
        </w:rPr>
        <w:t xml:space="preserve">Трудоустроено 6518 человек или 102%. На </w:t>
      </w:r>
      <w:proofErr w:type="spellStart"/>
      <w:r w:rsidR="00C85ABD" w:rsidRPr="008B0CC0">
        <w:rPr>
          <w:rFonts w:ascii="Times New Roman" w:hAnsi="Times New Roman" w:cs="Times New Roman"/>
          <w:sz w:val="24"/>
          <w:szCs w:val="24"/>
        </w:rPr>
        <w:t>профобучение</w:t>
      </w:r>
      <w:proofErr w:type="spellEnd"/>
      <w:r w:rsidR="00C85ABD" w:rsidRPr="008B0CC0">
        <w:rPr>
          <w:rFonts w:ascii="Times New Roman" w:hAnsi="Times New Roman" w:cs="Times New Roman"/>
          <w:sz w:val="24"/>
          <w:szCs w:val="24"/>
        </w:rPr>
        <w:t xml:space="preserve"> направлены 899 человек и на общественные работы 111. </w:t>
      </w:r>
      <w:proofErr w:type="gramEnd"/>
    </w:p>
    <w:p w14:paraId="552CFF97" w14:textId="77777777" w:rsidR="007E3601" w:rsidRPr="008B0CC0" w:rsidRDefault="00C85ABD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За первое полугодие 2017 года создано 9888 рабочих мест (150% к  аналогичному периоду 2016 года). </w:t>
      </w:r>
    </w:p>
    <w:p w14:paraId="751892C5" w14:textId="5D0A4FC5" w:rsidR="006864AD" w:rsidRPr="008B0CC0" w:rsidRDefault="008D5922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По оперативным данным Ц</w:t>
      </w:r>
      <w:r w:rsidR="00E47E51" w:rsidRPr="008B0CC0">
        <w:rPr>
          <w:rFonts w:ascii="Times New Roman" w:hAnsi="Times New Roman" w:cs="Times New Roman"/>
          <w:sz w:val="24"/>
          <w:szCs w:val="24"/>
        </w:rPr>
        <w:t xml:space="preserve">ентрального казначейства Министерства финансов </w:t>
      </w:r>
      <w:r w:rsidRPr="008B0CC0">
        <w:rPr>
          <w:rFonts w:ascii="Times New Roman" w:hAnsi="Times New Roman" w:cs="Times New Roman"/>
          <w:sz w:val="24"/>
          <w:szCs w:val="24"/>
        </w:rPr>
        <w:t xml:space="preserve">Кыргызской Республики </w:t>
      </w:r>
      <w:r w:rsidR="00E47E51" w:rsidRPr="008B0CC0">
        <w:rPr>
          <w:rFonts w:ascii="Times New Roman" w:hAnsi="Times New Roman" w:cs="Times New Roman"/>
          <w:sz w:val="24"/>
          <w:szCs w:val="24"/>
        </w:rPr>
        <w:t xml:space="preserve">в январе-июле 2017 года бюджет города Бишкек исполнен с профицитом в сумме 247,3 </w:t>
      </w:r>
      <w:proofErr w:type="spellStart"/>
      <w:r w:rsidR="00E47E51" w:rsidRPr="008B0CC0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E47E51" w:rsidRPr="008B0CC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47E51" w:rsidRPr="008B0CC0">
        <w:rPr>
          <w:rFonts w:ascii="Times New Roman" w:hAnsi="Times New Roman" w:cs="Times New Roman"/>
          <w:sz w:val="24"/>
          <w:szCs w:val="24"/>
        </w:rPr>
        <w:t>омов</w:t>
      </w:r>
      <w:proofErr w:type="spellEnd"/>
      <w:r w:rsidR="00E47E51" w:rsidRPr="008B0C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64AD" w:rsidRPr="008B0CC0">
        <w:rPr>
          <w:rFonts w:ascii="Times New Roman" w:eastAsia="Calibri" w:hAnsi="Times New Roman" w:cs="Times New Roman"/>
          <w:sz w:val="24"/>
          <w:szCs w:val="24"/>
        </w:rPr>
        <w:t xml:space="preserve">Для увеличения поступлений налогов в местный бюджет осуществляется  строгое администрирования налогов, таких как: земельный </w:t>
      </w:r>
      <w:r w:rsidR="006864AD" w:rsidRPr="008B0CC0">
        <w:rPr>
          <w:rFonts w:ascii="Times New Roman" w:eastAsia="Calibri" w:hAnsi="Times New Roman" w:cs="Times New Roman"/>
          <w:sz w:val="24"/>
          <w:szCs w:val="24"/>
        </w:rPr>
        <w:lastRenderedPageBreak/>
        <w:t>налог, налог на движимое и недвижимое имущество, налог на основе добровольного и обязательного патента.</w:t>
      </w:r>
      <w:proofErr w:type="gramEnd"/>
    </w:p>
    <w:p w14:paraId="34E538D6" w14:textId="4D459C1C" w:rsidR="00E47E51" w:rsidRPr="008B0CC0" w:rsidRDefault="00C85ABD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За январь-</w:t>
      </w:r>
      <w:r w:rsidR="00E06603" w:rsidRPr="008B0CC0">
        <w:rPr>
          <w:rFonts w:ascii="Times New Roman" w:hAnsi="Times New Roman" w:cs="Times New Roman"/>
          <w:sz w:val="24"/>
          <w:szCs w:val="24"/>
        </w:rPr>
        <w:t>август</w:t>
      </w:r>
      <w:r w:rsidRPr="008B0CC0">
        <w:rPr>
          <w:rFonts w:ascii="Times New Roman" w:hAnsi="Times New Roman" w:cs="Times New Roman"/>
          <w:sz w:val="24"/>
          <w:szCs w:val="24"/>
        </w:rPr>
        <w:t xml:space="preserve"> 2017 года прогноз местного бюджета выполнен на 91,</w:t>
      </w:r>
      <w:r w:rsidR="00E06603" w:rsidRPr="008B0CC0">
        <w:rPr>
          <w:rFonts w:ascii="Times New Roman" w:hAnsi="Times New Roman" w:cs="Times New Roman"/>
          <w:sz w:val="24"/>
          <w:szCs w:val="24"/>
        </w:rPr>
        <w:t>9</w:t>
      </w:r>
      <w:r w:rsidRPr="008B0CC0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01BE903B" w14:textId="77777777" w:rsidR="007362B2" w:rsidRPr="008B0CC0" w:rsidRDefault="00C85ABD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Мэри</w:t>
      </w:r>
      <w:r w:rsidR="00851408" w:rsidRPr="008B0CC0">
        <w:rPr>
          <w:rFonts w:ascii="Times New Roman" w:hAnsi="Times New Roman" w:cs="Times New Roman"/>
          <w:sz w:val="24"/>
          <w:szCs w:val="24"/>
        </w:rPr>
        <w:t>я го</w:t>
      </w:r>
      <w:r w:rsidRPr="008B0CC0">
        <w:rPr>
          <w:rFonts w:ascii="Times New Roman" w:hAnsi="Times New Roman" w:cs="Times New Roman"/>
          <w:sz w:val="24"/>
          <w:szCs w:val="24"/>
        </w:rPr>
        <w:t xml:space="preserve">рода Бишкек </w:t>
      </w:r>
      <w:r w:rsidR="00851408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Pr="008B0CC0">
        <w:rPr>
          <w:rFonts w:ascii="Times New Roman" w:hAnsi="Times New Roman" w:cs="Times New Roman"/>
          <w:sz w:val="24"/>
          <w:szCs w:val="24"/>
        </w:rPr>
        <w:t xml:space="preserve"> осуществляет деятельность по привлечению инвестиций и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 поддержки реализации инфраструктурных проектов  для обеспечения бесперебойной работы систем водоснабжения, канализации и очистных сооружений; реконструкции и строительства  дорог и улиц; организации освещения мест; благоустройства и озеленения мест общественного пользования; организация сбора, вывоза и утилизации бытовых отходов; обеспечение функционирования муниципального транспорта.</w:t>
      </w:r>
      <w:r w:rsidR="007362B2" w:rsidRPr="008B0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71AE9" w14:textId="77777777" w:rsidR="007362B2" w:rsidRPr="008B0CC0" w:rsidRDefault="007362B2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Мэрией города Бишкек в рамках реализации Закона </w:t>
      </w:r>
      <w:proofErr w:type="gramStart"/>
      <w:r w:rsidRPr="008B0CC0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8B0CC0">
        <w:rPr>
          <w:rFonts w:ascii="Times New Roman" w:hAnsi="Times New Roman" w:cs="Times New Roman"/>
          <w:sz w:val="24"/>
          <w:szCs w:val="24"/>
        </w:rPr>
        <w:t xml:space="preserve"> «О государственно-частном партнерстве» осуществляется работа по разработке проектов «Организация муниципальных парковок вдоль дорог», «Улучшение городского транспорта», «Строительство дошкольных учреждений в городе Бишкек». </w:t>
      </w:r>
    </w:p>
    <w:p w14:paraId="1D6DF2E6" w14:textId="146B57E8" w:rsidR="002E7C5A" w:rsidRPr="008B0CC0" w:rsidRDefault="007362B2" w:rsidP="00090E37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В целях в</w:t>
      </w:r>
      <w:r w:rsidR="002E7C5A" w:rsidRPr="008B0CC0">
        <w:rPr>
          <w:rFonts w:ascii="Times New Roman" w:hAnsi="Times New Roman" w:cs="Times New Roman"/>
          <w:sz w:val="24"/>
          <w:szCs w:val="24"/>
        </w:rPr>
        <w:t>недрени</w:t>
      </w:r>
      <w:r w:rsidRPr="008B0CC0">
        <w:rPr>
          <w:rFonts w:ascii="Times New Roman" w:hAnsi="Times New Roman" w:cs="Times New Roman"/>
          <w:sz w:val="24"/>
          <w:szCs w:val="24"/>
        </w:rPr>
        <w:t>я</w:t>
      </w:r>
      <w:r w:rsidR="002E7C5A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2E7C5A" w:rsidRPr="008B0CC0">
        <w:rPr>
          <w:rFonts w:ascii="Times New Roman" w:eastAsia="Calibri" w:hAnsi="Times New Roman" w:cs="Times New Roman"/>
          <w:sz w:val="24"/>
          <w:szCs w:val="24"/>
        </w:rPr>
        <w:t xml:space="preserve">инновационных управленческих и информационных технологий </w:t>
      </w:r>
      <w:r w:rsidR="006864AD" w:rsidRPr="008B0CC0">
        <w:rPr>
          <w:rFonts w:ascii="Times New Roman" w:eastAsia="Calibri" w:hAnsi="Times New Roman" w:cs="Times New Roman"/>
          <w:sz w:val="24"/>
          <w:szCs w:val="24"/>
        </w:rPr>
        <w:t xml:space="preserve">предстоит разработать и внедрить программу </w:t>
      </w:r>
      <w:r w:rsidR="002E7C5A" w:rsidRPr="008B0CC0">
        <w:rPr>
          <w:rFonts w:ascii="Times New Roman" w:eastAsia="Calibri" w:hAnsi="Times New Roman" w:cs="Times New Roman"/>
          <w:sz w:val="24"/>
          <w:szCs w:val="24"/>
        </w:rPr>
        <w:t>«Электронные торги</w:t>
      </w:r>
      <w:r w:rsidR="006864AD" w:rsidRPr="008B0CC0">
        <w:rPr>
          <w:rFonts w:ascii="Times New Roman" w:eastAsia="Calibri" w:hAnsi="Times New Roman" w:cs="Times New Roman"/>
          <w:sz w:val="24"/>
          <w:szCs w:val="24"/>
        </w:rPr>
        <w:t xml:space="preserve">», также внедрить </w:t>
      </w:r>
      <w:proofErr w:type="spellStart"/>
      <w:r w:rsidR="002E7C5A" w:rsidRPr="008B0CC0">
        <w:rPr>
          <w:rFonts w:ascii="Times New Roman" w:eastAsia="Calibri" w:hAnsi="Times New Roman" w:cs="Times New Roman"/>
          <w:sz w:val="24"/>
          <w:szCs w:val="24"/>
        </w:rPr>
        <w:t>билингов</w:t>
      </w:r>
      <w:r w:rsidR="006864AD" w:rsidRPr="008B0CC0">
        <w:rPr>
          <w:rFonts w:ascii="Times New Roman" w:eastAsia="Calibri" w:hAnsi="Times New Roman" w:cs="Times New Roman"/>
          <w:sz w:val="24"/>
          <w:szCs w:val="24"/>
        </w:rPr>
        <w:t>ую</w:t>
      </w:r>
      <w:proofErr w:type="spellEnd"/>
      <w:r w:rsidR="002E7C5A" w:rsidRPr="008B0CC0">
        <w:rPr>
          <w:rFonts w:ascii="Times New Roman" w:eastAsia="Calibri" w:hAnsi="Times New Roman" w:cs="Times New Roman"/>
          <w:sz w:val="24"/>
          <w:szCs w:val="24"/>
        </w:rPr>
        <w:t xml:space="preserve"> систем</w:t>
      </w:r>
      <w:r w:rsidR="00E06603" w:rsidRPr="008B0CC0">
        <w:rPr>
          <w:rFonts w:ascii="Times New Roman" w:eastAsia="Calibri" w:hAnsi="Times New Roman" w:cs="Times New Roman"/>
          <w:sz w:val="24"/>
          <w:szCs w:val="24"/>
        </w:rPr>
        <w:t>у</w:t>
      </w:r>
      <w:r w:rsidR="002E7C5A" w:rsidRPr="008B0CC0">
        <w:rPr>
          <w:rFonts w:ascii="Times New Roman" w:eastAsia="Calibri" w:hAnsi="Times New Roman" w:cs="Times New Roman"/>
          <w:sz w:val="24"/>
          <w:szCs w:val="24"/>
        </w:rPr>
        <w:t xml:space="preserve"> оплаты арендаторами объектов муниципальной собственности (личный кабинет</w:t>
      </w:r>
      <w:r w:rsidR="006864AD" w:rsidRPr="008B0CC0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33B0DB9" w14:textId="77777777" w:rsidR="007512E5" w:rsidRPr="008B0CC0" w:rsidRDefault="007512E5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A1BCA" w14:textId="77777777" w:rsidR="00725476" w:rsidRPr="008B0CC0" w:rsidRDefault="00725476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0CC0">
        <w:rPr>
          <w:rFonts w:ascii="Times New Roman" w:hAnsi="Times New Roman" w:cs="Times New Roman"/>
          <w:b/>
          <w:sz w:val="32"/>
          <w:szCs w:val="32"/>
        </w:rPr>
        <w:t>4.6. Социальная справедливость и возможности</w:t>
      </w:r>
    </w:p>
    <w:p w14:paraId="0A02709A" w14:textId="77777777" w:rsidR="009D0222" w:rsidRPr="008B0CC0" w:rsidRDefault="009D0222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AA68283" w14:textId="5DCC1BC7" w:rsidR="009D0222" w:rsidRPr="008B0CC0" w:rsidRDefault="009D0222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В целях обеспечения социальной справедливости   необходимо создание равных возможностей для реализации  способностей и  удовлетворения жизненных потребностей всех горожан</w:t>
      </w:r>
      <w:r w:rsidR="000735F6" w:rsidRPr="008B0CC0">
        <w:rPr>
          <w:rFonts w:ascii="Times New Roman" w:hAnsi="Times New Roman" w:cs="Times New Roman"/>
          <w:sz w:val="24"/>
          <w:szCs w:val="24"/>
        </w:rPr>
        <w:t>, независимо от места проживания, социальной и деловой активности, социального статуса, биометрических данных, идей, взглядов и др. предпочтений</w:t>
      </w:r>
      <w:r w:rsidRPr="008B0CC0">
        <w:rPr>
          <w:rFonts w:ascii="Times New Roman" w:hAnsi="Times New Roman" w:cs="Times New Roman"/>
          <w:sz w:val="24"/>
          <w:szCs w:val="24"/>
        </w:rPr>
        <w:t>.</w:t>
      </w:r>
    </w:p>
    <w:p w14:paraId="00E9A8C5" w14:textId="76CED348" w:rsidR="009D0222" w:rsidRPr="008B0CC0" w:rsidRDefault="009D0222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0735F6" w:rsidRPr="008B0CC0">
        <w:rPr>
          <w:rFonts w:ascii="Times New Roman" w:hAnsi="Times New Roman" w:cs="Times New Roman"/>
          <w:sz w:val="24"/>
          <w:szCs w:val="24"/>
        </w:rPr>
        <w:t xml:space="preserve">задачей </w:t>
      </w:r>
      <w:r w:rsidR="005B3FAC" w:rsidRPr="008B0CC0">
        <w:rPr>
          <w:rFonts w:ascii="Times New Roman" w:hAnsi="Times New Roman" w:cs="Times New Roman"/>
          <w:sz w:val="24"/>
          <w:szCs w:val="24"/>
        </w:rPr>
        <w:t xml:space="preserve">муниципалитета по </w:t>
      </w:r>
      <w:r w:rsidRPr="008B0CC0">
        <w:rPr>
          <w:rFonts w:ascii="Times New Roman" w:hAnsi="Times New Roman" w:cs="Times New Roman"/>
          <w:sz w:val="24"/>
          <w:szCs w:val="24"/>
        </w:rPr>
        <w:t>обеспечени</w:t>
      </w:r>
      <w:r w:rsidR="005B3FAC" w:rsidRPr="008B0CC0">
        <w:rPr>
          <w:rFonts w:ascii="Times New Roman" w:hAnsi="Times New Roman" w:cs="Times New Roman"/>
          <w:sz w:val="24"/>
          <w:szCs w:val="24"/>
        </w:rPr>
        <w:t>ю</w:t>
      </w:r>
      <w:r w:rsidRPr="008B0CC0">
        <w:rPr>
          <w:rFonts w:ascii="Times New Roman" w:hAnsi="Times New Roman" w:cs="Times New Roman"/>
          <w:sz w:val="24"/>
          <w:szCs w:val="24"/>
        </w:rPr>
        <w:t xml:space="preserve"> социальной справедливости является переформатирование уже имеющейся инфраструктуры, социальных объектов города, материальных и человеческих ресурсов для создания и </w:t>
      </w:r>
      <w:proofErr w:type="gramStart"/>
      <w:r w:rsidRPr="008B0CC0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8B0CC0">
        <w:rPr>
          <w:rFonts w:ascii="Times New Roman" w:hAnsi="Times New Roman" w:cs="Times New Roman"/>
          <w:sz w:val="24"/>
          <w:szCs w:val="24"/>
        </w:rPr>
        <w:t xml:space="preserve"> новых более востребованных социальных объектов и услуг, а также выравнивание обеспеченности периферийных районов города всеми видами услуг, а также объектами социально-культурной, коммунальной и энергетической инфраструктур</w:t>
      </w:r>
      <w:r w:rsidR="000735F6" w:rsidRPr="008B0CC0">
        <w:rPr>
          <w:rFonts w:ascii="Times New Roman" w:hAnsi="Times New Roman" w:cs="Times New Roman"/>
          <w:sz w:val="24"/>
          <w:szCs w:val="24"/>
        </w:rPr>
        <w:t xml:space="preserve"> за счет строительства новой инфраструктуры и инженерно-коммуникационных сетей.</w:t>
      </w:r>
    </w:p>
    <w:p w14:paraId="1EFC447E" w14:textId="606FF8FB" w:rsidR="009D0222" w:rsidRPr="008B0CC0" w:rsidRDefault="0093250D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Столица страны должна </w:t>
      </w:r>
      <w:r w:rsidR="009D0222" w:rsidRPr="008B0CC0">
        <w:rPr>
          <w:rFonts w:ascii="Times New Roman" w:hAnsi="Times New Roman" w:cs="Times New Roman"/>
          <w:sz w:val="24"/>
          <w:szCs w:val="24"/>
        </w:rPr>
        <w:t>обеспечить равенство возможностей и свободу выбора по образу жизни, по доступу к основным общественным благам – образованию, отдыху, здоровью, мобильности</w:t>
      </w:r>
      <w:r w:rsidR="000735F6" w:rsidRPr="008B0CC0">
        <w:rPr>
          <w:rFonts w:ascii="Times New Roman" w:hAnsi="Times New Roman" w:cs="Times New Roman"/>
          <w:sz w:val="24"/>
          <w:szCs w:val="24"/>
        </w:rPr>
        <w:t>,</w:t>
      </w:r>
      <w:r w:rsidR="009D0222" w:rsidRPr="008B0CC0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0735F6" w:rsidRPr="008B0CC0">
        <w:rPr>
          <w:rFonts w:ascii="Times New Roman" w:hAnsi="Times New Roman" w:cs="Times New Roman"/>
          <w:sz w:val="24"/>
          <w:szCs w:val="24"/>
        </w:rPr>
        <w:t xml:space="preserve"> и развитию</w:t>
      </w:r>
      <w:r w:rsidR="009D0222" w:rsidRPr="008B0CC0">
        <w:rPr>
          <w:rFonts w:ascii="Times New Roman" w:hAnsi="Times New Roman" w:cs="Times New Roman"/>
          <w:sz w:val="24"/>
          <w:szCs w:val="24"/>
        </w:rPr>
        <w:t>.</w:t>
      </w:r>
    </w:p>
    <w:p w14:paraId="1828EE2B" w14:textId="42AF9445" w:rsidR="00713528" w:rsidRPr="008B0CC0" w:rsidRDefault="000735F6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Инфраструктурные проекты и идеи уже нашли свое отражение в других разделах Программы. В усиление эффекта достижения социальной справедливости и обеспечени</w:t>
      </w:r>
      <w:r w:rsidR="00E06603" w:rsidRPr="008B0CC0">
        <w:rPr>
          <w:rFonts w:ascii="Times New Roman" w:hAnsi="Times New Roman" w:cs="Times New Roman"/>
          <w:sz w:val="24"/>
          <w:szCs w:val="24"/>
        </w:rPr>
        <w:t>я</w:t>
      </w:r>
      <w:r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E06603" w:rsidRPr="008B0CC0">
        <w:rPr>
          <w:rFonts w:ascii="Times New Roman" w:hAnsi="Times New Roman" w:cs="Times New Roman"/>
          <w:sz w:val="24"/>
          <w:szCs w:val="24"/>
        </w:rPr>
        <w:t xml:space="preserve">равных </w:t>
      </w:r>
      <w:r w:rsidRPr="008B0CC0">
        <w:rPr>
          <w:rFonts w:ascii="Times New Roman" w:hAnsi="Times New Roman" w:cs="Times New Roman"/>
          <w:sz w:val="24"/>
          <w:szCs w:val="24"/>
        </w:rPr>
        <w:t>возможностей</w:t>
      </w:r>
      <w:r w:rsidR="00E06603" w:rsidRPr="008B0CC0">
        <w:rPr>
          <w:rFonts w:ascii="Times New Roman" w:hAnsi="Times New Roman" w:cs="Times New Roman"/>
          <w:sz w:val="24"/>
          <w:szCs w:val="24"/>
        </w:rPr>
        <w:t xml:space="preserve"> всем группам населения</w:t>
      </w:r>
      <w:r w:rsidRPr="008B0CC0">
        <w:rPr>
          <w:rFonts w:ascii="Times New Roman" w:hAnsi="Times New Roman" w:cs="Times New Roman"/>
          <w:sz w:val="24"/>
          <w:szCs w:val="24"/>
        </w:rPr>
        <w:t xml:space="preserve"> муниципалитет </w:t>
      </w:r>
      <w:r w:rsidR="00713528" w:rsidRPr="008B0CC0">
        <w:rPr>
          <w:rFonts w:ascii="Times New Roman" w:hAnsi="Times New Roman" w:cs="Times New Roman"/>
          <w:sz w:val="24"/>
          <w:szCs w:val="24"/>
        </w:rPr>
        <w:t>планируе</w:t>
      </w:r>
      <w:r w:rsidRPr="008B0CC0">
        <w:rPr>
          <w:rFonts w:ascii="Times New Roman" w:hAnsi="Times New Roman" w:cs="Times New Roman"/>
          <w:sz w:val="24"/>
          <w:szCs w:val="24"/>
        </w:rPr>
        <w:t>т</w:t>
      </w:r>
      <w:r w:rsidR="00713528" w:rsidRPr="008B0CC0">
        <w:rPr>
          <w:rFonts w:ascii="Times New Roman" w:hAnsi="Times New Roman" w:cs="Times New Roman"/>
          <w:sz w:val="24"/>
          <w:szCs w:val="24"/>
        </w:rPr>
        <w:t xml:space="preserve"> осуществить следующие шаги:</w:t>
      </w:r>
    </w:p>
    <w:p w14:paraId="18C165EE" w14:textId="4BED4345" w:rsidR="00300F59" w:rsidRPr="008B0CC0" w:rsidRDefault="009E11B3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Поэтапное преобразование 28 </w:t>
      </w:r>
      <w:r w:rsidR="00300F59" w:rsidRPr="008B0CC0">
        <w:rPr>
          <w:rFonts w:ascii="Times New Roman" w:eastAsia="Calibri" w:hAnsi="Times New Roman" w:cs="Times New Roman"/>
          <w:sz w:val="24"/>
          <w:szCs w:val="24"/>
        </w:rPr>
        <w:t xml:space="preserve">муниципальных библиотек в </w:t>
      </w:r>
      <w:r w:rsidRPr="008B0CC0">
        <w:rPr>
          <w:rFonts w:ascii="Times New Roman" w:eastAsia="Calibri" w:hAnsi="Times New Roman" w:cs="Times New Roman"/>
          <w:sz w:val="24"/>
          <w:szCs w:val="24"/>
        </w:rPr>
        <w:t>общественные пространства для формирования различных внутренних культур (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коворкинг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Библионяня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Библио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>-кафе)</w:t>
      </w:r>
      <w:r w:rsidR="00300F59" w:rsidRPr="008B0CC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700B7D" w14:textId="71660DD0" w:rsidR="00300F59" w:rsidRPr="008B0CC0" w:rsidRDefault="00300F59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Завершение строительства Детской школы искусств №</w:t>
      </w:r>
      <w:r w:rsidR="00205A91" w:rsidRPr="008B0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CC0">
        <w:rPr>
          <w:rFonts w:ascii="Times New Roman" w:eastAsia="Calibri" w:hAnsi="Times New Roman" w:cs="Times New Roman"/>
          <w:sz w:val="24"/>
          <w:szCs w:val="24"/>
        </w:rPr>
        <w:t>4</w:t>
      </w:r>
      <w:r w:rsidR="00E06603" w:rsidRPr="008B0CC0">
        <w:rPr>
          <w:rFonts w:ascii="Times New Roman" w:eastAsia="Calibri" w:hAnsi="Times New Roman" w:cs="Times New Roman"/>
          <w:sz w:val="24"/>
          <w:szCs w:val="24"/>
        </w:rPr>
        <w:t xml:space="preserve"> с обеспечением мест для социально уязвимых групп населения</w:t>
      </w:r>
      <w:r w:rsidRPr="008B0CC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B75A4CF" w14:textId="732CD9AC" w:rsidR="00300F59" w:rsidRPr="008B0CC0" w:rsidRDefault="00300F59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lastRenderedPageBreak/>
        <w:t>Установка уличных тренажеров в парковых зонах и местах отдыха людей, ежегодно по 2 комплекта на каждый район</w:t>
      </w:r>
      <w:r w:rsidR="00E06603" w:rsidRPr="008B0CC0">
        <w:rPr>
          <w:rFonts w:ascii="Times New Roman" w:eastAsia="Calibri" w:hAnsi="Times New Roman" w:cs="Times New Roman"/>
          <w:sz w:val="24"/>
          <w:szCs w:val="24"/>
        </w:rPr>
        <w:t xml:space="preserve"> с учетом потребностей и особенностей ЛОВЗ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64EC5DA9" w14:textId="1FB4BEE0" w:rsidR="00300F59" w:rsidRPr="008B0CC0" w:rsidRDefault="00300F59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Улучшение жилищных условий граждан при поддержке органов местного самоуправления города Бишкек, строительство на долевой основе 360-ти кв. жилых домов</w:t>
      </w:r>
      <w:r w:rsidR="00EE5BD0" w:rsidRPr="008B0CC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30640C1" w14:textId="1AA79818" w:rsidR="00BB4CA0" w:rsidRPr="008B0CC0" w:rsidRDefault="00EE5BD0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Создание равных и справедливых условий жизни</w:t>
      </w:r>
      <w:r w:rsidR="00E06603" w:rsidRPr="008B0CC0">
        <w:rPr>
          <w:rFonts w:ascii="Times New Roman" w:hAnsi="Times New Roman" w:cs="Times New Roman"/>
          <w:sz w:val="24"/>
          <w:szCs w:val="24"/>
        </w:rPr>
        <w:t xml:space="preserve"> и быта</w:t>
      </w:r>
      <w:r w:rsidRPr="008B0CC0">
        <w:rPr>
          <w:rFonts w:ascii="Times New Roman" w:hAnsi="Times New Roman" w:cs="Times New Roman"/>
          <w:sz w:val="24"/>
          <w:szCs w:val="24"/>
        </w:rPr>
        <w:t xml:space="preserve"> для горожан, проживающих в удаленных периферийных районах города</w:t>
      </w:r>
      <w:r w:rsidR="00BB4CA0" w:rsidRPr="008B0CC0">
        <w:rPr>
          <w:rFonts w:ascii="Times New Roman" w:hAnsi="Times New Roman" w:cs="Times New Roman"/>
          <w:sz w:val="24"/>
          <w:szCs w:val="24"/>
        </w:rPr>
        <w:t>;</w:t>
      </w:r>
    </w:p>
    <w:p w14:paraId="653FC8CC" w14:textId="77777777" w:rsidR="00BB4CA0" w:rsidRPr="008B0CC0" w:rsidRDefault="00BB4CA0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Строительство спортивного ядра микрорайона или квартала на базе спортивных площадок ВУЗов, школ;</w:t>
      </w:r>
    </w:p>
    <w:p w14:paraId="6713CA80" w14:textId="77777777" w:rsidR="00BB4CA0" w:rsidRPr="008B0CC0" w:rsidRDefault="00BB4CA0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площадок общего пользования;</w:t>
      </w:r>
    </w:p>
    <w:p w14:paraId="40537967" w14:textId="77EE606C" w:rsidR="00725476" w:rsidRPr="008B0CC0" w:rsidRDefault="00BB4CA0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Реконструкция детских пл</w:t>
      </w:r>
      <w:r w:rsidR="00205A91" w:rsidRPr="008B0CC0">
        <w:rPr>
          <w:rFonts w:ascii="Times New Roman" w:eastAsia="Calibri" w:hAnsi="Times New Roman" w:cs="Times New Roman"/>
          <w:sz w:val="24"/>
          <w:szCs w:val="24"/>
        </w:rPr>
        <w:t>аватель</w:t>
      </w:r>
      <w:r w:rsidRPr="008B0CC0">
        <w:rPr>
          <w:rFonts w:ascii="Times New Roman" w:eastAsia="Calibri" w:hAnsi="Times New Roman" w:cs="Times New Roman"/>
          <w:sz w:val="24"/>
          <w:szCs w:val="24"/>
        </w:rPr>
        <w:t>ных бассейнов</w:t>
      </w:r>
      <w:r w:rsidR="00205A91" w:rsidRPr="008B0CC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36E7B7B" w14:textId="0EF61103" w:rsidR="00602091" w:rsidRPr="008B0CC0" w:rsidRDefault="00602091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Внедрение электронной очереди на поступление в общеобразовательные учреждения города Бишкек в целя</w:t>
      </w:r>
      <w:r w:rsidR="0093250D" w:rsidRPr="008B0CC0">
        <w:rPr>
          <w:rFonts w:ascii="Times New Roman" w:eastAsia="Calibri" w:hAnsi="Times New Roman" w:cs="Times New Roman"/>
          <w:sz w:val="24"/>
          <w:szCs w:val="24"/>
        </w:rPr>
        <w:t>х соблюдения принципов обеспечения равных возможностей и доступа к общеобразовательным услугам;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3A7F23" w14:textId="084D92BC" w:rsidR="009E11B3" w:rsidRPr="008B0CC0" w:rsidRDefault="009E11B3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Строительство социального приюта для лиц без определенного места жительства;</w:t>
      </w:r>
    </w:p>
    <w:p w14:paraId="6E492CEE" w14:textId="518F6AA5" w:rsidR="009E11B3" w:rsidRPr="008B0CC0" w:rsidRDefault="009E11B3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Развитие новых методов предоставления муниципальных услуг в социальных организациях города;</w:t>
      </w:r>
    </w:p>
    <w:p w14:paraId="60344D89" w14:textId="53420CDC" w:rsidR="009E11B3" w:rsidRPr="008B0CC0" w:rsidRDefault="009E11B3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Строительство Академии иску</w:t>
      </w:r>
      <w:proofErr w:type="gramStart"/>
      <w:r w:rsidRPr="008B0CC0">
        <w:rPr>
          <w:rFonts w:ascii="Times New Roman" w:eastAsia="Calibri" w:hAnsi="Times New Roman" w:cs="Times New Roman"/>
          <w:sz w:val="24"/>
          <w:szCs w:val="24"/>
        </w:rPr>
        <w:t>сств дл</w:t>
      </w:r>
      <w:proofErr w:type="gramEnd"/>
      <w:r w:rsidRPr="008B0CC0">
        <w:rPr>
          <w:rFonts w:ascii="Times New Roman" w:eastAsia="Calibri" w:hAnsi="Times New Roman" w:cs="Times New Roman"/>
          <w:sz w:val="24"/>
          <w:szCs w:val="24"/>
        </w:rPr>
        <w:t>я детей подростков;</w:t>
      </w:r>
    </w:p>
    <w:p w14:paraId="2862040C" w14:textId="602A2561" w:rsidR="009E11B3" w:rsidRPr="008B0CC0" w:rsidRDefault="009E11B3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Внедрение института участкового социального работника;</w:t>
      </w:r>
    </w:p>
    <w:p w14:paraId="27F43F39" w14:textId="2A8286E5" w:rsidR="009E11B3" w:rsidRPr="008B0CC0" w:rsidRDefault="009E11B3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Усиление адресности социальной помощи </w:t>
      </w:r>
      <w:r w:rsidR="00E06603" w:rsidRPr="008B0CC0">
        <w:rPr>
          <w:rFonts w:ascii="Times New Roman" w:eastAsia="Calibri" w:hAnsi="Times New Roman" w:cs="Times New Roman"/>
          <w:sz w:val="24"/>
          <w:szCs w:val="24"/>
        </w:rPr>
        <w:t xml:space="preserve">и адресной поддержки 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населения. </w:t>
      </w:r>
    </w:p>
    <w:p w14:paraId="02ABD073" w14:textId="10F76AA6" w:rsidR="00516AE9" w:rsidRPr="008B0CC0" w:rsidRDefault="00725476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</w:r>
    </w:p>
    <w:p w14:paraId="14687178" w14:textId="77777777" w:rsidR="00516AE9" w:rsidRPr="008B0CC0" w:rsidRDefault="00516AE9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6582B" w14:textId="77777777" w:rsidR="00607161" w:rsidRPr="00231A38" w:rsidRDefault="00607161">
      <w:pPr>
        <w:rPr>
          <w:rFonts w:ascii="Times New Roman" w:hAnsi="Times New Roman" w:cs="Times New Roman"/>
          <w:b/>
          <w:color w:val="00194B"/>
          <w:sz w:val="36"/>
          <w:szCs w:val="36"/>
        </w:rPr>
      </w:pPr>
      <w:r w:rsidRPr="00231A38">
        <w:rPr>
          <w:rFonts w:ascii="Times New Roman" w:hAnsi="Times New Roman" w:cs="Times New Roman"/>
          <w:b/>
          <w:color w:val="00194B"/>
          <w:sz w:val="36"/>
          <w:szCs w:val="36"/>
        </w:rPr>
        <w:br w:type="page"/>
      </w:r>
    </w:p>
    <w:p w14:paraId="45B0185C" w14:textId="2A7096CF" w:rsidR="00567D0C" w:rsidRPr="008B0CC0" w:rsidRDefault="00567D0C" w:rsidP="00090E37">
      <w:pPr>
        <w:spacing w:after="0" w:line="276" w:lineRule="auto"/>
        <w:jc w:val="center"/>
        <w:rPr>
          <w:rFonts w:ascii="Times New Roman" w:hAnsi="Times New Roman" w:cs="Times New Roman"/>
          <w:b/>
          <w:color w:val="00194B"/>
          <w:sz w:val="36"/>
          <w:szCs w:val="36"/>
        </w:rPr>
      </w:pPr>
      <w:r w:rsidRPr="008B0CC0">
        <w:rPr>
          <w:rFonts w:ascii="Times New Roman" w:hAnsi="Times New Roman" w:cs="Times New Roman"/>
          <w:b/>
          <w:color w:val="00194B"/>
          <w:sz w:val="36"/>
          <w:szCs w:val="36"/>
          <w:lang w:val="en-US"/>
        </w:rPr>
        <w:lastRenderedPageBreak/>
        <w:t>V</w:t>
      </w:r>
      <w:r w:rsidRPr="008B0CC0">
        <w:rPr>
          <w:rFonts w:ascii="Times New Roman" w:hAnsi="Times New Roman" w:cs="Times New Roman"/>
          <w:b/>
          <w:color w:val="00194B"/>
          <w:sz w:val="36"/>
          <w:szCs w:val="36"/>
        </w:rPr>
        <w:t xml:space="preserve">. </w:t>
      </w:r>
      <w:r w:rsidR="008B0CC0">
        <w:rPr>
          <w:rFonts w:ascii="Times New Roman" w:hAnsi="Times New Roman" w:cs="Times New Roman"/>
          <w:b/>
          <w:color w:val="00194B"/>
          <w:sz w:val="36"/>
          <w:szCs w:val="36"/>
        </w:rPr>
        <w:t>РАЗВИТИЕ</w:t>
      </w:r>
      <w:r w:rsidRPr="008B0CC0">
        <w:rPr>
          <w:rFonts w:ascii="Times New Roman" w:hAnsi="Times New Roman" w:cs="Times New Roman"/>
          <w:b/>
          <w:color w:val="00194B"/>
          <w:sz w:val="36"/>
          <w:szCs w:val="36"/>
        </w:rPr>
        <w:t xml:space="preserve"> РАЙОНОВ</w:t>
      </w:r>
    </w:p>
    <w:p w14:paraId="0FA3489B" w14:textId="77777777" w:rsidR="00567D0C" w:rsidRPr="008B0CC0" w:rsidRDefault="00567D0C" w:rsidP="00090E37">
      <w:pPr>
        <w:spacing w:after="0"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AF7ACB4" w14:textId="77777777" w:rsidR="00567D0C" w:rsidRPr="008B0CC0" w:rsidRDefault="00B33D98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0CC0">
        <w:rPr>
          <w:rFonts w:ascii="Times New Roman" w:hAnsi="Times New Roman" w:cs="Times New Roman"/>
          <w:b/>
          <w:sz w:val="32"/>
          <w:szCs w:val="32"/>
        </w:rPr>
        <w:t>5</w:t>
      </w:r>
      <w:r w:rsidR="00567D0C" w:rsidRPr="008B0CC0">
        <w:rPr>
          <w:rFonts w:ascii="Times New Roman" w:hAnsi="Times New Roman" w:cs="Times New Roman"/>
          <w:b/>
          <w:sz w:val="32"/>
          <w:szCs w:val="32"/>
        </w:rPr>
        <w:t xml:space="preserve">.1. </w:t>
      </w:r>
      <w:r w:rsidRPr="008B0CC0">
        <w:rPr>
          <w:rFonts w:ascii="Times New Roman" w:hAnsi="Times New Roman" w:cs="Times New Roman"/>
          <w:b/>
          <w:sz w:val="32"/>
          <w:szCs w:val="32"/>
        </w:rPr>
        <w:t>Ленинский район</w:t>
      </w:r>
    </w:p>
    <w:p w14:paraId="02616BEE" w14:textId="77777777" w:rsidR="006A6D61" w:rsidRPr="008B0CC0" w:rsidRDefault="006A6D61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4FFC9" w14:textId="4AE185FE" w:rsidR="00EE5BD0" w:rsidRPr="008B0CC0" w:rsidRDefault="00EE5BD0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ab/>
      </w:r>
      <w:r w:rsidRPr="008B0CC0">
        <w:rPr>
          <w:rFonts w:ascii="Times New Roman" w:hAnsi="Times New Roman" w:cs="Times New Roman"/>
          <w:sz w:val="24"/>
          <w:szCs w:val="24"/>
        </w:rPr>
        <w:t xml:space="preserve">Ленинский район расположен в юго-западной части города </w:t>
      </w:r>
      <w:r w:rsidR="001837A4" w:rsidRPr="008B0CC0">
        <w:rPr>
          <w:rFonts w:ascii="Times New Roman" w:hAnsi="Times New Roman" w:cs="Times New Roman"/>
          <w:sz w:val="24"/>
          <w:szCs w:val="24"/>
        </w:rPr>
        <w:t>Бишкек, занимает территорию</w:t>
      </w:r>
      <w:r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1837A4" w:rsidRPr="008B0CC0">
        <w:rPr>
          <w:rFonts w:ascii="Times New Roman" w:hAnsi="Times New Roman" w:cs="Times New Roman"/>
          <w:sz w:val="24"/>
          <w:szCs w:val="24"/>
        </w:rPr>
        <w:t>в 5</w:t>
      </w:r>
      <w:r w:rsidRPr="008B0CC0">
        <w:rPr>
          <w:rFonts w:ascii="Times New Roman" w:hAnsi="Times New Roman" w:cs="Times New Roman"/>
          <w:sz w:val="24"/>
          <w:szCs w:val="24"/>
        </w:rPr>
        <w:t xml:space="preserve"> 873 га</w:t>
      </w:r>
      <w:proofErr w:type="gramStart"/>
      <w:r w:rsidRPr="008B0C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0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C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B0CC0">
        <w:rPr>
          <w:rFonts w:ascii="Times New Roman" w:hAnsi="Times New Roman" w:cs="Times New Roman"/>
          <w:sz w:val="24"/>
          <w:szCs w:val="24"/>
        </w:rPr>
        <w:t xml:space="preserve"> является самым большим районом по занимаемой площади.</w:t>
      </w:r>
    </w:p>
    <w:p w14:paraId="441BFDF3" w14:textId="78FBB309" w:rsidR="00EE5BD0" w:rsidRPr="008B0CC0" w:rsidRDefault="00EE5BD0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Ленинский административный район можно охарактеризовать как разносторонне развивающийся район, так как на территории расположены флагманы промышленности столицы - 76 </w:t>
      </w:r>
      <w:r w:rsidR="00226E8C" w:rsidRPr="008B0CC0">
        <w:rPr>
          <w:rFonts w:ascii="Times New Roman" w:hAnsi="Times New Roman" w:cs="Times New Roman"/>
          <w:sz w:val="24"/>
          <w:szCs w:val="24"/>
        </w:rPr>
        <w:t>предприятий (</w:t>
      </w:r>
      <w:r w:rsidRPr="008B0CC0">
        <w:rPr>
          <w:rFonts w:ascii="Times New Roman" w:hAnsi="Times New Roman" w:cs="Times New Roman"/>
          <w:sz w:val="24"/>
          <w:szCs w:val="24"/>
        </w:rPr>
        <w:t>СЭЗ «Бишкек</w:t>
      </w:r>
      <w:r w:rsidR="00226E8C" w:rsidRPr="008B0CC0">
        <w:rPr>
          <w:rFonts w:ascii="Times New Roman" w:hAnsi="Times New Roman" w:cs="Times New Roman"/>
          <w:sz w:val="24"/>
          <w:szCs w:val="24"/>
        </w:rPr>
        <w:t>», ОАО</w:t>
      </w:r>
      <w:r w:rsidRPr="008B0CC0">
        <w:rPr>
          <w:rFonts w:ascii="Times New Roman" w:hAnsi="Times New Roman" w:cs="Times New Roman"/>
          <w:sz w:val="24"/>
          <w:szCs w:val="24"/>
        </w:rPr>
        <w:t xml:space="preserve"> «АРПА», ОАО «БМЗ» ГП «БШЗ», ЗАО «Кока-Кола Бишкек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Боттлерс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», ЗАО «АКУН»,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Коньягы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>»</w:t>
      </w:r>
      <w:r w:rsidR="0034172F" w:rsidRPr="008B0CC0">
        <w:rPr>
          <w:rFonts w:ascii="Times New Roman" w:hAnsi="Times New Roman" w:cs="Times New Roman"/>
          <w:sz w:val="24"/>
          <w:szCs w:val="24"/>
        </w:rPr>
        <w:t>,</w:t>
      </w:r>
      <w:r w:rsidRPr="008B0CC0">
        <w:rPr>
          <w:rFonts w:ascii="Times New Roman" w:hAnsi="Times New Roman" w:cs="Times New Roman"/>
          <w:sz w:val="24"/>
          <w:szCs w:val="24"/>
        </w:rPr>
        <w:t xml:space="preserve"> ЗАО «Бета Кыргызстан Интернешнл»,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 «Лина» и др.). Сферу торговли и </w:t>
      </w:r>
      <w:r w:rsidR="00226E8C" w:rsidRPr="008B0CC0">
        <w:rPr>
          <w:rFonts w:ascii="Times New Roman" w:hAnsi="Times New Roman" w:cs="Times New Roman"/>
          <w:sz w:val="24"/>
          <w:szCs w:val="24"/>
        </w:rPr>
        <w:t>обслуживания представляют</w:t>
      </w:r>
      <w:r w:rsidRPr="008B0CC0">
        <w:rPr>
          <w:rFonts w:ascii="Times New Roman" w:hAnsi="Times New Roman" w:cs="Times New Roman"/>
          <w:sz w:val="24"/>
          <w:szCs w:val="24"/>
        </w:rPr>
        <w:t xml:space="preserve"> более 14</w:t>
      </w:r>
      <w:r w:rsidR="00147788" w:rsidRPr="008B0CC0">
        <w:rPr>
          <w:rFonts w:ascii="Times New Roman" w:hAnsi="Times New Roman" w:cs="Times New Roman"/>
          <w:sz w:val="24"/>
          <w:szCs w:val="24"/>
        </w:rPr>
        <w:t xml:space="preserve">00 хозяйствующих </w:t>
      </w:r>
      <w:r w:rsidR="005B3593" w:rsidRPr="008B0CC0">
        <w:rPr>
          <w:rFonts w:ascii="Times New Roman" w:hAnsi="Times New Roman" w:cs="Times New Roman"/>
          <w:sz w:val="24"/>
          <w:szCs w:val="24"/>
        </w:rPr>
        <w:t xml:space="preserve">субъектов. </w:t>
      </w:r>
      <w:proofErr w:type="gramStart"/>
      <w:r w:rsidR="005B3593" w:rsidRPr="008B0CC0">
        <w:rPr>
          <w:rFonts w:ascii="Times New Roman" w:hAnsi="Times New Roman" w:cs="Times New Roman"/>
          <w:sz w:val="24"/>
          <w:szCs w:val="24"/>
        </w:rPr>
        <w:t>Крупные из них:</w:t>
      </w:r>
      <w:proofErr w:type="gramEnd"/>
      <w:r w:rsidRPr="008B0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CC0">
        <w:rPr>
          <w:rFonts w:ascii="Times New Roman" w:hAnsi="Times New Roman" w:cs="Times New Roman"/>
          <w:sz w:val="24"/>
          <w:szCs w:val="24"/>
        </w:rPr>
        <w:t xml:space="preserve">ТРК «Азия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Молл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>», ТК «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Беш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>-Сары», ТЦ «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Берекет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 Гранд», ТЦ «Весна» (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бывш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0CC0">
        <w:rPr>
          <w:rFonts w:ascii="Times New Roman" w:hAnsi="Times New Roman" w:cs="Times New Roman"/>
          <w:sz w:val="24"/>
          <w:szCs w:val="24"/>
        </w:rPr>
        <w:t>Рахат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Пэлэс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>), кинотеатры «Октябрь» и «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14:paraId="00EA39EF" w14:textId="02D86E7D" w:rsidR="00EE5BD0" w:rsidRPr="008B0CC0" w:rsidRDefault="00EE5BD0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 Высшие учебные заведения, такие как КНУ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им.Ж.Баласагына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, КГЮА при ПКР, БГУ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им.К.Карасаева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>, Кыргызско-Турецкий Университет «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», МУК,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Финтех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, БФЭА расположенные в Ленинском административном районе формируют кадровый </w:t>
      </w:r>
      <w:proofErr w:type="gramStart"/>
      <w:r w:rsidRPr="008B0CC0">
        <w:rPr>
          <w:rFonts w:ascii="Times New Roman" w:hAnsi="Times New Roman" w:cs="Times New Roman"/>
          <w:sz w:val="24"/>
          <w:szCs w:val="24"/>
        </w:rPr>
        <w:t>потенциал</w:t>
      </w:r>
      <w:proofErr w:type="gramEnd"/>
      <w:r w:rsidRPr="008B0CC0">
        <w:rPr>
          <w:rFonts w:ascii="Times New Roman" w:hAnsi="Times New Roman" w:cs="Times New Roman"/>
          <w:sz w:val="24"/>
          <w:szCs w:val="24"/>
        </w:rPr>
        <w:t xml:space="preserve"> как </w:t>
      </w:r>
      <w:r w:rsidR="00147788" w:rsidRPr="008B0CC0">
        <w:rPr>
          <w:rFonts w:ascii="Times New Roman" w:hAnsi="Times New Roman" w:cs="Times New Roman"/>
          <w:sz w:val="24"/>
          <w:szCs w:val="24"/>
        </w:rPr>
        <w:t>столицы,</w:t>
      </w:r>
      <w:r w:rsidRPr="008B0CC0">
        <w:rPr>
          <w:rFonts w:ascii="Times New Roman" w:hAnsi="Times New Roman" w:cs="Times New Roman"/>
          <w:sz w:val="24"/>
          <w:szCs w:val="24"/>
        </w:rPr>
        <w:t xml:space="preserve"> так и республики в целом.</w:t>
      </w:r>
    </w:p>
    <w:p w14:paraId="3C25FE31" w14:textId="1B9D9D0C" w:rsidR="00AD2A6E" w:rsidRPr="008B0CC0" w:rsidRDefault="00AD2A6E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Видение перспектив развития Ленинского района</w:t>
      </w:r>
      <w:r w:rsidR="00D2207D" w:rsidRPr="008B0CC0">
        <w:rPr>
          <w:rFonts w:ascii="Times New Roman" w:hAnsi="Times New Roman" w:cs="Times New Roman"/>
          <w:sz w:val="24"/>
          <w:szCs w:val="24"/>
        </w:rPr>
        <w:t xml:space="preserve">, как района </w:t>
      </w:r>
      <w:r w:rsidRPr="008B0CC0">
        <w:rPr>
          <w:rFonts w:ascii="Times New Roman" w:hAnsi="Times New Roman" w:cs="Times New Roman"/>
          <w:sz w:val="24"/>
          <w:szCs w:val="24"/>
        </w:rPr>
        <w:t>с развитой инфраструктурой, социально-культурными объектами</w:t>
      </w:r>
      <w:r w:rsidR="008B745D" w:rsidRPr="008B0CC0">
        <w:rPr>
          <w:rFonts w:ascii="Times New Roman" w:hAnsi="Times New Roman" w:cs="Times New Roman"/>
          <w:sz w:val="24"/>
          <w:szCs w:val="24"/>
        </w:rPr>
        <w:t>, включая жилые массивы района</w:t>
      </w:r>
      <w:r w:rsidR="00091D7D" w:rsidRPr="008B0CC0">
        <w:rPr>
          <w:rFonts w:ascii="Times New Roman" w:hAnsi="Times New Roman" w:cs="Times New Roman"/>
          <w:sz w:val="24"/>
          <w:szCs w:val="24"/>
        </w:rPr>
        <w:t>.</w:t>
      </w:r>
    </w:p>
    <w:p w14:paraId="2C5EBDCA" w14:textId="089EA3F6" w:rsidR="008B745D" w:rsidRPr="008B0CC0" w:rsidRDefault="008B745D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В целях снижения нагрузки на центральные школы, поликлиники, существенно</w:t>
      </w:r>
      <w:r w:rsidR="00091D7D" w:rsidRPr="008B0CC0">
        <w:rPr>
          <w:rFonts w:ascii="Times New Roman" w:hAnsi="Times New Roman" w:cs="Times New Roman"/>
          <w:sz w:val="24"/>
          <w:szCs w:val="24"/>
        </w:rPr>
        <w:t>й</w:t>
      </w:r>
      <w:r w:rsidRPr="008B0CC0">
        <w:rPr>
          <w:rFonts w:ascii="Times New Roman" w:hAnsi="Times New Roman" w:cs="Times New Roman"/>
          <w:sz w:val="24"/>
          <w:szCs w:val="24"/>
        </w:rPr>
        <w:t xml:space="preserve"> разгруз</w:t>
      </w:r>
      <w:r w:rsidR="00091D7D" w:rsidRPr="008B0CC0">
        <w:rPr>
          <w:rFonts w:ascii="Times New Roman" w:hAnsi="Times New Roman" w:cs="Times New Roman"/>
          <w:sz w:val="24"/>
          <w:szCs w:val="24"/>
        </w:rPr>
        <w:t>ки</w:t>
      </w:r>
      <w:r w:rsidRPr="008B0CC0">
        <w:rPr>
          <w:rFonts w:ascii="Times New Roman" w:hAnsi="Times New Roman" w:cs="Times New Roman"/>
          <w:sz w:val="24"/>
          <w:szCs w:val="24"/>
        </w:rPr>
        <w:t xml:space="preserve"> городски</w:t>
      </w:r>
      <w:r w:rsidR="00091D7D" w:rsidRPr="008B0CC0">
        <w:rPr>
          <w:rFonts w:ascii="Times New Roman" w:hAnsi="Times New Roman" w:cs="Times New Roman"/>
          <w:sz w:val="24"/>
          <w:szCs w:val="24"/>
        </w:rPr>
        <w:t>х</w:t>
      </w:r>
      <w:r w:rsidRPr="008B0CC0">
        <w:rPr>
          <w:rFonts w:ascii="Times New Roman" w:hAnsi="Times New Roman" w:cs="Times New Roman"/>
          <w:sz w:val="24"/>
          <w:szCs w:val="24"/>
        </w:rPr>
        <w:t xml:space="preserve"> дорог, разностороннему развитию подрастающего поколения, а также обеспеч</w:t>
      </w:r>
      <w:r w:rsidR="00091D7D" w:rsidRPr="008B0CC0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8B0CC0">
        <w:rPr>
          <w:rFonts w:ascii="Times New Roman" w:hAnsi="Times New Roman" w:cs="Times New Roman"/>
          <w:sz w:val="24"/>
          <w:szCs w:val="24"/>
        </w:rPr>
        <w:t>горожан</w:t>
      </w:r>
      <w:r w:rsidR="00091D7D" w:rsidRPr="008B0CC0">
        <w:rPr>
          <w:rFonts w:ascii="Times New Roman" w:hAnsi="Times New Roman" w:cs="Times New Roman"/>
          <w:sz w:val="24"/>
          <w:szCs w:val="24"/>
        </w:rPr>
        <w:t xml:space="preserve"> и жителей района </w:t>
      </w:r>
      <w:r w:rsidRPr="008B0CC0">
        <w:rPr>
          <w:rFonts w:ascii="Times New Roman" w:hAnsi="Times New Roman" w:cs="Times New Roman"/>
          <w:sz w:val="24"/>
          <w:szCs w:val="24"/>
        </w:rPr>
        <w:t>рабочими местами</w:t>
      </w:r>
      <w:r w:rsidR="00091D7D" w:rsidRPr="008B0CC0">
        <w:rPr>
          <w:rFonts w:ascii="Times New Roman" w:hAnsi="Times New Roman" w:cs="Times New Roman"/>
          <w:sz w:val="24"/>
          <w:szCs w:val="24"/>
        </w:rPr>
        <w:t xml:space="preserve">, планируется осуществить </w:t>
      </w:r>
      <w:r w:rsidRPr="008B0CC0">
        <w:rPr>
          <w:rFonts w:ascii="Times New Roman" w:hAnsi="Times New Roman" w:cs="Times New Roman"/>
          <w:sz w:val="24"/>
          <w:szCs w:val="24"/>
        </w:rPr>
        <w:t>постройку новых школьных и дошкольных образовательных учреждений, центров детского тв</w:t>
      </w:r>
      <w:r w:rsidR="00091D7D" w:rsidRPr="008B0CC0">
        <w:rPr>
          <w:rFonts w:ascii="Times New Roman" w:hAnsi="Times New Roman" w:cs="Times New Roman"/>
          <w:sz w:val="24"/>
          <w:szCs w:val="24"/>
        </w:rPr>
        <w:t xml:space="preserve">орчества, спортивных комплексов. </w:t>
      </w:r>
      <w:r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091D7D" w:rsidRPr="008B0CC0">
        <w:rPr>
          <w:rFonts w:ascii="Times New Roman" w:hAnsi="Times New Roman" w:cs="Times New Roman"/>
          <w:sz w:val="24"/>
          <w:szCs w:val="24"/>
        </w:rPr>
        <w:t xml:space="preserve">В целях улучшения доступа жителей новостроек к видам первичной медицинской помощи, предполагается строительство нового корпуса станции скорой помощи на 5 автомашин на территории ЦСМ №1 по </w:t>
      </w:r>
      <w:proofErr w:type="spellStart"/>
      <w:r w:rsidR="00091D7D" w:rsidRPr="008B0CC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91D7D" w:rsidRPr="008B0CC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91D7D" w:rsidRPr="008B0CC0">
        <w:rPr>
          <w:rFonts w:ascii="Times New Roman" w:hAnsi="Times New Roman" w:cs="Times New Roman"/>
          <w:sz w:val="24"/>
          <w:szCs w:val="24"/>
        </w:rPr>
        <w:t>ельсоветская</w:t>
      </w:r>
      <w:proofErr w:type="spellEnd"/>
      <w:r w:rsidR="00091D7D" w:rsidRPr="008B0CC0">
        <w:rPr>
          <w:rFonts w:ascii="Times New Roman" w:hAnsi="Times New Roman" w:cs="Times New Roman"/>
          <w:sz w:val="24"/>
          <w:szCs w:val="24"/>
        </w:rPr>
        <w:t xml:space="preserve"> (р-н. </w:t>
      </w:r>
      <w:proofErr w:type="gramStart"/>
      <w:r w:rsidR="00091D7D" w:rsidRPr="008B0CC0">
        <w:rPr>
          <w:rFonts w:ascii="Times New Roman" w:hAnsi="Times New Roman" w:cs="Times New Roman"/>
          <w:sz w:val="24"/>
          <w:szCs w:val="24"/>
        </w:rPr>
        <w:t xml:space="preserve">Кызыл-Аскера), </w:t>
      </w:r>
      <w:proofErr w:type="spellStart"/>
      <w:r w:rsidR="00091D7D" w:rsidRPr="008B0CC0">
        <w:rPr>
          <w:rFonts w:ascii="Times New Roman" w:hAnsi="Times New Roman" w:cs="Times New Roman"/>
          <w:sz w:val="24"/>
          <w:szCs w:val="24"/>
        </w:rPr>
        <w:t>рентгенкабинета</w:t>
      </w:r>
      <w:proofErr w:type="spellEnd"/>
      <w:r w:rsidR="00091D7D" w:rsidRPr="008B0CC0">
        <w:rPr>
          <w:rFonts w:ascii="Times New Roman" w:hAnsi="Times New Roman" w:cs="Times New Roman"/>
          <w:sz w:val="24"/>
          <w:szCs w:val="24"/>
        </w:rPr>
        <w:t xml:space="preserve"> и конференц-зала на базе ЦСМ №3, строительство филиалов ЦСМ и ФАП в жилых массивах </w:t>
      </w:r>
      <w:r w:rsidRPr="008B0CC0">
        <w:rPr>
          <w:rFonts w:ascii="Times New Roman" w:hAnsi="Times New Roman" w:cs="Times New Roman"/>
          <w:sz w:val="24"/>
          <w:szCs w:val="24"/>
        </w:rPr>
        <w:t>Ак-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Орго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>, Арча-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Бе</w:t>
      </w:r>
      <w:r w:rsidR="00091D7D" w:rsidRPr="008B0CC0">
        <w:rPr>
          <w:rFonts w:ascii="Times New Roman" w:hAnsi="Times New Roman" w:cs="Times New Roman"/>
          <w:sz w:val="24"/>
          <w:szCs w:val="24"/>
        </w:rPr>
        <w:t>шик</w:t>
      </w:r>
      <w:proofErr w:type="spellEnd"/>
      <w:r w:rsidR="00091D7D" w:rsidRPr="008B0CC0">
        <w:rPr>
          <w:rFonts w:ascii="Times New Roman" w:hAnsi="Times New Roman" w:cs="Times New Roman"/>
          <w:sz w:val="24"/>
          <w:szCs w:val="24"/>
        </w:rPr>
        <w:t>, Ала-</w:t>
      </w:r>
      <w:proofErr w:type="spellStart"/>
      <w:r w:rsidR="00091D7D" w:rsidRPr="008B0CC0">
        <w:rPr>
          <w:rFonts w:ascii="Times New Roman" w:hAnsi="Times New Roman" w:cs="Times New Roman"/>
          <w:sz w:val="24"/>
          <w:szCs w:val="24"/>
        </w:rPr>
        <w:t>Тоо</w:t>
      </w:r>
      <w:proofErr w:type="spellEnd"/>
      <w:r w:rsidR="00091D7D" w:rsidRPr="008B0C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1D7D" w:rsidRPr="008B0CC0">
        <w:rPr>
          <w:rFonts w:ascii="Times New Roman" w:hAnsi="Times New Roman" w:cs="Times New Roman"/>
          <w:sz w:val="24"/>
          <w:szCs w:val="24"/>
        </w:rPr>
        <w:t>Чон</w:t>
      </w:r>
      <w:proofErr w:type="spellEnd"/>
      <w:r w:rsidR="00091D7D" w:rsidRPr="008B0CC0">
        <w:rPr>
          <w:rFonts w:ascii="Times New Roman" w:hAnsi="Times New Roman" w:cs="Times New Roman"/>
          <w:sz w:val="24"/>
          <w:szCs w:val="24"/>
        </w:rPr>
        <w:t>-Арык, Ак-</w:t>
      </w:r>
      <w:proofErr w:type="spellStart"/>
      <w:r w:rsidR="00091D7D" w:rsidRPr="008B0CC0">
        <w:rPr>
          <w:rFonts w:ascii="Times New Roman" w:hAnsi="Times New Roman" w:cs="Times New Roman"/>
          <w:sz w:val="24"/>
          <w:szCs w:val="24"/>
        </w:rPr>
        <w:t>Ордо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7EF36EAB" w14:textId="4904DC99" w:rsidR="00091D7D" w:rsidRPr="008B0CC0" w:rsidRDefault="00091D7D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Для решения экологической проблемы района и города в целом,  обеспечения населения чистой питьевой водой, полива зеленых насаждений, улучшения эстетического вида, а также создания благоприятных условий, предполагается </w:t>
      </w:r>
      <w:r w:rsidR="00783B69" w:rsidRPr="008B0CC0">
        <w:rPr>
          <w:rFonts w:ascii="Times New Roman" w:hAnsi="Times New Roman" w:cs="Times New Roman"/>
          <w:sz w:val="24"/>
          <w:szCs w:val="24"/>
        </w:rPr>
        <w:t>у</w:t>
      </w:r>
      <w:r w:rsidR="00783B69" w:rsidRPr="008B0CC0">
        <w:rPr>
          <w:rFonts w:ascii="Times New Roman" w:eastAsia="Calibri" w:hAnsi="Times New Roman" w:cs="Times New Roman"/>
          <w:sz w:val="24"/>
          <w:szCs w:val="24"/>
        </w:rPr>
        <w:t>лучшение инфраструктуры водопроводного и канализационного хозяйства</w:t>
      </w:r>
      <w:r w:rsidR="00783B69" w:rsidRPr="008B0CC0">
        <w:rPr>
          <w:rFonts w:ascii="Times New Roman" w:hAnsi="Times New Roman" w:cs="Times New Roman"/>
          <w:sz w:val="24"/>
          <w:szCs w:val="24"/>
        </w:rPr>
        <w:t>, реконструкция и строительство новых ирригационных систем, реконструкцию тротуаров</w:t>
      </w:r>
      <w:r w:rsidR="00BE27BD" w:rsidRPr="008B0CC0">
        <w:rPr>
          <w:rFonts w:ascii="Times New Roman" w:hAnsi="Times New Roman" w:cs="Times New Roman"/>
          <w:sz w:val="24"/>
          <w:szCs w:val="24"/>
        </w:rPr>
        <w:t xml:space="preserve">, а также провести капитальную реконструкцию парка </w:t>
      </w:r>
      <w:proofErr w:type="spellStart"/>
      <w:r w:rsidR="00BE27BD" w:rsidRPr="008B0CC0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BE27BD" w:rsidRPr="008B0CC0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BE27BD" w:rsidRPr="008B0CC0">
        <w:rPr>
          <w:rFonts w:ascii="Times New Roman" w:hAnsi="Times New Roman" w:cs="Times New Roman"/>
          <w:sz w:val="24"/>
          <w:szCs w:val="24"/>
        </w:rPr>
        <w:t>учика</w:t>
      </w:r>
      <w:proofErr w:type="spellEnd"/>
      <w:r w:rsidR="00BE27BD" w:rsidRPr="008B0CC0">
        <w:rPr>
          <w:rFonts w:ascii="Times New Roman" w:hAnsi="Times New Roman" w:cs="Times New Roman"/>
          <w:sz w:val="24"/>
          <w:szCs w:val="24"/>
        </w:rPr>
        <w:t>.</w:t>
      </w:r>
    </w:p>
    <w:p w14:paraId="69893F67" w14:textId="77777777" w:rsidR="008B0CC0" w:rsidRDefault="008B0CC0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38D7B68" w14:textId="77777777" w:rsidR="00567D0C" w:rsidRDefault="00B33D98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0CC0">
        <w:rPr>
          <w:rFonts w:ascii="Times New Roman" w:hAnsi="Times New Roman" w:cs="Times New Roman"/>
          <w:b/>
          <w:sz w:val="32"/>
          <w:szCs w:val="32"/>
        </w:rPr>
        <w:t>5</w:t>
      </w:r>
      <w:r w:rsidR="00567D0C" w:rsidRPr="008B0CC0">
        <w:rPr>
          <w:rFonts w:ascii="Times New Roman" w:hAnsi="Times New Roman" w:cs="Times New Roman"/>
          <w:b/>
          <w:sz w:val="32"/>
          <w:szCs w:val="32"/>
        </w:rPr>
        <w:t xml:space="preserve">.2. </w:t>
      </w:r>
      <w:r w:rsidRPr="008B0CC0">
        <w:rPr>
          <w:rFonts w:ascii="Times New Roman" w:hAnsi="Times New Roman" w:cs="Times New Roman"/>
          <w:b/>
          <w:sz w:val="32"/>
          <w:szCs w:val="32"/>
        </w:rPr>
        <w:t>Октябрьский район</w:t>
      </w:r>
    </w:p>
    <w:p w14:paraId="79E0DC30" w14:textId="77777777" w:rsidR="00231A38" w:rsidRPr="00231A38" w:rsidRDefault="00231A38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9228FEA" w14:textId="4D343F64" w:rsidR="00E06EE9" w:rsidRPr="008B0CC0" w:rsidRDefault="00E06EE9" w:rsidP="00090E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Октябрьский район расположен в южной части города Бишкек и занимает площадь в 3325 га. </w:t>
      </w:r>
      <w:r w:rsidR="002B3623" w:rsidRPr="008B0CC0">
        <w:rPr>
          <w:rFonts w:ascii="Times New Roman" w:eastAsia="Calibri" w:hAnsi="Times New Roman" w:cs="Times New Roman"/>
          <w:sz w:val="24"/>
          <w:szCs w:val="24"/>
        </w:rPr>
        <w:t>Р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айон </w:t>
      </w:r>
      <w:proofErr w:type="gramStart"/>
      <w:r w:rsidRPr="008B0CC0">
        <w:rPr>
          <w:rFonts w:ascii="Times New Roman" w:eastAsia="Calibri" w:hAnsi="Times New Roman" w:cs="Times New Roman"/>
          <w:sz w:val="24"/>
          <w:szCs w:val="24"/>
        </w:rPr>
        <w:t>занимает ведущую роль</w:t>
      </w:r>
      <w:proofErr w:type="gramEnd"/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в промышленном комплексе столицы</w:t>
      </w:r>
      <w:r w:rsidR="002B3623" w:rsidRPr="008B0C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так удельный вес района в объеме производства промышленной продукции города составляет 20,5%. </w:t>
      </w:r>
    </w:p>
    <w:p w14:paraId="7CBDB3CE" w14:textId="4010A6F2" w:rsidR="00EE076B" w:rsidRPr="008B0CC0" w:rsidRDefault="00E06EE9" w:rsidP="00090E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lastRenderedPageBreak/>
        <w:t>Октябрьский район столицы характеризуется как «спальный район». Вместе с тем в районе последние годы идет активная застройка и освоение территории.</w:t>
      </w:r>
      <w:r w:rsidR="00EE076B" w:rsidRPr="008B0CC0">
        <w:rPr>
          <w:rFonts w:ascii="Times New Roman" w:eastAsia="Calibri" w:hAnsi="Times New Roman" w:cs="Times New Roman"/>
          <w:sz w:val="24"/>
          <w:szCs w:val="24"/>
        </w:rPr>
        <w:t xml:space="preserve"> В перспективе район должен стать центром отдыха, досуга горожан и гостей столицы, с развитой и благоустроенной </w:t>
      </w:r>
      <w:r w:rsidR="00D2207D" w:rsidRPr="008B0CC0">
        <w:rPr>
          <w:rFonts w:ascii="Times New Roman" w:eastAsia="Calibri" w:hAnsi="Times New Roman" w:cs="Times New Roman"/>
          <w:sz w:val="24"/>
          <w:szCs w:val="24"/>
        </w:rPr>
        <w:t xml:space="preserve">социальной и культурной </w:t>
      </w:r>
      <w:r w:rsidR="00EE076B" w:rsidRPr="008B0CC0">
        <w:rPr>
          <w:rFonts w:ascii="Times New Roman" w:eastAsia="Calibri" w:hAnsi="Times New Roman" w:cs="Times New Roman"/>
          <w:sz w:val="24"/>
          <w:szCs w:val="24"/>
        </w:rPr>
        <w:t xml:space="preserve">инфраструктурой, </w:t>
      </w:r>
      <w:r w:rsidR="00D2207D" w:rsidRPr="008B0CC0">
        <w:rPr>
          <w:rFonts w:ascii="Times New Roman" w:eastAsia="Calibri" w:hAnsi="Times New Roman" w:cs="Times New Roman"/>
          <w:sz w:val="24"/>
          <w:szCs w:val="24"/>
        </w:rPr>
        <w:t xml:space="preserve">общественным транспортом, с современными скверами и парками.  </w:t>
      </w:r>
    </w:p>
    <w:p w14:paraId="079625AF" w14:textId="36F0C348" w:rsidR="00A0143C" w:rsidRPr="008B0CC0" w:rsidRDefault="00C456BB" w:rsidP="00090E37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Наличие св</w:t>
      </w:r>
      <w:r w:rsidR="00E06EE9" w:rsidRPr="008B0CC0">
        <w:rPr>
          <w:rFonts w:ascii="Times New Roman" w:eastAsia="Calibri" w:hAnsi="Times New Roman" w:cs="Times New Roman"/>
          <w:sz w:val="24"/>
          <w:szCs w:val="24"/>
        </w:rPr>
        <w:t>ободны</w:t>
      </w:r>
      <w:r w:rsidRPr="008B0CC0">
        <w:rPr>
          <w:rFonts w:ascii="Times New Roman" w:eastAsia="Calibri" w:hAnsi="Times New Roman" w:cs="Times New Roman"/>
          <w:sz w:val="24"/>
          <w:szCs w:val="24"/>
        </w:rPr>
        <w:t>х</w:t>
      </w:r>
      <w:r w:rsidR="00E06EE9" w:rsidRPr="008B0CC0">
        <w:rPr>
          <w:rFonts w:ascii="Times New Roman" w:eastAsia="Calibri" w:hAnsi="Times New Roman" w:cs="Times New Roman"/>
          <w:sz w:val="24"/>
          <w:szCs w:val="24"/>
        </w:rPr>
        <w:t xml:space="preserve"> от застройки земельны</w:t>
      </w:r>
      <w:r w:rsidRPr="008B0CC0">
        <w:rPr>
          <w:rFonts w:ascii="Times New Roman" w:eastAsia="Calibri" w:hAnsi="Times New Roman" w:cs="Times New Roman"/>
          <w:sz w:val="24"/>
          <w:szCs w:val="24"/>
        </w:rPr>
        <w:t>х</w:t>
      </w:r>
      <w:r w:rsidR="00E06EE9" w:rsidRPr="008B0CC0">
        <w:rPr>
          <w:rFonts w:ascii="Times New Roman" w:eastAsia="Calibri" w:hAnsi="Times New Roman" w:cs="Times New Roman"/>
          <w:sz w:val="24"/>
          <w:szCs w:val="24"/>
        </w:rPr>
        <w:t xml:space="preserve"> площад</w:t>
      </w:r>
      <w:r w:rsidRPr="008B0CC0">
        <w:rPr>
          <w:rFonts w:ascii="Times New Roman" w:eastAsia="Calibri" w:hAnsi="Times New Roman" w:cs="Times New Roman"/>
          <w:sz w:val="24"/>
          <w:szCs w:val="24"/>
        </w:rPr>
        <w:t>ей</w:t>
      </w:r>
      <w:r w:rsidR="00E06EE9" w:rsidRPr="008B0CC0">
        <w:rPr>
          <w:rFonts w:ascii="Times New Roman" w:eastAsia="Calibri" w:hAnsi="Times New Roman" w:cs="Times New Roman"/>
          <w:sz w:val="24"/>
          <w:szCs w:val="24"/>
        </w:rPr>
        <w:t xml:space="preserve"> в южной планировочной зоне столицы 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позволяет </w:t>
      </w:r>
      <w:r w:rsidR="00E06EE9" w:rsidRPr="008B0CC0">
        <w:rPr>
          <w:rFonts w:ascii="Times New Roman" w:eastAsia="Calibri" w:hAnsi="Times New Roman" w:cs="Times New Roman"/>
          <w:sz w:val="24"/>
          <w:szCs w:val="24"/>
        </w:rPr>
        <w:t xml:space="preserve">разработать концепцию </w:t>
      </w:r>
      <w:r w:rsidR="00D2207D" w:rsidRPr="008B0CC0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E06EE9" w:rsidRPr="008B0CC0">
        <w:rPr>
          <w:rFonts w:ascii="Times New Roman" w:eastAsia="Calibri" w:hAnsi="Times New Roman" w:cs="Times New Roman"/>
          <w:sz w:val="24"/>
          <w:szCs w:val="24"/>
        </w:rPr>
        <w:t xml:space="preserve">освоения и развития южной  планировочной зоны, </w:t>
      </w:r>
      <w:r w:rsidRPr="008B0CC0">
        <w:rPr>
          <w:rFonts w:ascii="Times New Roman" w:eastAsia="Calibri" w:hAnsi="Times New Roman" w:cs="Times New Roman"/>
          <w:sz w:val="24"/>
          <w:szCs w:val="24"/>
        </w:rPr>
        <w:t>со</w:t>
      </w:r>
      <w:r w:rsidR="00E06EE9" w:rsidRPr="008B0CC0">
        <w:rPr>
          <w:rFonts w:ascii="Times New Roman" w:eastAsia="Calibri" w:hAnsi="Times New Roman" w:cs="Times New Roman"/>
          <w:sz w:val="24"/>
          <w:szCs w:val="24"/>
        </w:rPr>
        <w:t xml:space="preserve"> строительство</w:t>
      </w:r>
      <w:r w:rsidRPr="008B0CC0">
        <w:rPr>
          <w:rFonts w:ascii="Times New Roman" w:eastAsia="Calibri" w:hAnsi="Times New Roman" w:cs="Times New Roman"/>
          <w:sz w:val="24"/>
          <w:szCs w:val="24"/>
        </w:rPr>
        <w:t>м</w:t>
      </w:r>
      <w:r w:rsidR="00E06EE9" w:rsidRPr="008B0CC0">
        <w:rPr>
          <w:rFonts w:ascii="Times New Roman" w:eastAsia="Calibri" w:hAnsi="Times New Roman" w:cs="Times New Roman"/>
          <w:sz w:val="24"/>
          <w:szCs w:val="24"/>
        </w:rPr>
        <w:t xml:space="preserve"> современн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ых стадиона или концертной площадки для </w:t>
      </w:r>
      <w:r w:rsidR="00E06EE9" w:rsidRPr="008B0CC0">
        <w:rPr>
          <w:rFonts w:ascii="Times New Roman" w:eastAsia="Calibri" w:hAnsi="Times New Roman" w:cs="Times New Roman"/>
          <w:sz w:val="24"/>
          <w:szCs w:val="24"/>
        </w:rPr>
        <w:t>культурно-досугов</w:t>
      </w:r>
      <w:r w:rsidRPr="008B0CC0">
        <w:rPr>
          <w:rFonts w:ascii="Times New Roman" w:eastAsia="Calibri" w:hAnsi="Times New Roman" w:cs="Times New Roman"/>
          <w:sz w:val="24"/>
          <w:szCs w:val="24"/>
        </w:rPr>
        <w:t>ых мероприятий,</w:t>
      </w:r>
      <w:r w:rsidR="00E06EE9" w:rsidRPr="008B0CC0">
        <w:rPr>
          <w:rFonts w:ascii="Times New Roman" w:eastAsia="Calibri" w:hAnsi="Times New Roman" w:cs="Times New Roman"/>
          <w:sz w:val="24"/>
          <w:szCs w:val="24"/>
        </w:rPr>
        <w:t xml:space="preserve"> знакового для столицы </w:t>
      </w:r>
      <w:r w:rsidR="002B3623" w:rsidRPr="008B0CC0">
        <w:rPr>
          <w:rFonts w:ascii="Times New Roman" w:eastAsia="Calibri" w:hAnsi="Times New Roman" w:cs="Times New Roman"/>
          <w:sz w:val="24"/>
          <w:szCs w:val="24"/>
        </w:rPr>
        <w:t xml:space="preserve">достопримечательного </w:t>
      </w:r>
      <w:r w:rsidR="00E06EE9" w:rsidRPr="008B0CC0">
        <w:rPr>
          <w:rFonts w:ascii="Times New Roman" w:eastAsia="Calibri" w:hAnsi="Times New Roman" w:cs="Times New Roman"/>
          <w:sz w:val="24"/>
          <w:szCs w:val="24"/>
        </w:rPr>
        <w:t>сооружения</w:t>
      </w:r>
      <w:r w:rsidR="002B3623" w:rsidRPr="008B0C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06EE9" w:rsidRPr="008B0CC0">
        <w:rPr>
          <w:rFonts w:ascii="Times New Roman" w:eastAsia="Calibri" w:hAnsi="Times New Roman" w:cs="Times New Roman"/>
          <w:sz w:val="24"/>
          <w:szCs w:val="24"/>
        </w:rPr>
        <w:t xml:space="preserve"> проектирова</w:t>
      </w:r>
      <w:r w:rsidR="002B3623" w:rsidRPr="008B0CC0">
        <w:rPr>
          <w:rFonts w:ascii="Times New Roman" w:eastAsia="Calibri" w:hAnsi="Times New Roman" w:cs="Times New Roman"/>
          <w:sz w:val="24"/>
          <w:szCs w:val="24"/>
        </w:rPr>
        <w:t>ние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и развитие перспективных</w:t>
      </w:r>
      <w:r w:rsidR="002B3623" w:rsidRPr="008B0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EE9" w:rsidRPr="008B0CC0">
        <w:rPr>
          <w:rFonts w:ascii="Times New Roman" w:eastAsia="Calibri" w:hAnsi="Times New Roman" w:cs="Times New Roman"/>
          <w:sz w:val="24"/>
          <w:szCs w:val="24"/>
        </w:rPr>
        <w:t xml:space="preserve"> инженерны</w:t>
      </w:r>
      <w:r w:rsidR="002B3623" w:rsidRPr="008B0CC0">
        <w:rPr>
          <w:rFonts w:ascii="Times New Roman" w:eastAsia="Calibri" w:hAnsi="Times New Roman" w:cs="Times New Roman"/>
          <w:sz w:val="24"/>
          <w:szCs w:val="24"/>
        </w:rPr>
        <w:t>х</w:t>
      </w:r>
      <w:r w:rsidR="00E06EE9" w:rsidRPr="008B0CC0">
        <w:rPr>
          <w:rFonts w:ascii="Times New Roman" w:eastAsia="Calibri" w:hAnsi="Times New Roman" w:cs="Times New Roman"/>
          <w:sz w:val="24"/>
          <w:szCs w:val="24"/>
        </w:rPr>
        <w:t xml:space="preserve"> коммуникаци</w:t>
      </w:r>
      <w:r w:rsidR="002B3623" w:rsidRPr="008B0CC0">
        <w:rPr>
          <w:rFonts w:ascii="Times New Roman" w:eastAsia="Calibri" w:hAnsi="Times New Roman" w:cs="Times New Roman"/>
          <w:sz w:val="24"/>
          <w:szCs w:val="24"/>
        </w:rPr>
        <w:t>й</w:t>
      </w:r>
      <w:r w:rsidR="00E06EE9" w:rsidRPr="008B0C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E076B" w:rsidRPr="008B0CC0">
        <w:rPr>
          <w:rFonts w:ascii="Times New Roman" w:eastAsia="Calibri" w:hAnsi="Times New Roman" w:cs="Times New Roman"/>
          <w:sz w:val="24"/>
          <w:szCs w:val="24"/>
        </w:rPr>
        <w:t xml:space="preserve">Возможно освоение территории вдоль нефункционирующего канала ЮБЧК, находящейся на балансе Министерства  сельского хозяйства </w:t>
      </w:r>
      <w:proofErr w:type="gramStart"/>
      <w:r w:rsidR="00EE076B" w:rsidRPr="008B0CC0">
        <w:rPr>
          <w:rFonts w:ascii="Times New Roman" w:eastAsia="Calibri" w:hAnsi="Times New Roman" w:cs="Times New Roman"/>
          <w:sz w:val="24"/>
          <w:szCs w:val="24"/>
        </w:rPr>
        <w:t>КР</w:t>
      </w:r>
      <w:proofErr w:type="gramEnd"/>
      <w:r w:rsidR="00EE076B" w:rsidRPr="008B0CC0">
        <w:rPr>
          <w:rFonts w:ascii="Times New Roman" w:eastAsia="Calibri" w:hAnsi="Times New Roman" w:cs="Times New Roman"/>
          <w:sz w:val="24"/>
          <w:szCs w:val="24"/>
        </w:rPr>
        <w:t>, под благоустройство и организацию велодорожек и мини зон отдыха для жителей близлежащих микрорайонов. В</w:t>
      </w:r>
      <w:r w:rsidR="00E06EE9" w:rsidRPr="008B0CC0">
        <w:rPr>
          <w:rFonts w:ascii="Times New Roman" w:eastAsia="Calibri" w:hAnsi="Times New Roman" w:cs="Times New Roman"/>
          <w:sz w:val="24"/>
          <w:szCs w:val="24"/>
        </w:rPr>
        <w:t xml:space="preserve"> целях улучшения экологической обстановки города, необходим</w:t>
      </w:r>
      <w:r w:rsidR="00EE076B" w:rsidRPr="008B0CC0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="00E06EE9" w:rsidRPr="008B0CC0">
        <w:rPr>
          <w:rFonts w:ascii="Times New Roman" w:eastAsia="Calibri" w:hAnsi="Times New Roman" w:cs="Times New Roman"/>
          <w:sz w:val="24"/>
          <w:szCs w:val="24"/>
        </w:rPr>
        <w:t xml:space="preserve"> меры по выведению отдельных промышленных предприятий, СИЗО ГСИН при ПКР находящихся на территории района за пределы столицы</w:t>
      </w:r>
      <w:r w:rsidR="00EE076B" w:rsidRPr="008B0CC0">
        <w:rPr>
          <w:rFonts w:ascii="Times New Roman" w:eastAsia="Calibri" w:hAnsi="Times New Roman" w:cs="Times New Roman"/>
          <w:sz w:val="24"/>
          <w:szCs w:val="24"/>
        </w:rPr>
        <w:t xml:space="preserve"> или на периферийные части города</w:t>
      </w:r>
      <w:r w:rsidR="00E06EE9" w:rsidRPr="008B0C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0143C" w:rsidRPr="008B0CC0">
        <w:rPr>
          <w:rFonts w:ascii="Times New Roman" w:eastAsia="Calibri" w:hAnsi="Times New Roman" w:cs="Times New Roman"/>
          <w:sz w:val="24"/>
          <w:szCs w:val="24"/>
        </w:rPr>
        <w:t xml:space="preserve">Планируется строительство муниципального физкультурно – оздоровительного комплекса в </w:t>
      </w:r>
      <w:proofErr w:type="spellStart"/>
      <w:r w:rsidR="00A0143C" w:rsidRPr="008B0CC0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="00A0143C" w:rsidRPr="008B0CC0">
        <w:rPr>
          <w:rFonts w:ascii="Times New Roman" w:eastAsia="Calibri" w:hAnsi="Times New Roman" w:cs="Times New Roman"/>
          <w:sz w:val="24"/>
          <w:szCs w:val="24"/>
        </w:rPr>
        <w:t>. «</w:t>
      </w:r>
      <w:proofErr w:type="spellStart"/>
      <w:r w:rsidR="00A0143C" w:rsidRPr="008B0CC0">
        <w:rPr>
          <w:rFonts w:ascii="Times New Roman" w:eastAsia="Calibri" w:hAnsi="Times New Roman" w:cs="Times New Roman"/>
          <w:sz w:val="24"/>
          <w:szCs w:val="24"/>
        </w:rPr>
        <w:t>Асанбай</w:t>
      </w:r>
      <w:proofErr w:type="spellEnd"/>
      <w:r w:rsidR="00A0143C" w:rsidRPr="008B0CC0">
        <w:rPr>
          <w:rFonts w:ascii="Times New Roman" w:eastAsia="Calibri" w:hAnsi="Times New Roman" w:cs="Times New Roman"/>
          <w:sz w:val="24"/>
          <w:szCs w:val="24"/>
        </w:rPr>
        <w:t>», включающего универсальный зал для игровых видов спорта, плавательный бассейн</w:t>
      </w:r>
      <w:r w:rsidR="0043383C" w:rsidRPr="008B0CC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A0143C" w:rsidRPr="008B0CC0">
        <w:rPr>
          <w:rFonts w:ascii="Times New Roman" w:eastAsia="Calibri" w:hAnsi="Times New Roman" w:cs="Times New Roman"/>
          <w:sz w:val="24"/>
          <w:szCs w:val="24"/>
        </w:rPr>
        <w:t>восстановительный центр</w:t>
      </w:r>
      <w:r w:rsidR="0043383C" w:rsidRPr="008B0CC0">
        <w:rPr>
          <w:rFonts w:ascii="Times New Roman" w:eastAsia="Calibri" w:hAnsi="Times New Roman" w:cs="Times New Roman"/>
          <w:sz w:val="24"/>
          <w:szCs w:val="24"/>
        </w:rPr>
        <w:t xml:space="preserve"> здоровья</w:t>
      </w:r>
      <w:r w:rsidR="00A0143C" w:rsidRPr="008B0CC0">
        <w:rPr>
          <w:rFonts w:ascii="Times New Roman" w:eastAsia="Calibri" w:hAnsi="Times New Roman" w:cs="Times New Roman"/>
          <w:sz w:val="24"/>
          <w:szCs w:val="24"/>
        </w:rPr>
        <w:t xml:space="preserve">; многофункционального спортивного комплекса с крытым бассейном в </w:t>
      </w:r>
      <w:proofErr w:type="spellStart"/>
      <w:r w:rsidR="00A0143C" w:rsidRPr="008B0CC0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="006A0920" w:rsidRPr="008B0CC0">
        <w:rPr>
          <w:rFonts w:ascii="Times New Roman" w:eastAsia="Calibri" w:hAnsi="Times New Roman" w:cs="Times New Roman"/>
          <w:sz w:val="24"/>
          <w:szCs w:val="24"/>
        </w:rPr>
        <w:t>.</w:t>
      </w:r>
      <w:r w:rsidR="00A0143C" w:rsidRPr="008B0CC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A0143C" w:rsidRPr="008B0CC0">
        <w:rPr>
          <w:rFonts w:ascii="Times New Roman" w:eastAsia="Calibri" w:hAnsi="Times New Roman" w:cs="Times New Roman"/>
          <w:sz w:val="24"/>
          <w:szCs w:val="24"/>
        </w:rPr>
        <w:t>Асанбай</w:t>
      </w:r>
      <w:proofErr w:type="spellEnd"/>
      <w:r w:rsidR="00A0143C" w:rsidRPr="008B0CC0">
        <w:rPr>
          <w:rFonts w:ascii="Times New Roman" w:eastAsia="Calibri" w:hAnsi="Times New Roman" w:cs="Times New Roman"/>
          <w:sz w:val="24"/>
          <w:szCs w:val="24"/>
        </w:rPr>
        <w:t xml:space="preserve">»; благоустройство ЮБЧК от ул. </w:t>
      </w:r>
      <w:proofErr w:type="spellStart"/>
      <w:r w:rsidR="00A0143C" w:rsidRPr="008B0CC0">
        <w:rPr>
          <w:rFonts w:ascii="Times New Roman" w:eastAsia="Calibri" w:hAnsi="Times New Roman" w:cs="Times New Roman"/>
          <w:sz w:val="24"/>
          <w:szCs w:val="24"/>
        </w:rPr>
        <w:t>Каралаева</w:t>
      </w:r>
      <w:proofErr w:type="spellEnd"/>
      <w:r w:rsidR="00A0143C" w:rsidRPr="008B0CC0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="00A0143C" w:rsidRPr="008B0CC0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="00A0143C" w:rsidRPr="008B0CC0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="00A0143C" w:rsidRPr="008B0CC0">
        <w:rPr>
          <w:rFonts w:ascii="Times New Roman" w:eastAsia="Calibri" w:hAnsi="Times New Roman" w:cs="Times New Roman"/>
          <w:sz w:val="24"/>
          <w:szCs w:val="24"/>
        </w:rPr>
        <w:t>нусалиева</w:t>
      </w:r>
      <w:proofErr w:type="spellEnd"/>
      <w:r w:rsidR="00A0143C" w:rsidRPr="008B0CC0">
        <w:rPr>
          <w:rFonts w:ascii="Times New Roman" w:eastAsia="Calibri" w:hAnsi="Times New Roman" w:cs="Times New Roman"/>
          <w:sz w:val="24"/>
          <w:szCs w:val="24"/>
        </w:rPr>
        <w:t>, с устройством светомузыкального фонтана и зоной отдыха</w:t>
      </w:r>
      <w:r w:rsidR="006864AD" w:rsidRPr="008B0CC0">
        <w:rPr>
          <w:rFonts w:ascii="Times New Roman" w:eastAsia="Calibri" w:hAnsi="Times New Roman" w:cs="Times New Roman"/>
          <w:strike/>
          <w:sz w:val="24"/>
          <w:szCs w:val="24"/>
        </w:rPr>
        <w:t>,</w:t>
      </w:r>
      <w:r w:rsidR="00A0143C" w:rsidRPr="008B0CC0">
        <w:rPr>
          <w:rFonts w:ascii="Times New Roman" w:eastAsia="Calibri" w:hAnsi="Times New Roman" w:cs="Times New Roman"/>
          <w:sz w:val="24"/>
          <w:szCs w:val="24"/>
        </w:rPr>
        <w:t xml:space="preserve"> завершение строительства пристройки концертного зала к детской музыкальной школе № 4 в </w:t>
      </w:r>
      <w:proofErr w:type="spellStart"/>
      <w:r w:rsidR="00A0143C" w:rsidRPr="008B0CC0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="00A0143C" w:rsidRPr="008B0CC0">
        <w:rPr>
          <w:rFonts w:ascii="Times New Roman" w:eastAsia="Calibri" w:hAnsi="Times New Roman" w:cs="Times New Roman"/>
          <w:sz w:val="24"/>
          <w:szCs w:val="24"/>
        </w:rPr>
        <w:t xml:space="preserve">. 9 и др. объекты. </w:t>
      </w:r>
    </w:p>
    <w:p w14:paraId="28FB841C" w14:textId="77777777" w:rsidR="00567D0C" w:rsidRPr="008B0CC0" w:rsidRDefault="00567D0C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7E75C" w14:textId="77777777" w:rsidR="00567D0C" w:rsidRPr="008B0CC0" w:rsidRDefault="00B33D98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0CC0">
        <w:rPr>
          <w:rFonts w:ascii="Times New Roman" w:hAnsi="Times New Roman" w:cs="Times New Roman"/>
          <w:b/>
          <w:sz w:val="32"/>
          <w:szCs w:val="32"/>
        </w:rPr>
        <w:t>5</w:t>
      </w:r>
      <w:r w:rsidR="00567D0C" w:rsidRPr="008B0CC0">
        <w:rPr>
          <w:rFonts w:ascii="Times New Roman" w:hAnsi="Times New Roman" w:cs="Times New Roman"/>
          <w:b/>
          <w:sz w:val="32"/>
          <w:szCs w:val="32"/>
        </w:rPr>
        <w:t xml:space="preserve">.3. </w:t>
      </w:r>
      <w:r w:rsidRPr="008B0CC0">
        <w:rPr>
          <w:rFonts w:ascii="Times New Roman" w:hAnsi="Times New Roman" w:cs="Times New Roman"/>
          <w:b/>
          <w:sz w:val="32"/>
          <w:szCs w:val="32"/>
        </w:rPr>
        <w:t>Первомайский район</w:t>
      </w:r>
    </w:p>
    <w:p w14:paraId="72CE52DB" w14:textId="77777777" w:rsidR="00516AE9" w:rsidRPr="008B0CC0" w:rsidRDefault="00516AE9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1ED3E" w14:textId="65199155" w:rsidR="00611E72" w:rsidRPr="008B0CC0" w:rsidRDefault="00611E72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Первомайский район расположен в </w:t>
      </w:r>
      <w:r w:rsidR="00667018" w:rsidRPr="008B0CC0">
        <w:rPr>
          <w:rFonts w:ascii="Times New Roman" w:hAnsi="Times New Roman" w:cs="Times New Roman"/>
          <w:sz w:val="24"/>
          <w:szCs w:val="24"/>
        </w:rPr>
        <w:t xml:space="preserve">центральной и </w:t>
      </w:r>
      <w:r w:rsidR="008B2C1D" w:rsidRPr="008B0CC0">
        <w:rPr>
          <w:rFonts w:ascii="Times New Roman" w:hAnsi="Times New Roman" w:cs="Times New Roman"/>
          <w:sz w:val="24"/>
          <w:szCs w:val="24"/>
        </w:rPr>
        <w:t xml:space="preserve">северо-западной </w:t>
      </w:r>
      <w:r w:rsidRPr="008B0CC0">
        <w:rPr>
          <w:rFonts w:ascii="Times New Roman" w:hAnsi="Times New Roman" w:cs="Times New Roman"/>
          <w:sz w:val="24"/>
          <w:szCs w:val="24"/>
        </w:rPr>
        <w:t>част</w:t>
      </w:r>
      <w:r w:rsidR="00667018" w:rsidRPr="008B0CC0">
        <w:rPr>
          <w:rFonts w:ascii="Times New Roman" w:hAnsi="Times New Roman" w:cs="Times New Roman"/>
          <w:sz w:val="24"/>
          <w:szCs w:val="24"/>
        </w:rPr>
        <w:t>ях</w:t>
      </w:r>
      <w:r w:rsidRPr="008B0CC0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43383C" w:rsidRPr="008B0CC0">
        <w:rPr>
          <w:rFonts w:ascii="Times New Roman" w:hAnsi="Times New Roman" w:cs="Times New Roman"/>
          <w:sz w:val="24"/>
          <w:szCs w:val="24"/>
        </w:rPr>
        <w:t>. Б</w:t>
      </w:r>
      <w:r w:rsidRPr="008B0CC0">
        <w:rPr>
          <w:rFonts w:ascii="Times New Roman" w:hAnsi="Times New Roman" w:cs="Times New Roman"/>
          <w:sz w:val="24"/>
          <w:szCs w:val="24"/>
        </w:rPr>
        <w:t xml:space="preserve">лагодаря расположению на территории района высших органов государственной власти и иных государственных органов, характеризуется как </w:t>
      </w:r>
      <w:r w:rsidR="00F44C4F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Pr="008B0CC0">
        <w:rPr>
          <w:rFonts w:ascii="Times New Roman" w:hAnsi="Times New Roman" w:cs="Times New Roman"/>
          <w:sz w:val="24"/>
          <w:szCs w:val="24"/>
        </w:rPr>
        <w:t>«административный» район.</w:t>
      </w:r>
      <w:r w:rsidR="00667018" w:rsidRPr="008B0CC0">
        <w:rPr>
          <w:rFonts w:ascii="Times New Roman" w:hAnsi="Times New Roman" w:cs="Times New Roman"/>
          <w:sz w:val="24"/>
          <w:szCs w:val="24"/>
        </w:rPr>
        <w:t xml:space="preserve"> В районе расположена основная часть объектов историко-культурного наследия города Бишкек.</w:t>
      </w:r>
      <w:r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43383C" w:rsidRPr="008B0CC0">
        <w:rPr>
          <w:rFonts w:ascii="Times New Roman" w:hAnsi="Times New Roman" w:cs="Times New Roman"/>
          <w:sz w:val="24"/>
          <w:szCs w:val="24"/>
        </w:rPr>
        <w:t>Путем строительства дополнительных помещений и пристроек в существующих школах района (СШ№№ 6, 19, 75), а также строительства новых школ и дошкольных учреждений во всех жилых массивах района, будет способствовать снятию п</w:t>
      </w:r>
      <w:r w:rsidR="003D0EC9" w:rsidRPr="008B0CC0">
        <w:rPr>
          <w:rFonts w:ascii="Times New Roman" w:hAnsi="Times New Roman" w:cs="Times New Roman"/>
          <w:sz w:val="24"/>
          <w:szCs w:val="24"/>
        </w:rPr>
        <w:t>ерегруженност</w:t>
      </w:r>
      <w:r w:rsidR="0043383C" w:rsidRPr="008B0CC0">
        <w:rPr>
          <w:rFonts w:ascii="Times New Roman" w:hAnsi="Times New Roman" w:cs="Times New Roman"/>
          <w:sz w:val="24"/>
          <w:szCs w:val="24"/>
        </w:rPr>
        <w:t>и</w:t>
      </w:r>
      <w:r w:rsidR="003D0EC9" w:rsidRPr="008B0CC0">
        <w:rPr>
          <w:rFonts w:ascii="Times New Roman" w:hAnsi="Times New Roman" w:cs="Times New Roman"/>
          <w:sz w:val="24"/>
          <w:szCs w:val="24"/>
        </w:rPr>
        <w:t xml:space="preserve"> и переуплотнени</w:t>
      </w:r>
      <w:r w:rsidR="0043383C" w:rsidRPr="008B0CC0">
        <w:rPr>
          <w:rFonts w:ascii="Times New Roman" w:hAnsi="Times New Roman" w:cs="Times New Roman"/>
          <w:sz w:val="24"/>
          <w:szCs w:val="24"/>
        </w:rPr>
        <w:t>я</w:t>
      </w:r>
      <w:r w:rsidR="003D0EC9" w:rsidRPr="008B0CC0">
        <w:rPr>
          <w:rFonts w:ascii="Times New Roman" w:hAnsi="Times New Roman" w:cs="Times New Roman"/>
          <w:sz w:val="24"/>
          <w:szCs w:val="24"/>
        </w:rPr>
        <w:t xml:space="preserve"> учебных классов</w:t>
      </w:r>
      <w:r w:rsidR="0043383C" w:rsidRPr="008B0C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B19EC5" w14:textId="23559FEF" w:rsidR="0043383C" w:rsidRPr="008B0CC0" w:rsidRDefault="00235B8A" w:rsidP="00090E3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</w:r>
      <w:r w:rsidR="00F44C4F" w:rsidRPr="008B0CC0">
        <w:rPr>
          <w:rFonts w:ascii="Times New Roman" w:hAnsi="Times New Roman" w:cs="Times New Roman"/>
          <w:sz w:val="24"/>
          <w:szCs w:val="24"/>
        </w:rPr>
        <w:t>В Первомайском административном районе</w:t>
      </w:r>
      <w:r w:rsidR="0043383C" w:rsidRPr="008B0CC0">
        <w:rPr>
          <w:rFonts w:ascii="Times New Roman" w:hAnsi="Times New Roman" w:cs="Times New Roman"/>
          <w:sz w:val="24"/>
          <w:szCs w:val="24"/>
        </w:rPr>
        <w:t xml:space="preserve">, как и в других районах города, </w:t>
      </w:r>
      <w:r w:rsidR="00F44C4F" w:rsidRPr="008B0CC0">
        <w:rPr>
          <w:rFonts w:ascii="Times New Roman" w:hAnsi="Times New Roman" w:cs="Times New Roman"/>
          <w:sz w:val="24"/>
          <w:szCs w:val="24"/>
        </w:rPr>
        <w:t xml:space="preserve"> остро стоит вопрос организации досуга для горожан </w:t>
      </w:r>
      <w:r w:rsidR="0043383C" w:rsidRPr="008B0CC0">
        <w:rPr>
          <w:rFonts w:ascii="Times New Roman" w:hAnsi="Times New Roman" w:cs="Times New Roman"/>
          <w:sz w:val="24"/>
          <w:szCs w:val="24"/>
        </w:rPr>
        <w:t xml:space="preserve">по месту проживания. </w:t>
      </w:r>
      <w:r w:rsidR="00B02C9E" w:rsidRPr="008B0CC0">
        <w:rPr>
          <w:rFonts w:ascii="Times New Roman" w:hAnsi="Times New Roman" w:cs="Times New Roman"/>
          <w:sz w:val="24"/>
          <w:szCs w:val="24"/>
        </w:rPr>
        <w:t>В</w:t>
      </w:r>
      <w:r w:rsidR="00F44C4F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43383C" w:rsidRPr="008B0CC0">
        <w:rPr>
          <w:rFonts w:ascii="Times New Roman" w:hAnsi="Times New Roman" w:cs="Times New Roman"/>
          <w:sz w:val="24"/>
          <w:szCs w:val="24"/>
        </w:rPr>
        <w:t xml:space="preserve">этих </w:t>
      </w:r>
      <w:r w:rsidR="00F44C4F" w:rsidRPr="008B0CC0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B02C9E" w:rsidRPr="008B0CC0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43383C" w:rsidRPr="008B0CC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F943B5" w:rsidRPr="008B0CC0">
        <w:rPr>
          <w:rFonts w:ascii="Times New Roman" w:hAnsi="Times New Roman" w:cs="Times New Roman"/>
          <w:sz w:val="24"/>
          <w:szCs w:val="24"/>
        </w:rPr>
        <w:t>инфраструктур</w:t>
      </w:r>
      <w:r w:rsidR="0043383C" w:rsidRPr="008B0CC0">
        <w:rPr>
          <w:rFonts w:ascii="Times New Roman" w:hAnsi="Times New Roman" w:cs="Times New Roman"/>
          <w:sz w:val="24"/>
          <w:szCs w:val="24"/>
        </w:rPr>
        <w:t xml:space="preserve">ных </w:t>
      </w:r>
      <w:r w:rsidR="00F943B5" w:rsidRPr="008B0CC0">
        <w:rPr>
          <w:rFonts w:ascii="Times New Roman" w:hAnsi="Times New Roman" w:cs="Times New Roman"/>
          <w:sz w:val="24"/>
          <w:szCs w:val="24"/>
        </w:rPr>
        <w:t xml:space="preserve"> и социально-культурных объектов</w:t>
      </w:r>
      <w:r w:rsidR="0043383C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F943B5" w:rsidRPr="008B0CC0">
        <w:rPr>
          <w:rFonts w:ascii="Times New Roman" w:hAnsi="Times New Roman" w:cs="Times New Roman"/>
          <w:sz w:val="24"/>
          <w:szCs w:val="24"/>
        </w:rPr>
        <w:t xml:space="preserve">- </w:t>
      </w:r>
      <w:r w:rsidR="0043383C" w:rsidRPr="008B0CC0">
        <w:rPr>
          <w:rFonts w:ascii="Times New Roman" w:hAnsi="Times New Roman" w:cs="Times New Roman"/>
          <w:sz w:val="24"/>
          <w:szCs w:val="24"/>
        </w:rPr>
        <w:t xml:space="preserve"> летние </w:t>
      </w:r>
      <w:r w:rsidR="00F44C4F" w:rsidRPr="008B0CC0">
        <w:rPr>
          <w:rFonts w:ascii="Times New Roman" w:hAnsi="Times New Roman" w:cs="Times New Roman"/>
          <w:sz w:val="24"/>
          <w:szCs w:val="24"/>
        </w:rPr>
        <w:t>кинотеатры, стадионы и парки</w:t>
      </w:r>
      <w:r w:rsidR="0043383C" w:rsidRPr="008B0CC0">
        <w:rPr>
          <w:rFonts w:ascii="Times New Roman" w:hAnsi="Times New Roman" w:cs="Times New Roman"/>
          <w:sz w:val="24"/>
          <w:szCs w:val="24"/>
        </w:rPr>
        <w:t xml:space="preserve">, развлекательные центры и др.,  </w:t>
      </w:r>
      <w:r w:rsidRPr="008B0CC0">
        <w:rPr>
          <w:rFonts w:ascii="Times New Roman" w:hAnsi="Times New Roman" w:cs="Times New Roman"/>
          <w:sz w:val="24"/>
          <w:szCs w:val="24"/>
        </w:rPr>
        <w:t xml:space="preserve"> благоустройство фонтанов.</w:t>
      </w:r>
    </w:p>
    <w:p w14:paraId="1E7E1BDA" w14:textId="41F7CA70" w:rsidR="0043383C" w:rsidRPr="008B0CC0" w:rsidRDefault="0043383C" w:rsidP="00090E3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E965DC" w:rsidRPr="008B0CC0">
        <w:rPr>
          <w:rFonts w:ascii="Times New Roman" w:hAnsi="Times New Roman" w:cs="Times New Roman"/>
          <w:sz w:val="24"/>
          <w:szCs w:val="24"/>
        </w:rPr>
        <w:t xml:space="preserve">социально-культурных </w:t>
      </w:r>
      <w:r w:rsidRPr="008B0CC0">
        <w:rPr>
          <w:rFonts w:ascii="Times New Roman" w:hAnsi="Times New Roman" w:cs="Times New Roman"/>
          <w:sz w:val="24"/>
          <w:szCs w:val="24"/>
        </w:rPr>
        <w:t>объектов или помещений на местах</w:t>
      </w:r>
      <w:r w:rsidR="00E965DC" w:rsidRPr="008B0CC0">
        <w:rPr>
          <w:rFonts w:ascii="Times New Roman" w:hAnsi="Times New Roman" w:cs="Times New Roman"/>
          <w:sz w:val="24"/>
          <w:szCs w:val="24"/>
        </w:rPr>
        <w:t xml:space="preserve"> позволит активно и на регулярной основе с охватом большего количества населения проводить различные районные, ведомственные, общегородские культурно – массовые, спортивные, адресные мероприятия (</w:t>
      </w:r>
      <w:proofErr w:type="spellStart"/>
      <w:r w:rsidR="00E965DC" w:rsidRPr="008B0CC0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="00E965DC" w:rsidRPr="008B0CC0">
        <w:rPr>
          <w:rFonts w:ascii="Times New Roman" w:hAnsi="Times New Roman" w:cs="Times New Roman"/>
          <w:sz w:val="24"/>
          <w:szCs w:val="24"/>
        </w:rPr>
        <w:t>, концерты, акции).</w:t>
      </w:r>
    </w:p>
    <w:p w14:paraId="4EEAE106" w14:textId="1DBA28BC" w:rsidR="00235B8A" w:rsidRPr="008B0CC0" w:rsidRDefault="00235B8A" w:rsidP="00090E3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В целях развития </w:t>
      </w:r>
      <w:r w:rsidR="00CB1C9A" w:rsidRPr="008B0CC0">
        <w:rPr>
          <w:rFonts w:ascii="Times New Roman" w:hAnsi="Times New Roman" w:cs="Times New Roman"/>
          <w:sz w:val="24"/>
          <w:szCs w:val="24"/>
        </w:rPr>
        <w:t>периферийных</w:t>
      </w:r>
      <w:r w:rsidRPr="008B0CC0">
        <w:rPr>
          <w:rFonts w:ascii="Times New Roman" w:hAnsi="Times New Roman" w:cs="Times New Roman"/>
          <w:sz w:val="24"/>
          <w:szCs w:val="24"/>
        </w:rPr>
        <w:t xml:space="preserve"> зон района важным является создание системы </w:t>
      </w:r>
      <w:r w:rsidR="00E965DC" w:rsidRPr="008B0CC0">
        <w:rPr>
          <w:rFonts w:ascii="Times New Roman" w:hAnsi="Times New Roman" w:cs="Times New Roman"/>
          <w:sz w:val="24"/>
          <w:szCs w:val="24"/>
        </w:rPr>
        <w:t xml:space="preserve">оперативного </w:t>
      </w:r>
      <w:r w:rsidRPr="008B0CC0">
        <w:rPr>
          <w:rFonts w:ascii="Times New Roman" w:hAnsi="Times New Roman" w:cs="Times New Roman"/>
          <w:sz w:val="24"/>
          <w:szCs w:val="24"/>
        </w:rPr>
        <w:t xml:space="preserve">доступа населения к первичной медицинской помощи, объектам </w:t>
      </w:r>
      <w:r w:rsidRPr="008B0CC0">
        <w:rPr>
          <w:rFonts w:ascii="Times New Roman" w:hAnsi="Times New Roman" w:cs="Times New Roman"/>
          <w:sz w:val="24"/>
          <w:szCs w:val="24"/>
        </w:rPr>
        <w:lastRenderedPageBreak/>
        <w:t xml:space="preserve">культурно-массового досуга и спорта, создание условий для достойной жизни, досуга  и быта. </w:t>
      </w:r>
    </w:p>
    <w:p w14:paraId="1D3BEEA4" w14:textId="77777777" w:rsidR="006864AD" w:rsidRPr="008B0CC0" w:rsidDel="00CB1C9A" w:rsidRDefault="006A3702" w:rsidP="00090E3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В список первоочередных мер входит:</w:t>
      </w:r>
      <w:r w:rsidR="00E965DC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Pr="008B0CC0">
        <w:rPr>
          <w:rFonts w:ascii="Times New Roman" w:hAnsi="Times New Roman" w:cs="Times New Roman"/>
          <w:sz w:val="24"/>
          <w:szCs w:val="24"/>
        </w:rPr>
        <w:t xml:space="preserve">инвентаризация существующей дренажной системы, демонтаж всех существующих, неплановых и незаконных открытых и закрытых дренажных сетей  в нижней зоне БЧК; проектирование и строительство локальных очистных сооружений во всех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жилмассивах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, где отсутствуют магистральные канализационные сети; </w:t>
      </w:r>
    </w:p>
    <w:p w14:paraId="074973AB" w14:textId="11DF7D83" w:rsidR="00751DF6" w:rsidRPr="008B0CC0" w:rsidRDefault="00CB1C9A" w:rsidP="00090E3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реабилитация и реконструкция внутридомовых территорий с участием горожан верхнего ботанического массива и 110 квартала</w:t>
      </w:r>
      <w:r w:rsidR="00751DF6" w:rsidRPr="008B0C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90DECD" w14:textId="64F3DC83" w:rsidR="00F943B5" w:rsidRPr="008B0CC0" w:rsidRDefault="00F943B5" w:rsidP="00090E3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08BDC0" w14:textId="77777777" w:rsidR="00567D0C" w:rsidRPr="008B0CC0" w:rsidRDefault="00B33D98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0CC0">
        <w:rPr>
          <w:rFonts w:ascii="Times New Roman" w:hAnsi="Times New Roman" w:cs="Times New Roman"/>
          <w:b/>
          <w:sz w:val="32"/>
          <w:szCs w:val="32"/>
        </w:rPr>
        <w:t>5</w:t>
      </w:r>
      <w:r w:rsidR="00567D0C" w:rsidRPr="008B0CC0">
        <w:rPr>
          <w:rFonts w:ascii="Times New Roman" w:hAnsi="Times New Roman" w:cs="Times New Roman"/>
          <w:b/>
          <w:sz w:val="32"/>
          <w:szCs w:val="32"/>
        </w:rPr>
        <w:t xml:space="preserve">.4. </w:t>
      </w:r>
      <w:r w:rsidRPr="008B0CC0">
        <w:rPr>
          <w:rFonts w:ascii="Times New Roman" w:hAnsi="Times New Roman" w:cs="Times New Roman"/>
          <w:b/>
          <w:sz w:val="32"/>
          <w:szCs w:val="32"/>
        </w:rPr>
        <w:t>Свердловский район</w:t>
      </w:r>
    </w:p>
    <w:p w14:paraId="704D8A60" w14:textId="77777777" w:rsidR="00516AE9" w:rsidRPr="008B0CC0" w:rsidRDefault="00516AE9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FEA5C" w14:textId="5BFFF1B5" w:rsidR="00241B5A" w:rsidRPr="008B0CC0" w:rsidRDefault="00241B5A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Свердловский район расположен в северо-восточной части города. </w:t>
      </w:r>
      <w:r w:rsidR="004257F7" w:rsidRPr="008B0CC0">
        <w:rPr>
          <w:rFonts w:ascii="Times New Roman" w:hAnsi="Times New Roman" w:cs="Times New Roman"/>
          <w:sz w:val="24"/>
          <w:szCs w:val="24"/>
        </w:rPr>
        <w:t xml:space="preserve">Район, благодаря расположению на </w:t>
      </w:r>
      <w:r w:rsidR="00957D02" w:rsidRPr="008B0CC0">
        <w:rPr>
          <w:rFonts w:ascii="Times New Roman" w:hAnsi="Times New Roman" w:cs="Times New Roman"/>
          <w:sz w:val="24"/>
          <w:szCs w:val="24"/>
        </w:rPr>
        <w:t>территории, крупнейшего</w:t>
      </w:r>
      <w:r w:rsidR="004257F7" w:rsidRPr="008B0CC0">
        <w:rPr>
          <w:rFonts w:ascii="Times New Roman" w:hAnsi="Times New Roman" w:cs="Times New Roman"/>
          <w:sz w:val="24"/>
          <w:szCs w:val="24"/>
        </w:rPr>
        <w:t xml:space="preserve"> в Центральной Азии оптово-розничного рынка «</w:t>
      </w:r>
      <w:proofErr w:type="spellStart"/>
      <w:r w:rsidR="004257F7" w:rsidRPr="008B0CC0">
        <w:rPr>
          <w:rFonts w:ascii="Times New Roman" w:hAnsi="Times New Roman" w:cs="Times New Roman"/>
          <w:sz w:val="24"/>
          <w:szCs w:val="24"/>
        </w:rPr>
        <w:t>Дордой</w:t>
      </w:r>
      <w:proofErr w:type="spellEnd"/>
      <w:r w:rsidR="004257F7" w:rsidRPr="008B0CC0">
        <w:rPr>
          <w:rFonts w:ascii="Times New Roman" w:hAnsi="Times New Roman" w:cs="Times New Roman"/>
          <w:sz w:val="24"/>
          <w:szCs w:val="24"/>
        </w:rPr>
        <w:t>», а также рынков «</w:t>
      </w:r>
      <w:proofErr w:type="spellStart"/>
      <w:r w:rsidR="004257F7" w:rsidRPr="008B0CC0">
        <w:rPr>
          <w:rFonts w:ascii="Times New Roman" w:hAnsi="Times New Roman" w:cs="Times New Roman"/>
          <w:sz w:val="24"/>
          <w:szCs w:val="24"/>
        </w:rPr>
        <w:t>Аламедин</w:t>
      </w:r>
      <w:proofErr w:type="spellEnd"/>
      <w:r w:rsidR="004257F7" w:rsidRPr="008B0CC0">
        <w:rPr>
          <w:rFonts w:ascii="Times New Roman" w:hAnsi="Times New Roman" w:cs="Times New Roman"/>
          <w:sz w:val="24"/>
          <w:szCs w:val="24"/>
        </w:rPr>
        <w:t xml:space="preserve"> базары»</w:t>
      </w:r>
      <w:r w:rsidR="000F2893" w:rsidRPr="008B0CC0">
        <w:rPr>
          <w:rFonts w:ascii="Times New Roman" w:hAnsi="Times New Roman" w:cs="Times New Roman"/>
          <w:sz w:val="24"/>
          <w:szCs w:val="24"/>
        </w:rPr>
        <w:t>,</w:t>
      </w:r>
      <w:r w:rsidR="004257F7" w:rsidRPr="008B0CC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257F7" w:rsidRPr="008B0CC0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="004257F7" w:rsidRPr="008B0CC0">
        <w:rPr>
          <w:rFonts w:ascii="Times New Roman" w:hAnsi="Times New Roman" w:cs="Times New Roman"/>
          <w:sz w:val="24"/>
          <w:szCs w:val="24"/>
        </w:rPr>
        <w:t>»,</w:t>
      </w:r>
      <w:r w:rsidR="000F2893" w:rsidRPr="008B0CC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F2893" w:rsidRPr="008B0CC0">
        <w:rPr>
          <w:rFonts w:ascii="Times New Roman" w:hAnsi="Times New Roman" w:cs="Times New Roman"/>
          <w:sz w:val="24"/>
          <w:szCs w:val="24"/>
        </w:rPr>
        <w:t>Таатан</w:t>
      </w:r>
      <w:proofErr w:type="spellEnd"/>
      <w:r w:rsidR="000F2893" w:rsidRPr="008B0CC0">
        <w:rPr>
          <w:rFonts w:ascii="Times New Roman" w:hAnsi="Times New Roman" w:cs="Times New Roman"/>
          <w:sz w:val="24"/>
          <w:szCs w:val="24"/>
        </w:rPr>
        <w:t>»,</w:t>
      </w:r>
      <w:r w:rsidR="004257F7" w:rsidRPr="008B0CC0">
        <w:rPr>
          <w:rFonts w:ascii="Times New Roman" w:hAnsi="Times New Roman" w:cs="Times New Roman"/>
          <w:sz w:val="24"/>
          <w:szCs w:val="24"/>
        </w:rPr>
        <w:t xml:space="preserve"> торговых </w:t>
      </w:r>
      <w:r w:rsidR="00957D02" w:rsidRPr="008B0CC0">
        <w:rPr>
          <w:rFonts w:ascii="Times New Roman" w:hAnsi="Times New Roman" w:cs="Times New Roman"/>
          <w:sz w:val="24"/>
          <w:szCs w:val="24"/>
        </w:rPr>
        <w:t>центров, таких</w:t>
      </w:r>
      <w:r w:rsidR="004257F7" w:rsidRPr="008B0CC0">
        <w:rPr>
          <w:rFonts w:ascii="Times New Roman" w:hAnsi="Times New Roman" w:cs="Times New Roman"/>
          <w:sz w:val="24"/>
          <w:szCs w:val="24"/>
        </w:rPr>
        <w:t xml:space="preserve"> как: «ЦУМ-</w:t>
      </w:r>
      <w:proofErr w:type="spellStart"/>
      <w:r w:rsidR="004257F7" w:rsidRPr="008B0CC0">
        <w:rPr>
          <w:rFonts w:ascii="Times New Roman" w:hAnsi="Times New Roman" w:cs="Times New Roman"/>
          <w:sz w:val="24"/>
          <w:szCs w:val="24"/>
        </w:rPr>
        <w:t>Айчурек</w:t>
      </w:r>
      <w:proofErr w:type="spellEnd"/>
      <w:r w:rsidR="004257F7" w:rsidRPr="008B0CC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4257F7" w:rsidRPr="008B0CC0">
        <w:rPr>
          <w:rFonts w:ascii="Times New Roman" w:hAnsi="Times New Roman" w:cs="Times New Roman"/>
          <w:sz w:val="24"/>
          <w:szCs w:val="24"/>
        </w:rPr>
        <w:t>Дордой</w:t>
      </w:r>
      <w:proofErr w:type="spellEnd"/>
      <w:r w:rsidR="004257F7" w:rsidRPr="008B0CC0">
        <w:rPr>
          <w:rFonts w:ascii="Times New Roman" w:hAnsi="Times New Roman" w:cs="Times New Roman"/>
          <w:sz w:val="24"/>
          <w:szCs w:val="24"/>
        </w:rPr>
        <w:t xml:space="preserve"> плаза», «ГУМ </w:t>
      </w:r>
      <w:proofErr w:type="spellStart"/>
      <w:r w:rsidR="004257F7" w:rsidRPr="008B0CC0">
        <w:rPr>
          <w:rFonts w:ascii="Times New Roman" w:hAnsi="Times New Roman" w:cs="Times New Roman"/>
          <w:sz w:val="24"/>
          <w:szCs w:val="24"/>
        </w:rPr>
        <w:t>Чынар</w:t>
      </w:r>
      <w:proofErr w:type="spellEnd"/>
      <w:r w:rsidR="004257F7" w:rsidRPr="008B0CC0">
        <w:rPr>
          <w:rFonts w:ascii="Times New Roman" w:hAnsi="Times New Roman" w:cs="Times New Roman"/>
          <w:sz w:val="24"/>
          <w:szCs w:val="24"/>
        </w:rPr>
        <w:t>», «Детский мир», «</w:t>
      </w:r>
      <w:proofErr w:type="spellStart"/>
      <w:r w:rsidR="004257F7" w:rsidRPr="008B0CC0">
        <w:rPr>
          <w:rFonts w:ascii="Times New Roman" w:hAnsi="Times New Roman" w:cs="Times New Roman"/>
          <w:sz w:val="24"/>
          <w:szCs w:val="24"/>
        </w:rPr>
        <w:t>Берен</w:t>
      </w:r>
      <w:proofErr w:type="spellEnd"/>
      <w:r w:rsidR="004257F7" w:rsidRPr="008B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7F7" w:rsidRPr="008B0CC0">
        <w:rPr>
          <w:rFonts w:ascii="Times New Roman" w:hAnsi="Times New Roman" w:cs="Times New Roman"/>
          <w:sz w:val="24"/>
          <w:szCs w:val="24"/>
        </w:rPr>
        <w:t>Голд</w:t>
      </w:r>
      <w:proofErr w:type="spellEnd"/>
      <w:r w:rsidR="004257F7" w:rsidRPr="008B0CC0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="004257F7" w:rsidRPr="008B0CC0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="004257F7" w:rsidRPr="008B0CC0">
        <w:rPr>
          <w:rFonts w:ascii="Times New Roman" w:hAnsi="Times New Roman" w:cs="Times New Roman"/>
          <w:sz w:val="24"/>
          <w:szCs w:val="24"/>
        </w:rPr>
        <w:t xml:space="preserve"> Центр» и др</w:t>
      </w:r>
      <w:r w:rsidR="00751DF6" w:rsidRPr="008B0CC0">
        <w:rPr>
          <w:rFonts w:ascii="Times New Roman" w:hAnsi="Times New Roman" w:cs="Times New Roman"/>
          <w:sz w:val="24"/>
          <w:szCs w:val="24"/>
        </w:rPr>
        <w:t>.</w:t>
      </w:r>
      <w:r w:rsidR="004257F7" w:rsidRPr="008B0CC0">
        <w:rPr>
          <w:rFonts w:ascii="Times New Roman" w:hAnsi="Times New Roman" w:cs="Times New Roman"/>
          <w:sz w:val="24"/>
          <w:szCs w:val="24"/>
        </w:rPr>
        <w:t>, характеризуется как «торговый»</w:t>
      </w:r>
      <w:r w:rsidR="00751DF6" w:rsidRPr="008B0CC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257F7" w:rsidRPr="008B0CC0">
        <w:rPr>
          <w:rFonts w:ascii="Times New Roman" w:hAnsi="Times New Roman" w:cs="Times New Roman"/>
          <w:sz w:val="24"/>
          <w:szCs w:val="24"/>
        </w:rPr>
        <w:t xml:space="preserve">. </w:t>
      </w:r>
      <w:r w:rsidR="00F44C4F" w:rsidRPr="008B0CC0">
        <w:rPr>
          <w:rFonts w:ascii="Times New Roman" w:hAnsi="Times New Roman" w:cs="Times New Roman"/>
          <w:sz w:val="24"/>
          <w:szCs w:val="24"/>
        </w:rPr>
        <w:t>На территории района расположены 3 республиканские ведомства и 2 посольства</w:t>
      </w:r>
      <w:r w:rsidR="00751DF6" w:rsidRPr="008B0CC0">
        <w:rPr>
          <w:rFonts w:ascii="Times New Roman" w:hAnsi="Times New Roman" w:cs="Times New Roman"/>
          <w:sz w:val="24"/>
          <w:szCs w:val="24"/>
        </w:rPr>
        <w:t xml:space="preserve">, </w:t>
      </w:r>
      <w:r w:rsidR="00F44C4F" w:rsidRPr="008B0CC0">
        <w:rPr>
          <w:rFonts w:ascii="Times New Roman" w:hAnsi="Times New Roman" w:cs="Times New Roman"/>
          <w:sz w:val="24"/>
          <w:szCs w:val="24"/>
        </w:rPr>
        <w:t xml:space="preserve">находятся площадь «Победа», сквер «Театральный», сквер памятника «Т. </w:t>
      </w:r>
      <w:proofErr w:type="spellStart"/>
      <w:r w:rsidR="00F44C4F" w:rsidRPr="008B0CC0">
        <w:rPr>
          <w:rFonts w:ascii="Times New Roman" w:hAnsi="Times New Roman" w:cs="Times New Roman"/>
          <w:sz w:val="24"/>
          <w:szCs w:val="24"/>
        </w:rPr>
        <w:t>Сатылганова</w:t>
      </w:r>
      <w:proofErr w:type="spellEnd"/>
      <w:r w:rsidR="00F44C4F" w:rsidRPr="008B0CC0">
        <w:rPr>
          <w:rFonts w:ascii="Times New Roman" w:hAnsi="Times New Roman" w:cs="Times New Roman"/>
          <w:sz w:val="24"/>
          <w:szCs w:val="24"/>
        </w:rPr>
        <w:t>», 4 парка - «</w:t>
      </w:r>
      <w:proofErr w:type="spellStart"/>
      <w:r w:rsidR="00F44C4F" w:rsidRPr="008B0CC0">
        <w:rPr>
          <w:rFonts w:ascii="Times New Roman" w:hAnsi="Times New Roman" w:cs="Times New Roman"/>
          <w:sz w:val="24"/>
          <w:szCs w:val="24"/>
        </w:rPr>
        <w:t>Аламедин</w:t>
      </w:r>
      <w:proofErr w:type="spellEnd"/>
      <w:r w:rsidR="00F44C4F" w:rsidRPr="008B0CC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44C4F" w:rsidRPr="008B0CC0">
        <w:rPr>
          <w:rFonts w:ascii="Times New Roman" w:hAnsi="Times New Roman" w:cs="Times New Roman"/>
          <w:sz w:val="24"/>
          <w:szCs w:val="24"/>
        </w:rPr>
        <w:t>Кожзавод</w:t>
      </w:r>
      <w:proofErr w:type="spellEnd"/>
      <w:r w:rsidR="00F44C4F" w:rsidRPr="008B0CC0">
        <w:rPr>
          <w:rFonts w:ascii="Times New Roman" w:hAnsi="Times New Roman" w:cs="Times New Roman"/>
          <w:sz w:val="24"/>
          <w:szCs w:val="24"/>
        </w:rPr>
        <w:t xml:space="preserve">», «40 лет Киргизии», «Карагачевая роща», «Красный строитель». </w:t>
      </w:r>
    </w:p>
    <w:p w14:paraId="5E677C92" w14:textId="218D0F4D" w:rsidR="00241B5A" w:rsidRPr="008B0CC0" w:rsidRDefault="00241B5A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Свердловский район </w:t>
      </w:r>
      <w:r w:rsidR="00751DF6" w:rsidRPr="008B0CC0">
        <w:rPr>
          <w:rFonts w:ascii="Times New Roman" w:hAnsi="Times New Roman" w:cs="Times New Roman"/>
          <w:sz w:val="24"/>
          <w:szCs w:val="24"/>
        </w:rPr>
        <w:t xml:space="preserve">также характеризуется как район </w:t>
      </w:r>
      <w:r w:rsidRPr="008B0CC0">
        <w:rPr>
          <w:rFonts w:ascii="Times New Roman" w:hAnsi="Times New Roman" w:cs="Times New Roman"/>
          <w:sz w:val="24"/>
          <w:szCs w:val="24"/>
        </w:rPr>
        <w:t xml:space="preserve">с достаточно развитой инфраструктурой. </w:t>
      </w:r>
      <w:r w:rsidR="00F44C4F" w:rsidRPr="008B0CC0">
        <w:rPr>
          <w:rFonts w:ascii="Times New Roman" w:hAnsi="Times New Roman" w:cs="Times New Roman"/>
          <w:sz w:val="24"/>
          <w:szCs w:val="24"/>
        </w:rPr>
        <w:t>На территории района расположена крупная тепловая электростанция Кыргызской Республики, которая входит в состав крупнейшей генерирующей компании республики ОАО «Электрические станции»</w:t>
      </w:r>
      <w:r w:rsidRPr="008B0CC0">
        <w:rPr>
          <w:rFonts w:ascii="Times New Roman" w:hAnsi="Times New Roman" w:cs="Times New Roman"/>
          <w:sz w:val="24"/>
          <w:szCs w:val="24"/>
        </w:rPr>
        <w:t>,</w:t>
      </w:r>
      <w:r w:rsidR="00F44C4F" w:rsidRPr="008B0CC0">
        <w:rPr>
          <w:rFonts w:ascii="Times New Roman" w:hAnsi="Times New Roman" w:cs="Times New Roman"/>
          <w:sz w:val="24"/>
          <w:szCs w:val="24"/>
        </w:rPr>
        <w:t xml:space="preserve"> работают многочисленные объекты</w:t>
      </w:r>
      <w:r w:rsidRPr="008B0CC0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="00F44C4F" w:rsidRPr="008B0CC0">
        <w:rPr>
          <w:rFonts w:ascii="Times New Roman" w:hAnsi="Times New Roman" w:cs="Times New Roman"/>
          <w:sz w:val="24"/>
          <w:szCs w:val="24"/>
        </w:rPr>
        <w:t>жизн</w:t>
      </w:r>
      <w:r w:rsidRPr="008B0CC0">
        <w:rPr>
          <w:rFonts w:ascii="Times New Roman" w:hAnsi="Times New Roman" w:cs="Times New Roman"/>
          <w:sz w:val="24"/>
          <w:szCs w:val="24"/>
        </w:rPr>
        <w:t xml:space="preserve">едеятельности </w:t>
      </w:r>
      <w:r w:rsidR="00F44C4F" w:rsidRPr="008B0CC0">
        <w:rPr>
          <w:rFonts w:ascii="Times New Roman" w:hAnsi="Times New Roman" w:cs="Times New Roman"/>
          <w:sz w:val="24"/>
          <w:szCs w:val="24"/>
        </w:rPr>
        <w:t xml:space="preserve">горожан: медицинские и образовательные объекты, представительства государственных органов и т.д. </w:t>
      </w:r>
    </w:p>
    <w:p w14:paraId="226F17F1" w14:textId="68C0BF76" w:rsidR="000F2893" w:rsidRPr="008B0CC0" w:rsidRDefault="000F2893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trike/>
          <w:color w:val="C00000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Для поддержания и развития </w:t>
      </w:r>
      <w:r w:rsidR="00357DFD" w:rsidRPr="008B0CC0">
        <w:rPr>
          <w:rFonts w:ascii="Times New Roman" w:hAnsi="Times New Roman" w:cs="Times New Roman"/>
          <w:sz w:val="24"/>
          <w:szCs w:val="24"/>
        </w:rPr>
        <w:t xml:space="preserve">швейной отрасли, </w:t>
      </w:r>
      <w:r w:rsidRPr="008B0CC0">
        <w:rPr>
          <w:rFonts w:ascii="Times New Roman" w:hAnsi="Times New Roman" w:cs="Times New Roman"/>
          <w:sz w:val="24"/>
          <w:szCs w:val="24"/>
        </w:rPr>
        <w:t xml:space="preserve"> районом </w:t>
      </w:r>
      <w:proofErr w:type="gramStart"/>
      <w:r w:rsidR="006864AD" w:rsidRPr="008B0CC0">
        <w:rPr>
          <w:rFonts w:ascii="Times New Roman" w:hAnsi="Times New Roman" w:cs="Times New Roman"/>
          <w:sz w:val="24"/>
          <w:szCs w:val="24"/>
        </w:rPr>
        <w:t>предпринимаются определенные усилия</w:t>
      </w:r>
      <w:proofErr w:type="gramEnd"/>
      <w:r w:rsidR="006864AD" w:rsidRPr="008B0CC0">
        <w:rPr>
          <w:rFonts w:ascii="Times New Roman" w:hAnsi="Times New Roman" w:cs="Times New Roman"/>
          <w:sz w:val="24"/>
          <w:szCs w:val="24"/>
        </w:rPr>
        <w:t xml:space="preserve"> по созданию </w:t>
      </w:r>
      <w:r w:rsidRPr="008B0CC0">
        <w:rPr>
          <w:rFonts w:ascii="Times New Roman" w:hAnsi="Times New Roman" w:cs="Times New Roman"/>
          <w:sz w:val="24"/>
          <w:szCs w:val="24"/>
        </w:rPr>
        <w:t>благоприятных условий для развития Бишкек</w:t>
      </w:r>
      <w:r w:rsidR="007E1C31" w:rsidRPr="008B0CC0">
        <w:rPr>
          <w:rFonts w:ascii="Times New Roman" w:hAnsi="Times New Roman" w:cs="Times New Roman"/>
          <w:sz w:val="24"/>
          <w:szCs w:val="24"/>
        </w:rPr>
        <w:t>, содействие в продвижении отечественной продукции на евразийский рынок</w:t>
      </w:r>
      <w:r w:rsidRPr="008B0CC0">
        <w:rPr>
          <w:rFonts w:ascii="Times New Roman" w:hAnsi="Times New Roman" w:cs="Times New Roman"/>
          <w:sz w:val="24"/>
          <w:szCs w:val="24"/>
        </w:rPr>
        <w:t xml:space="preserve">. </w:t>
      </w:r>
      <w:r w:rsidR="006864AD" w:rsidRPr="008B0CC0">
        <w:rPr>
          <w:rFonts w:ascii="Times New Roman" w:hAnsi="Times New Roman" w:cs="Times New Roman"/>
          <w:strike/>
          <w:color w:val="C00000"/>
          <w:sz w:val="24"/>
          <w:szCs w:val="24"/>
        </w:rPr>
        <w:t xml:space="preserve"> </w:t>
      </w:r>
    </w:p>
    <w:p w14:paraId="56F9564C" w14:textId="4381740A" w:rsidR="00357DFD" w:rsidRPr="008B0CC0" w:rsidRDefault="00241B5A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В целях</w:t>
      </w:r>
      <w:r w:rsidR="00357DFD" w:rsidRPr="008B0CC0">
        <w:rPr>
          <w:rFonts w:ascii="Times New Roman" w:hAnsi="Times New Roman" w:cs="Times New Roman"/>
          <w:sz w:val="24"/>
          <w:szCs w:val="24"/>
        </w:rPr>
        <w:t xml:space="preserve"> стабильного социально-экономического </w:t>
      </w:r>
      <w:r w:rsidRPr="008B0CC0">
        <w:rPr>
          <w:rFonts w:ascii="Times New Roman" w:hAnsi="Times New Roman" w:cs="Times New Roman"/>
          <w:sz w:val="24"/>
          <w:szCs w:val="24"/>
        </w:rPr>
        <w:t>развития района н</w:t>
      </w:r>
      <w:r w:rsidR="00F44C4F" w:rsidRPr="008B0CC0">
        <w:rPr>
          <w:rFonts w:ascii="Times New Roman" w:hAnsi="Times New Roman" w:cs="Times New Roman"/>
          <w:sz w:val="24"/>
          <w:szCs w:val="24"/>
        </w:rPr>
        <w:t xml:space="preserve">еобходимо улучшить и развивать услуги муниципального общественного транспорта, </w:t>
      </w:r>
      <w:r w:rsidR="00357DFD" w:rsidRPr="008B0CC0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F44C4F" w:rsidRPr="008B0CC0">
        <w:rPr>
          <w:rFonts w:ascii="Times New Roman" w:hAnsi="Times New Roman" w:cs="Times New Roman"/>
          <w:sz w:val="24"/>
          <w:szCs w:val="24"/>
        </w:rPr>
        <w:t>игра</w:t>
      </w:r>
      <w:r w:rsidR="00357DFD" w:rsidRPr="008B0CC0">
        <w:rPr>
          <w:rFonts w:ascii="Times New Roman" w:hAnsi="Times New Roman" w:cs="Times New Roman"/>
          <w:sz w:val="24"/>
          <w:szCs w:val="24"/>
        </w:rPr>
        <w:t>ю</w:t>
      </w:r>
      <w:r w:rsidR="00F44C4F" w:rsidRPr="008B0CC0">
        <w:rPr>
          <w:rFonts w:ascii="Times New Roman" w:hAnsi="Times New Roman" w:cs="Times New Roman"/>
          <w:sz w:val="24"/>
          <w:szCs w:val="24"/>
        </w:rPr>
        <w:t xml:space="preserve">т ключевую роль в обслуживании горожан. </w:t>
      </w:r>
    </w:p>
    <w:p w14:paraId="7F97AC92" w14:textId="4A2682C5" w:rsidR="00BF0F02" w:rsidRPr="008B0CC0" w:rsidRDefault="00957D02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Кроме того,</w:t>
      </w:r>
      <w:r w:rsidR="00F44C4F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BF0F02" w:rsidRPr="008B0CC0">
        <w:rPr>
          <w:rFonts w:ascii="Times New Roman" w:hAnsi="Times New Roman" w:cs="Times New Roman"/>
          <w:sz w:val="24"/>
          <w:szCs w:val="24"/>
        </w:rPr>
        <w:t xml:space="preserve">существует острая потребность </w:t>
      </w:r>
      <w:r w:rsidR="00F44C4F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BF0F02" w:rsidRPr="008B0CC0">
        <w:rPr>
          <w:rFonts w:ascii="Times New Roman" w:hAnsi="Times New Roman" w:cs="Times New Roman"/>
          <w:sz w:val="24"/>
          <w:szCs w:val="24"/>
        </w:rPr>
        <w:t xml:space="preserve">в </w:t>
      </w:r>
      <w:r w:rsidR="00F44C4F" w:rsidRPr="008B0CC0">
        <w:rPr>
          <w:rFonts w:ascii="Times New Roman" w:hAnsi="Times New Roman" w:cs="Times New Roman"/>
          <w:sz w:val="24"/>
          <w:szCs w:val="24"/>
        </w:rPr>
        <w:t>строительств</w:t>
      </w:r>
      <w:r w:rsidR="00BF0F02" w:rsidRPr="008B0CC0">
        <w:rPr>
          <w:rFonts w:ascii="Times New Roman" w:hAnsi="Times New Roman" w:cs="Times New Roman"/>
          <w:sz w:val="24"/>
          <w:szCs w:val="24"/>
        </w:rPr>
        <w:t>е</w:t>
      </w:r>
      <w:r w:rsidR="00F44C4F" w:rsidRPr="008B0CC0">
        <w:rPr>
          <w:rFonts w:ascii="Times New Roman" w:hAnsi="Times New Roman" w:cs="Times New Roman"/>
          <w:sz w:val="24"/>
          <w:szCs w:val="24"/>
        </w:rPr>
        <w:t xml:space="preserve"> новых детских </w:t>
      </w:r>
      <w:r w:rsidRPr="008B0CC0">
        <w:rPr>
          <w:rFonts w:ascii="Times New Roman" w:hAnsi="Times New Roman" w:cs="Times New Roman"/>
          <w:sz w:val="24"/>
          <w:szCs w:val="24"/>
        </w:rPr>
        <w:t>садов</w:t>
      </w:r>
      <w:r w:rsidR="00F44C4F" w:rsidRPr="008B0CC0">
        <w:rPr>
          <w:rFonts w:ascii="Times New Roman" w:hAnsi="Times New Roman" w:cs="Times New Roman"/>
          <w:sz w:val="24"/>
          <w:szCs w:val="24"/>
        </w:rPr>
        <w:t xml:space="preserve"> в жилом массиве «</w:t>
      </w:r>
      <w:proofErr w:type="spellStart"/>
      <w:r w:rsidR="00F44C4F" w:rsidRPr="008B0CC0">
        <w:rPr>
          <w:rFonts w:ascii="Times New Roman" w:hAnsi="Times New Roman" w:cs="Times New Roman"/>
          <w:sz w:val="24"/>
          <w:szCs w:val="24"/>
        </w:rPr>
        <w:t>Бакай</w:t>
      </w:r>
      <w:proofErr w:type="spellEnd"/>
      <w:r w:rsidR="00F44C4F" w:rsidRPr="008B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4F" w:rsidRPr="008B0CC0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="00F44C4F" w:rsidRPr="008B0CC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44C4F" w:rsidRPr="008B0CC0">
        <w:rPr>
          <w:rFonts w:ascii="Times New Roman" w:hAnsi="Times New Roman" w:cs="Times New Roman"/>
          <w:sz w:val="24"/>
          <w:szCs w:val="24"/>
        </w:rPr>
        <w:t>Келечек</w:t>
      </w:r>
      <w:proofErr w:type="spellEnd"/>
      <w:r w:rsidR="00F44C4F" w:rsidRPr="008B0CC0">
        <w:rPr>
          <w:rFonts w:ascii="Times New Roman" w:hAnsi="Times New Roman" w:cs="Times New Roman"/>
          <w:sz w:val="24"/>
          <w:szCs w:val="24"/>
        </w:rPr>
        <w:t xml:space="preserve">» и </w:t>
      </w:r>
      <w:r w:rsidR="00241B5A" w:rsidRPr="008B0CC0">
        <w:rPr>
          <w:rFonts w:ascii="Times New Roman" w:hAnsi="Times New Roman" w:cs="Times New Roman"/>
          <w:sz w:val="24"/>
          <w:szCs w:val="24"/>
        </w:rPr>
        <w:t>«</w:t>
      </w:r>
      <w:r w:rsidR="00F44C4F" w:rsidRPr="008B0CC0">
        <w:rPr>
          <w:rFonts w:ascii="Times New Roman" w:hAnsi="Times New Roman" w:cs="Times New Roman"/>
          <w:sz w:val="24"/>
          <w:szCs w:val="24"/>
        </w:rPr>
        <w:t>Ак Бата</w:t>
      </w:r>
      <w:r w:rsidR="00BF0F02" w:rsidRPr="008B0CC0">
        <w:rPr>
          <w:rFonts w:ascii="Times New Roman" w:hAnsi="Times New Roman" w:cs="Times New Roman"/>
          <w:sz w:val="24"/>
          <w:szCs w:val="24"/>
        </w:rPr>
        <w:t xml:space="preserve">»; </w:t>
      </w:r>
      <w:r w:rsidR="00F44C4F" w:rsidRPr="008B0CC0">
        <w:rPr>
          <w:rFonts w:ascii="Times New Roman" w:hAnsi="Times New Roman" w:cs="Times New Roman"/>
          <w:sz w:val="24"/>
          <w:szCs w:val="24"/>
        </w:rPr>
        <w:t>строительство школ в жилом массиве «Ак Бата»</w:t>
      </w:r>
      <w:r w:rsidR="00BF0F02" w:rsidRPr="008B0CC0">
        <w:rPr>
          <w:rFonts w:ascii="Times New Roman" w:hAnsi="Times New Roman" w:cs="Times New Roman"/>
          <w:sz w:val="24"/>
          <w:szCs w:val="24"/>
        </w:rPr>
        <w:t xml:space="preserve">, а </w:t>
      </w:r>
      <w:r w:rsidR="00F44C4F" w:rsidRPr="008B0CC0">
        <w:rPr>
          <w:rFonts w:ascii="Times New Roman" w:hAnsi="Times New Roman" w:cs="Times New Roman"/>
          <w:sz w:val="24"/>
          <w:szCs w:val="24"/>
        </w:rPr>
        <w:t xml:space="preserve">также пристройки к существующим школам: № 12, 16, 23, 43, 67 и 87. </w:t>
      </w:r>
    </w:p>
    <w:p w14:paraId="36899D38" w14:textId="4006C091" w:rsidR="00241B5A" w:rsidRPr="008B0CC0" w:rsidRDefault="00BF0F02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Формирование и реализация</w:t>
      </w:r>
      <w:r w:rsidR="00F44C4F" w:rsidRPr="008B0CC0">
        <w:rPr>
          <w:rFonts w:ascii="Times New Roman" w:hAnsi="Times New Roman" w:cs="Times New Roman"/>
          <w:sz w:val="24"/>
          <w:szCs w:val="24"/>
        </w:rPr>
        <w:t xml:space="preserve"> инфраструктурны</w:t>
      </w:r>
      <w:r w:rsidRPr="008B0CC0">
        <w:rPr>
          <w:rFonts w:ascii="Times New Roman" w:hAnsi="Times New Roman" w:cs="Times New Roman"/>
          <w:sz w:val="24"/>
          <w:szCs w:val="24"/>
        </w:rPr>
        <w:t>х</w:t>
      </w:r>
      <w:r w:rsidR="00F44C4F" w:rsidRPr="008B0CC0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8B0CC0">
        <w:rPr>
          <w:rFonts w:ascii="Times New Roman" w:hAnsi="Times New Roman" w:cs="Times New Roman"/>
          <w:sz w:val="24"/>
          <w:szCs w:val="24"/>
        </w:rPr>
        <w:t>ов</w:t>
      </w:r>
      <w:r w:rsidR="00F44C4F" w:rsidRPr="008B0CC0">
        <w:rPr>
          <w:rFonts w:ascii="Times New Roman" w:hAnsi="Times New Roman" w:cs="Times New Roman"/>
          <w:sz w:val="24"/>
          <w:szCs w:val="24"/>
        </w:rPr>
        <w:t>,</w:t>
      </w:r>
      <w:r w:rsidRPr="008B0CC0">
        <w:rPr>
          <w:rFonts w:ascii="Times New Roman" w:hAnsi="Times New Roman" w:cs="Times New Roman"/>
          <w:sz w:val="24"/>
          <w:szCs w:val="24"/>
        </w:rPr>
        <w:t xml:space="preserve"> направленных на улучшение системы жизнеобеспечения горожан, таких как:</w:t>
      </w:r>
      <w:r w:rsidR="00F44C4F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0F2893" w:rsidRPr="008B0CC0">
        <w:rPr>
          <w:rFonts w:ascii="Times New Roman" w:hAnsi="Times New Roman" w:cs="Times New Roman"/>
          <w:sz w:val="24"/>
          <w:szCs w:val="24"/>
        </w:rPr>
        <w:t xml:space="preserve">канализация, </w:t>
      </w:r>
      <w:r w:rsidR="00F44C4F" w:rsidRPr="008B0CC0">
        <w:rPr>
          <w:rFonts w:ascii="Times New Roman" w:hAnsi="Times New Roman" w:cs="Times New Roman"/>
          <w:sz w:val="24"/>
          <w:szCs w:val="24"/>
        </w:rPr>
        <w:t xml:space="preserve">газификация, водоснабжение, модернизация лифтов, уличное и дворовое освещение, электроснабжение и т.д. </w:t>
      </w:r>
      <w:r w:rsidRPr="008B0CC0">
        <w:rPr>
          <w:rFonts w:ascii="Times New Roman" w:hAnsi="Times New Roman" w:cs="Times New Roman"/>
          <w:sz w:val="24"/>
          <w:szCs w:val="24"/>
        </w:rPr>
        <w:t xml:space="preserve">находятся в приоритете </w:t>
      </w:r>
      <w:r w:rsidR="00F44C4F" w:rsidRPr="008B0CC0">
        <w:rPr>
          <w:rFonts w:ascii="Times New Roman" w:hAnsi="Times New Roman" w:cs="Times New Roman"/>
          <w:sz w:val="24"/>
          <w:szCs w:val="24"/>
        </w:rPr>
        <w:t xml:space="preserve">района. </w:t>
      </w:r>
      <w:r w:rsidRPr="008B0CC0">
        <w:rPr>
          <w:rFonts w:ascii="Times New Roman" w:hAnsi="Times New Roman" w:cs="Times New Roman"/>
          <w:sz w:val="24"/>
          <w:szCs w:val="24"/>
        </w:rPr>
        <w:t xml:space="preserve">В целях устранения </w:t>
      </w:r>
      <w:r w:rsidR="00F44C4F" w:rsidRPr="008B0CC0">
        <w:rPr>
          <w:rFonts w:ascii="Times New Roman" w:hAnsi="Times New Roman" w:cs="Times New Roman"/>
          <w:sz w:val="24"/>
          <w:szCs w:val="24"/>
        </w:rPr>
        <w:t>локальны</w:t>
      </w:r>
      <w:r w:rsidRPr="008B0CC0">
        <w:rPr>
          <w:rFonts w:ascii="Times New Roman" w:hAnsi="Times New Roman" w:cs="Times New Roman"/>
          <w:sz w:val="24"/>
          <w:szCs w:val="24"/>
        </w:rPr>
        <w:t>х</w:t>
      </w:r>
      <w:r w:rsidR="00F44C4F" w:rsidRPr="008B0CC0">
        <w:rPr>
          <w:rFonts w:ascii="Times New Roman" w:hAnsi="Times New Roman" w:cs="Times New Roman"/>
          <w:sz w:val="24"/>
          <w:szCs w:val="24"/>
        </w:rPr>
        <w:t xml:space="preserve"> недостатк</w:t>
      </w:r>
      <w:r w:rsidRPr="008B0CC0">
        <w:rPr>
          <w:rFonts w:ascii="Times New Roman" w:hAnsi="Times New Roman" w:cs="Times New Roman"/>
          <w:sz w:val="24"/>
          <w:szCs w:val="24"/>
        </w:rPr>
        <w:t xml:space="preserve">ов </w:t>
      </w:r>
      <w:r w:rsidR="00F44C4F" w:rsidRPr="008B0CC0">
        <w:rPr>
          <w:rFonts w:ascii="Times New Roman" w:hAnsi="Times New Roman" w:cs="Times New Roman"/>
          <w:sz w:val="24"/>
          <w:szCs w:val="24"/>
        </w:rPr>
        <w:t>в улично-дорожной сети</w:t>
      </w:r>
      <w:r w:rsidRPr="008B0CC0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F44C4F" w:rsidRPr="008B0CC0">
        <w:rPr>
          <w:rFonts w:ascii="Times New Roman" w:hAnsi="Times New Roman" w:cs="Times New Roman"/>
          <w:sz w:val="24"/>
          <w:szCs w:val="24"/>
        </w:rPr>
        <w:t xml:space="preserve"> устройст</w:t>
      </w:r>
      <w:r w:rsidRPr="008B0CC0">
        <w:rPr>
          <w:rFonts w:ascii="Times New Roman" w:hAnsi="Times New Roman" w:cs="Times New Roman"/>
          <w:sz w:val="24"/>
          <w:szCs w:val="24"/>
        </w:rPr>
        <w:t>во</w:t>
      </w:r>
      <w:r w:rsidR="00F44C4F" w:rsidRPr="008B0CC0">
        <w:rPr>
          <w:rFonts w:ascii="Times New Roman" w:hAnsi="Times New Roman" w:cs="Times New Roman"/>
          <w:sz w:val="24"/>
          <w:szCs w:val="24"/>
        </w:rPr>
        <w:t xml:space="preserve"> эстакад через речки и железнодорожные пути,</w:t>
      </w:r>
      <w:r w:rsidRPr="008B0CC0">
        <w:rPr>
          <w:rFonts w:ascii="Times New Roman" w:hAnsi="Times New Roman" w:cs="Times New Roman"/>
          <w:sz w:val="24"/>
          <w:szCs w:val="24"/>
        </w:rPr>
        <w:t xml:space="preserve"> также реабилитация /расширение существующих улиц и </w:t>
      </w:r>
      <w:r w:rsidR="00F44C4F" w:rsidRPr="008B0CC0">
        <w:rPr>
          <w:rFonts w:ascii="Times New Roman" w:hAnsi="Times New Roman" w:cs="Times New Roman"/>
          <w:sz w:val="24"/>
          <w:szCs w:val="24"/>
        </w:rPr>
        <w:t>строительство новых.</w:t>
      </w:r>
      <w:r w:rsidR="007E1C31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Pr="008B0CC0">
        <w:rPr>
          <w:rFonts w:ascii="Times New Roman" w:hAnsi="Times New Roman" w:cs="Times New Roman"/>
          <w:sz w:val="24"/>
          <w:szCs w:val="24"/>
        </w:rPr>
        <w:t xml:space="preserve">Территориальная администрация по Свердловскому району ставит перед собой </w:t>
      </w:r>
      <w:r w:rsidR="007E1C31" w:rsidRPr="008B0CC0">
        <w:rPr>
          <w:rFonts w:ascii="Times New Roman" w:hAnsi="Times New Roman" w:cs="Times New Roman"/>
          <w:sz w:val="24"/>
          <w:szCs w:val="24"/>
        </w:rPr>
        <w:t>задач</w:t>
      </w:r>
      <w:r w:rsidRPr="008B0CC0">
        <w:rPr>
          <w:rFonts w:ascii="Times New Roman" w:hAnsi="Times New Roman" w:cs="Times New Roman"/>
          <w:sz w:val="24"/>
          <w:szCs w:val="24"/>
        </w:rPr>
        <w:t>у</w:t>
      </w:r>
      <w:r w:rsidR="007E1C31" w:rsidRPr="008B0CC0">
        <w:rPr>
          <w:rFonts w:ascii="Times New Roman" w:hAnsi="Times New Roman" w:cs="Times New Roman"/>
          <w:sz w:val="24"/>
          <w:szCs w:val="24"/>
        </w:rPr>
        <w:t xml:space="preserve"> стимулирования собственников многоэтажных жилых домо</w:t>
      </w:r>
      <w:r w:rsidRPr="008B0CC0">
        <w:rPr>
          <w:rFonts w:ascii="Times New Roman" w:hAnsi="Times New Roman" w:cs="Times New Roman"/>
          <w:sz w:val="24"/>
          <w:szCs w:val="24"/>
        </w:rPr>
        <w:t>в в благоустройстве и содержании</w:t>
      </w:r>
      <w:r w:rsidR="007E1C31" w:rsidRPr="008B0CC0">
        <w:rPr>
          <w:rFonts w:ascii="Times New Roman" w:hAnsi="Times New Roman" w:cs="Times New Roman"/>
          <w:sz w:val="24"/>
          <w:szCs w:val="24"/>
        </w:rPr>
        <w:t xml:space="preserve"> общего имущества и решения вопросов внутридомовых и внутриквартальных стоянок.  </w:t>
      </w:r>
      <w:r w:rsidR="00F44C4F" w:rsidRPr="008B0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D1E7A" w14:textId="15473184" w:rsidR="00567D0C" w:rsidRPr="008B0CC0" w:rsidRDefault="00A8281F" w:rsidP="00090E3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 </w:t>
      </w:r>
      <w:r w:rsidR="00BF0F02" w:rsidRPr="008B0CC0">
        <w:rPr>
          <w:rFonts w:ascii="Times New Roman" w:hAnsi="Times New Roman" w:cs="Times New Roman"/>
          <w:sz w:val="24"/>
          <w:szCs w:val="24"/>
        </w:rPr>
        <w:t>планируется</w:t>
      </w:r>
      <w:r w:rsidRPr="008B0CC0">
        <w:rPr>
          <w:rFonts w:ascii="Times New Roman" w:hAnsi="Times New Roman" w:cs="Times New Roman"/>
          <w:sz w:val="24"/>
          <w:szCs w:val="24"/>
        </w:rPr>
        <w:t xml:space="preserve"> с</w:t>
      </w:r>
      <w:r w:rsidR="00241B5A" w:rsidRPr="008B0CC0">
        <w:rPr>
          <w:rFonts w:ascii="Times New Roman" w:hAnsi="Times New Roman" w:cs="Times New Roman"/>
          <w:sz w:val="24"/>
          <w:szCs w:val="24"/>
        </w:rPr>
        <w:t>троительство мини-футбольных полей с искусственным покрытием</w:t>
      </w:r>
      <w:r w:rsidRPr="008B0CC0">
        <w:rPr>
          <w:rFonts w:ascii="Times New Roman" w:hAnsi="Times New Roman" w:cs="Times New Roman"/>
          <w:sz w:val="24"/>
          <w:szCs w:val="24"/>
        </w:rPr>
        <w:t xml:space="preserve"> СДЮСШОР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им.Р.Санатбаева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 в</w:t>
      </w:r>
      <w:r w:rsidR="004257F7" w:rsidRPr="008B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B5A" w:rsidRPr="008B0CC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>.</w:t>
      </w:r>
      <w:r w:rsidR="00241B5A" w:rsidRPr="008B0CC0">
        <w:rPr>
          <w:rFonts w:ascii="Times New Roman" w:hAnsi="Times New Roman" w:cs="Times New Roman"/>
          <w:sz w:val="24"/>
          <w:szCs w:val="24"/>
        </w:rPr>
        <w:t xml:space="preserve"> «Восток-5»</w:t>
      </w:r>
      <w:r w:rsidR="004257F7" w:rsidRPr="008B0CC0">
        <w:rPr>
          <w:rFonts w:ascii="Times New Roman" w:hAnsi="Times New Roman" w:cs="Times New Roman"/>
          <w:sz w:val="24"/>
          <w:szCs w:val="24"/>
        </w:rPr>
        <w:t>;</w:t>
      </w:r>
      <w:r w:rsidR="00EF70EF" w:rsidRPr="008B0CC0">
        <w:rPr>
          <w:rFonts w:ascii="Times New Roman" w:hAnsi="Times New Roman" w:cs="Times New Roman"/>
          <w:sz w:val="24"/>
          <w:szCs w:val="24"/>
        </w:rPr>
        <w:t xml:space="preserve"> совместно с ОАО «</w:t>
      </w:r>
      <w:proofErr w:type="spellStart"/>
      <w:r w:rsidR="00EF70EF" w:rsidRPr="008B0CC0">
        <w:rPr>
          <w:rFonts w:ascii="Times New Roman" w:hAnsi="Times New Roman" w:cs="Times New Roman"/>
          <w:sz w:val="24"/>
          <w:szCs w:val="24"/>
        </w:rPr>
        <w:t>Северэлектро</w:t>
      </w:r>
      <w:proofErr w:type="spellEnd"/>
      <w:r w:rsidR="00EF70EF" w:rsidRPr="008B0CC0">
        <w:rPr>
          <w:rFonts w:ascii="Times New Roman" w:hAnsi="Times New Roman" w:cs="Times New Roman"/>
          <w:sz w:val="24"/>
          <w:szCs w:val="24"/>
        </w:rPr>
        <w:t xml:space="preserve">», ОГУКС мэрии </w:t>
      </w:r>
      <w:proofErr w:type="spellStart"/>
      <w:r w:rsidR="00EF70EF" w:rsidRPr="008B0CC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F70EF" w:rsidRPr="008B0CC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F70EF" w:rsidRPr="008B0CC0">
        <w:rPr>
          <w:rFonts w:ascii="Times New Roman" w:hAnsi="Times New Roman" w:cs="Times New Roman"/>
          <w:sz w:val="24"/>
          <w:szCs w:val="24"/>
        </w:rPr>
        <w:t>ишкек</w:t>
      </w:r>
      <w:proofErr w:type="spellEnd"/>
      <w:r w:rsidR="00EF70EF" w:rsidRPr="008B0CC0">
        <w:rPr>
          <w:rFonts w:ascii="Times New Roman" w:hAnsi="Times New Roman" w:cs="Times New Roman"/>
          <w:sz w:val="24"/>
          <w:szCs w:val="24"/>
        </w:rPr>
        <w:t xml:space="preserve"> установка 3-х дополнительных трансформаторных подстанций по ул. </w:t>
      </w:r>
      <w:proofErr w:type="spellStart"/>
      <w:r w:rsidR="00EF70EF" w:rsidRPr="008B0CC0">
        <w:rPr>
          <w:rFonts w:ascii="Times New Roman" w:hAnsi="Times New Roman" w:cs="Times New Roman"/>
          <w:sz w:val="24"/>
          <w:szCs w:val="24"/>
        </w:rPr>
        <w:t>Элебесова</w:t>
      </w:r>
      <w:proofErr w:type="spellEnd"/>
      <w:r w:rsidR="00EF70EF" w:rsidRPr="008B0CC0">
        <w:rPr>
          <w:rFonts w:ascii="Times New Roman" w:hAnsi="Times New Roman" w:cs="Times New Roman"/>
          <w:sz w:val="24"/>
          <w:szCs w:val="24"/>
        </w:rPr>
        <w:t xml:space="preserve">, по ул. </w:t>
      </w:r>
      <w:proofErr w:type="spellStart"/>
      <w:r w:rsidR="00EF70EF" w:rsidRPr="008B0CC0">
        <w:rPr>
          <w:rFonts w:ascii="Times New Roman" w:hAnsi="Times New Roman" w:cs="Times New Roman"/>
          <w:sz w:val="24"/>
          <w:szCs w:val="24"/>
        </w:rPr>
        <w:t>Куренкеева</w:t>
      </w:r>
      <w:proofErr w:type="spellEnd"/>
      <w:r w:rsidR="00EF70EF" w:rsidRPr="008B0CC0">
        <w:rPr>
          <w:rFonts w:ascii="Times New Roman" w:hAnsi="Times New Roman" w:cs="Times New Roman"/>
          <w:sz w:val="24"/>
          <w:szCs w:val="24"/>
        </w:rPr>
        <w:t xml:space="preserve"> и на пересечении улиц </w:t>
      </w:r>
      <w:proofErr w:type="spellStart"/>
      <w:r w:rsidR="00EF70EF" w:rsidRPr="008B0CC0">
        <w:rPr>
          <w:rFonts w:ascii="Times New Roman" w:hAnsi="Times New Roman" w:cs="Times New Roman"/>
          <w:sz w:val="24"/>
          <w:szCs w:val="24"/>
        </w:rPr>
        <w:t>Орозбекова</w:t>
      </w:r>
      <w:proofErr w:type="spellEnd"/>
      <w:r w:rsidR="00EF70EF" w:rsidRPr="008B0C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70EF" w:rsidRPr="008B0CC0">
        <w:rPr>
          <w:rFonts w:ascii="Times New Roman" w:hAnsi="Times New Roman" w:cs="Times New Roman"/>
          <w:sz w:val="24"/>
          <w:szCs w:val="24"/>
        </w:rPr>
        <w:t>Баялинова</w:t>
      </w:r>
      <w:proofErr w:type="spellEnd"/>
      <w:r w:rsidR="00EF70EF" w:rsidRPr="008B0CC0">
        <w:rPr>
          <w:rFonts w:ascii="Times New Roman" w:hAnsi="Times New Roman" w:cs="Times New Roman"/>
          <w:sz w:val="24"/>
          <w:szCs w:val="24"/>
        </w:rPr>
        <w:t>; улучшение внешнего облика района посредством ремонта и покраски фасадов зданий индивидуальных жилых домов и многоэтажных домов; наведение порядка в прилегающих территориях и внутри рынков</w:t>
      </w:r>
      <w:r w:rsidR="00BF0F02" w:rsidRPr="008B0CC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F70EF" w:rsidRPr="008B0CC0">
        <w:rPr>
          <w:rFonts w:ascii="Times New Roman" w:hAnsi="Times New Roman" w:cs="Times New Roman"/>
          <w:sz w:val="24"/>
          <w:szCs w:val="24"/>
        </w:rPr>
        <w:t xml:space="preserve">; создание </w:t>
      </w:r>
      <w:r w:rsidR="00BF0F02" w:rsidRPr="008B0CC0">
        <w:rPr>
          <w:rFonts w:ascii="Times New Roman" w:hAnsi="Times New Roman" w:cs="Times New Roman"/>
          <w:sz w:val="24"/>
          <w:szCs w:val="24"/>
        </w:rPr>
        <w:t xml:space="preserve">электронной социальной </w:t>
      </w:r>
      <w:r w:rsidR="00EF70EF" w:rsidRPr="008B0CC0">
        <w:rPr>
          <w:rFonts w:ascii="Times New Roman" w:hAnsi="Times New Roman" w:cs="Times New Roman"/>
          <w:sz w:val="24"/>
          <w:szCs w:val="24"/>
        </w:rPr>
        <w:t xml:space="preserve">карты района для выявления </w:t>
      </w:r>
      <w:r w:rsidR="00BF0F02" w:rsidRPr="008B0CC0">
        <w:rPr>
          <w:rFonts w:ascii="Times New Roman" w:hAnsi="Times New Roman" w:cs="Times New Roman"/>
          <w:sz w:val="24"/>
          <w:szCs w:val="24"/>
        </w:rPr>
        <w:t>и учета уязвимых групп населения</w:t>
      </w:r>
      <w:r w:rsidR="00EF70EF" w:rsidRPr="008B0CC0">
        <w:rPr>
          <w:rFonts w:ascii="Times New Roman" w:hAnsi="Times New Roman" w:cs="Times New Roman"/>
          <w:sz w:val="24"/>
          <w:szCs w:val="24"/>
        </w:rPr>
        <w:t xml:space="preserve">, </w:t>
      </w:r>
      <w:r w:rsidR="00BF0F02" w:rsidRPr="008B0CC0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EF70EF" w:rsidRPr="008B0CC0">
        <w:rPr>
          <w:rFonts w:ascii="Times New Roman" w:hAnsi="Times New Roman" w:cs="Times New Roman"/>
          <w:sz w:val="24"/>
          <w:szCs w:val="24"/>
        </w:rPr>
        <w:t xml:space="preserve">нуждающихся в социальной помощи; повышение </w:t>
      </w:r>
      <w:r w:rsidR="00BF0F02" w:rsidRPr="008B0CC0">
        <w:rPr>
          <w:rFonts w:ascii="Times New Roman" w:hAnsi="Times New Roman" w:cs="Times New Roman"/>
          <w:sz w:val="24"/>
          <w:szCs w:val="24"/>
        </w:rPr>
        <w:t>эффективности профилактических мер против</w:t>
      </w:r>
      <w:r w:rsidR="00EF70EF" w:rsidRPr="008B0CC0">
        <w:rPr>
          <w:rFonts w:ascii="Times New Roman" w:hAnsi="Times New Roman" w:cs="Times New Roman"/>
          <w:sz w:val="24"/>
          <w:szCs w:val="24"/>
        </w:rPr>
        <w:t xml:space="preserve"> бродяжничества, </w:t>
      </w:r>
      <w:proofErr w:type="gramStart"/>
      <w:r w:rsidR="00EF70EF" w:rsidRPr="008B0CC0">
        <w:rPr>
          <w:rFonts w:ascii="Times New Roman" w:hAnsi="Times New Roman" w:cs="Times New Roman"/>
          <w:sz w:val="24"/>
          <w:szCs w:val="24"/>
        </w:rPr>
        <w:t>попрошайничества</w:t>
      </w:r>
      <w:proofErr w:type="gramEnd"/>
      <w:r w:rsidR="00EF70EF" w:rsidRPr="008B0CC0">
        <w:rPr>
          <w:rFonts w:ascii="Times New Roman" w:hAnsi="Times New Roman" w:cs="Times New Roman"/>
          <w:sz w:val="24"/>
          <w:szCs w:val="24"/>
        </w:rPr>
        <w:t xml:space="preserve"> и наихудших форм </w:t>
      </w:r>
      <w:r w:rsidR="00C46309" w:rsidRPr="008B0CC0">
        <w:rPr>
          <w:rFonts w:ascii="Times New Roman" w:hAnsi="Times New Roman" w:cs="Times New Roman"/>
          <w:sz w:val="24"/>
          <w:szCs w:val="24"/>
        </w:rPr>
        <w:t>поведения и жизнедеятельности</w:t>
      </w:r>
      <w:r w:rsidR="00EF70EF" w:rsidRPr="008B0CC0">
        <w:rPr>
          <w:rFonts w:ascii="Times New Roman" w:hAnsi="Times New Roman" w:cs="Times New Roman"/>
          <w:sz w:val="24"/>
          <w:szCs w:val="24"/>
        </w:rPr>
        <w:t xml:space="preserve">; </w:t>
      </w:r>
      <w:r w:rsidR="00C46309" w:rsidRPr="008B0CC0">
        <w:rPr>
          <w:rFonts w:ascii="Times New Roman" w:hAnsi="Times New Roman" w:cs="Times New Roman"/>
          <w:sz w:val="24"/>
          <w:szCs w:val="24"/>
        </w:rPr>
        <w:t xml:space="preserve">вести постоянную систему </w:t>
      </w:r>
      <w:r w:rsidR="00EF70EF" w:rsidRPr="008B0CC0">
        <w:rPr>
          <w:rFonts w:ascii="Times New Roman" w:hAnsi="Times New Roman" w:cs="Times New Roman"/>
          <w:sz w:val="24"/>
          <w:szCs w:val="24"/>
        </w:rPr>
        <w:t>профилактических медицинских осмотров лиц, работающих на рынках</w:t>
      </w:r>
      <w:r w:rsidR="00C46309" w:rsidRPr="008B0CC0">
        <w:rPr>
          <w:rFonts w:ascii="Times New Roman" w:hAnsi="Times New Roman" w:cs="Times New Roman"/>
          <w:sz w:val="24"/>
          <w:szCs w:val="24"/>
        </w:rPr>
        <w:t>,</w:t>
      </w:r>
      <w:r w:rsidR="00EF70EF" w:rsidRPr="008B0CC0">
        <w:rPr>
          <w:rFonts w:ascii="Times New Roman" w:hAnsi="Times New Roman" w:cs="Times New Roman"/>
          <w:sz w:val="24"/>
          <w:szCs w:val="24"/>
        </w:rPr>
        <w:t xml:space="preserve"> промышленных предприятиях</w:t>
      </w:r>
      <w:r w:rsidR="00C46309" w:rsidRPr="008B0CC0">
        <w:rPr>
          <w:rFonts w:ascii="Times New Roman" w:hAnsi="Times New Roman" w:cs="Times New Roman"/>
          <w:sz w:val="24"/>
          <w:szCs w:val="24"/>
        </w:rPr>
        <w:t xml:space="preserve"> и др. сферах услуг.</w:t>
      </w:r>
      <w:r w:rsidR="00567D0C" w:rsidRPr="008B0CC0">
        <w:rPr>
          <w:rFonts w:ascii="Times New Roman" w:hAnsi="Times New Roman" w:cs="Times New Roman"/>
          <w:sz w:val="24"/>
          <w:szCs w:val="24"/>
        </w:rPr>
        <w:br w:type="page"/>
      </w:r>
    </w:p>
    <w:p w14:paraId="08A702EB" w14:textId="77777777" w:rsidR="00567D0C" w:rsidRPr="008B0CC0" w:rsidRDefault="00567D0C" w:rsidP="00090E37">
      <w:pPr>
        <w:spacing w:after="0" w:line="276" w:lineRule="auto"/>
        <w:jc w:val="center"/>
        <w:rPr>
          <w:rFonts w:ascii="Times New Roman" w:hAnsi="Times New Roman" w:cs="Times New Roman"/>
          <w:b/>
          <w:color w:val="00194B"/>
          <w:sz w:val="40"/>
          <w:szCs w:val="40"/>
        </w:rPr>
      </w:pPr>
      <w:r w:rsidRPr="008B0CC0">
        <w:rPr>
          <w:rFonts w:ascii="Times New Roman" w:hAnsi="Times New Roman" w:cs="Times New Roman"/>
          <w:b/>
          <w:color w:val="00194B"/>
          <w:sz w:val="40"/>
          <w:szCs w:val="40"/>
        </w:rPr>
        <w:lastRenderedPageBreak/>
        <w:t>VI. НЕОТЛОЖНЫЕ РЕШЕНИЯ</w:t>
      </w:r>
    </w:p>
    <w:p w14:paraId="0A27A79F" w14:textId="77777777" w:rsidR="00FC3FCA" w:rsidRPr="008B0CC0" w:rsidRDefault="00FC3FCA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45383" w14:textId="77777777" w:rsidR="00567D0C" w:rsidRPr="008B0CC0" w:rsidRDefault="00567D0C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0CC0">
        <w:rPr>
          <w:rFonts w:ascii="Times New Roman" w:hAnsi="Times New Roman" w:cs="Times New Roman"/>
          <w:b/>
          <w:sz w:val="32"/>
          <w:szCs w:val="32"/>
        </w:rPr>
        <w:t xml:space="preserve">6.1. </w:t>
      </w:r>
      <w:r w:rsidR="004972B1" w:rsidRPr="008B0CC0">
        <w:rPr>
          <w:rFonts w:ascii="Times New Roman" w:hAnsi="Times New Roman" w:cs="Times New Roman"/>
          <w:b/>
          <w:sz w:val="32"/>
          <w:szCs w:val="32"/>
        </w:rPr>
        <w:t>Комплексная безопасность</w:t>
      </w:r>
    </w:p>
    <w:p w14:paraId="1A59F34A" w14:textId="77777777" w:rsidR="00334041" w:rsidRPr="008B0CC0" w:rsidRDefault="00334041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FDD7C" w14:textId="162054D4" w:rsidR="00A50935" w:rsidRPr="008B0CC0" w:rsidRDefault="00A50935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Меры по обеспечению комплексной безопасности направлены на создание благоприятного общественного климата и условий, обеспечивающих безопасность проживания и нахождения в городе Бишкек, снижение уровня угроз жизни и здоровью жителей и гостей города Бишкек, охрану спокойствия и порядка, повышению степени доверия органам городского управления и др.</w:t>
      </w:r>
    </w:p>
    <w:p w14:paraId="7B50A962" w14:textId="2315678D" w:rsidR="00A50935" w:rsidRPr="008B0CC0" w:rsidRDefault="00A50935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Программа предусматривает реализацию мероприятий по повышению уровня дорожной безопасности, сокращению количества дорожно-транспортных происшествий на территории города Бишкек:</w:t>
      </w:r>
    </w:p>
    <w:p w14:paraId="073245B2" w14:textId="1A5B5FDA" w:rsidR="00957D02" w:rsidRPr="008B0CC0" w:rsidRDefault="006A6D61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По реализации данного направления планируется</w:t>
      </w:r>
      <w:r w:rsidR="00957D02" w:rsidRPr="008B0CC0">
        <w:rPr>
          <w:rFonts w:ascii="Times New Roman" w:hAnsi="Times New Roman" w:cs="Times New Roman"/>
          <w:sz w:val="24"/>
          <w:szCs w:val="24"/>
        </w:rPr>
        <w:t>:</w:t>
      </w:r>
    </w:p>
    <w:p w14:paraId="607F1A32" w14:textId="39FD2EC9" w:rsidR="00A50935" w:rsidRPr="008B0CC0" w:rsidRDefault="00A50935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Создание</w:t>
      </w:r>
      <w:r w:rsidR="006A6D61" w:rsidRPr="008B0CC0">
        <w:rPr>
          <w:rFonts w:ascii="Times New Roman" w:hAnsi="Times New Roman" w:cs="Times New Roman"/>
          <w:sz w:val="24"/>
          <w:szCs w:val="24"/>
        </w:rPr>
        <w:t xml:space="preserve"> единого комплекса для управления </w:t>
      </w:r>
      <w:r w:rsidRPr="008B0CC0">
        <w:rPr>
          <w:rFonts w:ascii="Times New Roman" w:hAnsi="Times New Roman" w:cs="Times New Roman"/>
          <w:sz w:val="24"/>
          <w:szCs w:val="24"/>
        </w:rPr>
        <w:t>технически</w:t>
      </w:r>
      <w:r w:rsidR="006A6D61" w:rsidRPr="008B0CC0">
        <w:rPr>
          <w:rFonts w:ascii="Times New Roman" w:hAnsi="Times New Roman" w:cs="Times New Roman"/>
          <w:sz w:val="24"/>
          <w:szCs w:val="24"/>
        </w:rPr>
        <w:t xml:space="preserve">ми </w:t>
      </w:r>
      <w:r w:rsidRPr="008B0CC0">
        <w:rPr>
          <w:rFonts w:ascii="Times New Roman" w:hAnsi="Times New Roman" w:cs="Times New Roman"/>
          <w:sz w:val="24"/>
          <w:szCs w:val="24"/>
        </w:rPr>
        <w:t>средств</w:t>
      </w:r>
      <w:r w:rsidR="006A6D61" w:rsidRPr="008B0CC0">
        <w:rPr>
          <w:rFonts w:ascii="Times New Roman" w:hAnsi="Times New Roman" w:cs="Times New Roman"/>
          <w:sz w:val="24"/>
          <w:szCs w:val="24"/>
        </w:rPr>
        <w:t>ами</w:t>
      </w:r>
      <w:r w:rsidRPr="008B0CC0">
        <w:rPr>
          <w:rFonts w:ascii="Times New Roman" w:hAnsi="Times New Roman" w:cs="Times New Roman"/>
          <w:sz w:val="24"/>
          <w:szCs w:val="24"/>
        </w:rPr>
        <w:t xml:space="preserve"> регулирования дорожного движения (светофоры, дорожные знаки, дорожная разметка</w:t>
      </w:r>
      <w:r w:rsidR="006A6D61" w:rsidRPr="008B0CC0">
        <w:rPr>
          <w:rFonts w:ascii="Times New Roman" w:hAnsi="Times New Roman" w:cs="Times New Roman"/>
          <w:sz w:val="24"/>
          <w:szCs w:val="24"/>
        </w:rPr>
        <w:t>), в целях повышения уровня безопасности дорожного движения;</w:t>
      </w:r>
    </w:p>
    <w:p w14:paraId="071CEB46" w14:textId="72F6043F" w:rsidR="00A50935" w:rsidRPr="008B0CC0" w:rsidRDefault="00A50935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CC0">
        <w:rPr>
          <w:rFonts w:ascii="Times New Roman" w:hAnsi="Times New Roman" w:cs="Times New Roman"/>
          <w:sz w:val="24"/>
          <w:szCs w:val="24"/>
        </w:rPr>
        <w:t>Замен</w:t>
      </w:r>
      <w:r w:rsidR="006A6D61" w:rsidRPr="008B0CC0">
        <w:rPr>
          <w:rFonts w:ascii="Times New Roman" w:hAnsi="Times New Roman" w:cs="Times New Roman"/>
          <w:sz w:val="24"/>
          <w:szCs w:val="24"/>
        </w:rPr>
        <w:t>а</w:t>
      </w:r>
      <w:r w:rsidRPr="008B0CC0">
        <w:rPr>
          <w:rFonts w:ascii="Times New Roman" w:hAnsi="Times New Roman" w:cs="Times New Roman"/>
          <w:sz w:val="24"/>
          <w:szCs w:val="24"/>
        </w:rPr>
        <w:t xml:space="preserve"> и дополнительн</w:t>
      </w:r>
      <w:r w:rsidR="006A6D61" w:rsidRPr="008B0CC0">
        <w:rPr>
          <w:rFonts w:ascii="Times New Roman" w:hAnsi="Times New Roman" w:cs="Times New Roman"/>
          <w:sz w:val="24"/>
          <w:szCs w:val="24"/>
        </w:rPr>
        <w:t>ая</w:t>
      </w:r>
      <w:r w:rsidRPr="008B0CC0">
        <w:rPr>
          <w:rFonts w:ascii="Times New Roman" w:hAnsi="Times New Roman" w:cs="Times New Roman"/>
          <w:sz w:val="24"/>
          <w:szCs w:val="24"/>
        </w:rPr>
        <w:t xml:space="preserve"> установк</w:t>
      </w:r>
      <w:r w:rsidR="006A6D61" w:rsidRPr="008B0CC0">
        <w:rPr>
          <w:rFonts w:ascii="Times New Roman" w:hAnsi="Times New Roman" w:cs="Times New Roman"/>
          <w:sz w:val="24"/>
          <w:szCs w:val="24"/>
        </w:rPr>
        <w:t>а</w:t>
      </w:r>
      <w:r w:rsidRPr="008B0CC0">
        <w:rPr>
          <w:rFonts w:ascii="Times New Roman" w:hAnsi="Times New Roman" w:cs="Times New Roman"/>
          <w:sz w:val="24"/>
          <w:szCs w:val="24"/>
        </w:rPr>
        <w:t xml:space="preserve"> порядка 8000 дорожных знаков на улицах города, дополнительн</w:t>
      </w:r>
      <w:r w:rsidR="006A6D61" w:rsidRPr="008B0CC0">
        <w:rPr>
          <w:rFonts w:ascii="Times New Roman" w:hAnsi="Times New Roman" w:cs="Times New Roman"/>
          <w:sz w:val="24"/>
          <w:szCs w:val="24"/>
        </w:rPr>
        <w:t>ая</w:t>
      </w:r>
      <w:r w:rsidRPr="008B0CC0">
        <w:rPr>
          <w:rFonts w:ascii="Times New Roman" w:hAnsi="Times New Roman" w:cs="Times New Roman"/>
          <w:sz w:val="24"/>
          <w:szCs w:val="24"/>
        </w:rPr>
        <w:t xml:space="preserve"> установк</w:t>
      </w:r>
      <w:r w:rsidR="006A6D61" w:rsidRPr="008B0CC0">
        <w:rPr>
          <w:rFonts w:ascii="Times New Roman" w:hAnsi="Times New Roman" w:cs="Times New Roman"/>
          <w:sz w:val="24"/>
          <w:szCs w:val="24"/>
        </w:rPr>
        <w:t>а</w:t>
      </w:r>
      <w:r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6A6D61" w:rsidRPr="008B0CC0">
        <w:rPr>
          <w:rFonts w:ascii="Times New Roman" w:hAnsi="Times New Roman" w:cs="Times New Roman"/>
          <w:sz w:val="24"/>
          <w:szCs w:val="24"/>
        </w:rPr>
        <w:t>не менее 6</w:t>
      </w:r>
      <w:r w:rsidRPr="008B0CC0">
        <w:rPr>
          <w:rFonts w:ascii="Times New Roman" w:hAnsi="Times New Roman" w:cs="Times New Roman"/>
          <w:sz w:val="24"/>
          <w:szCs w:val="24"/>
        </w:rPr>
        <w:t>0 транспортных и 22 пешеходных светофорных объектов, модернизаци</w:t>
      </w:r>
      <w:r w:rsidR="006A6D61" w:rsidRPr="008B0CC0">
        <w:rPr>
          <w:rFonts w:ascii="Times New Roman" w:hAnsi="Times New Roman" w:cs="Times New Roman"/>
          <w:sz w:val="24"/>
          <w:szCs w:val="24"/>
        </w:rPr>
        <w:t>я</w:t>
      </w:r>
      <w:r w:rsidRPr="008B0CC0">
        <w:rPr>
          <w:rFonts w:ascii="Times New Roman" w:hAnsi="Times New Roman" w:cs="Times New Roman"/>
          <w:sz w:val="24"/>
          <w:szCs w:val="24"/>
        </w:rPr>
        <w:t xml:space="preserve"> 143 светофорных объектов </w:t>
      </w:r>
      <w:r w:rsidR="008320F5" w:rsidRPr="008B0CC0">
        <w:rPr>
          <w:rFonts w:ascii="Times New Roman" w:hAnsi="Times New Roman" w:cs="Times New Roman"/>
          <w:sz w:val="24"/>
          <w:szCs w:val="24"/>
        </w:rPr>
        <w:t>с заменых ламповых светофоров</w:t>
      </w:r>
      <w:r w:rsidRPr="008B0CC0">
        <w:rPr>
          <w:rFonts w:ascii="Times New Roman" w:hAnsi="Times New Roman" w:cs="Times New Roman"/>
          <w:sz w:val="24"/>
          <w:szCs w:val="24"/>
        </w:rPr>
        <w:t xml:space="preserve"> на светодиодные и ремонт инженерных коммуникаций</w:t>
      </w:r>
      <w:r w:rsidR="006A0920" w:rsidRPr="008B0CC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B7AA09C" w14:textId="630DDB92" w:rsidR="00A50935" w:rsidRPr="008B0CC0" w:rsidRDefault="00A50935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Внедрение автоматизированной системы управления дорожным движением</w:t>
      </w:r>
      <w:r w:rsidR="006A0920" w:rsidRPr="008B0CC0">
        <w:rPr>
          <w:rFonts w:ascii="Times New Roman" w:hAnsi="Times New Roman" w:cs="Times New Roman"/>
          <w:sz w:val="24"/>
          <w:szCs w:val="24"/>
        </w:rPr>
        <w:t>;</w:t>
      </w:r>
    </w:p>
    <w:p w14:paraId="2A708C1D" w14:textId="0819DED2" w:rsidR="00A50935" w:rsidRPr="008B0CC0" w:rsidRDefault="00A50935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Установк</w:t>
      </w:r>
      <w:r w:rsidR="006A6D61" w:rsidRPr="008B0CC0">
        <w:rPr>
          <w:rFonts w:ascii="Times New Roman" w:hAnsi="Times New Roman" w:cs="Times New Roman"/>
          <w:sz w:val="24"/>
          <w:szCs w:val="24"/>
        </w:rPr>
        <w:t>а</w:t>
      </w:r>
      <w:r w:rsidRPr="008B0CC0">
        <w:rPr>
          <w:rFonts w:ascii="Times New Roman" w:hAnsi="Times New Roman" w:cs="Times New Roman"/>
          <w:sz w:val="24"/>
          <w:szCs w:val="24"/>
        </w:rPr>
        <w:t xml:space="preserve"> аппаратных комплексов по фото и видео-фиксации нарушений Правил дорожного движения, с организацией их содержания за счет поступающих административных штрафов</w:t>
      </w:r>
      <w:r w:rsidR="006A0920" w:rsidRPr="008B0CC0">
        <w:rPr>
          <w:rFonts w:ascii="Times New Roman" w:hAnsi="Times New Roman" w:cs="Times New Roman"/>
          <w:sz w:val="24"/>
          <w:szCs w:val="24"/>
        </w:rPr>
        <w:t>;</w:t>
      </w:r>
    </w:p>
    <w:p w14:paraId="3ABC0FB9" w14:textId="77777777" w:rsidR="00A50935" w:rsidRPr="008B0CC0" w:rsidRDefault="00A50935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Улучшение освещенности городских улиц в ночное время суток;</w:t>
      </w:r>
    </w:p>
    <w:p w14:paraId="1FE10242" w14:textId="226DBF9D" w:rsidR="00E8454D" w:rsidRPr="008B0CC0" w:rsidRDefault="00E8454D" w:rsidP="00090E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Внедрение централизованной системы видеонаблюдения и оповещения при ЧС в городских школах и дошкольных учреждениях</w:t>
      </w:r>
      <w:r w:rsidR="002357EA" w:rsidRPr="008B0CC0">
        <w:rPr>
          <w:rFonts w:ascii="Times New Roman" w:hAnsi="Times New Roman" w:cs="Times New Roman"/>
          <w:sz w:val="24"/>
          <w:szCs w:val="24"/>
        </w:rPr>
        <w:t>.</w:t>
      </w:r>
    </w:p>
    <w:p w14:paraId="3A5F3727" w14:textId="6CAD65DF" w:rsidR="00567D0C" w:rsidRPr="008B0CC0" w:rsidRDefault="00567D0C" w:rsidP="00090E37">
      <w:pPr>
        <w:spacing w:after="0" w:line="276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D3A882" w14:textId="77777777" w:rsidR="00567D0C" w:rsidRPr="008B0CC0" w:rsidRDefault="00567D0C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0CC0">
        <w:rPr>
          <w:rFonts w:ascii="Times New Roman" w:hAnsi="Times New Roman" w:cs="Times New Roman"/>
          <w:b/>
          <w:sz w:val="32"/>
          <w:szCs w:val="32"/>
        </w:rPr>
        <w:t xml:space="preserve">6.2. </w:t>
      </w:r>
      <w:r w:rsidR="004972B1" w:rsidRPr="008B0CC0">
        <w:rPr>
          <w:rFonts w:ascii="Times New Roman" w:hAnsi="Times New Roman" w:cs="Times New Roman"/>
          <w:b/>
          <w:sz w:val="32"/>
          <w:szCs w:val="32"/>
        </w:rPr>
        <w:t>Культурное возрождение</w:t>
      </w:r>
    </w:p>
    <w:p w14:paraId="30CA7E08" w14:textId="77777777" w:rsidR="00334041" w:rsidRPr="008B0CC0" w:rsidRDefault="00334041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5FF47F28" w14:textId="4A224866" w:rsidR="007966C3" w:rsidRPr="008B0CC0" w:rsidRDefault="00034071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С</w:t>
      </w:r>
      <w:r w:rsidR="007966C3" w:rsidRPr="008B0CC0">
        <w:rPr>
          <w:rFonts w:ascii="Times New Roman" w:hAnsi="Times New Roman" w:cs="Times New Roman"/>
          <w:sz w:val="24"/>
          <w:szCs w:val="24"/>
        </w:rPr>
        <w:t>овременн</w:t>
      </w:r>
      <w:r w:rsidRPr="008B0CC0">
        <w:rPr>
          <w:rFonts w:ascii="Times New Roman" w:hAnsi="Times New Roman" w:cs="Times New Roman"/>
          <w:sz w:val="24"/>
          <w:szCs w:val="24"/>
        </w:rPr>
        <w:t xml:space="preserve">ая </w:t>
      </w:r>
      <w:r w:rsidR="007966C3" w:rsidRPr="008B0CC0">
        <w:rPr>
          <w:rFonts w:ascii="Times New Roman" w:hAnsi="Times New Roman" w:cs="Times New Roman"/>
          <w:sz w:val="24"/>
          <w:szCs w:val="24"/>
        </w:rPr>
        <w:t>городск</w:t>
      </w:r>
      <w:r w:rsidRPr="008B0CC0">
        <w:rPr>
          <w:rFonts w:ascii="Times New Roman" w:hAnsi="Times New Roman" w:cs="Times New Roman"/>
          <w:sz w:val="24"/>
          <w:szCs w:val="24"/>
        </w:rPr>
        <w:t xml:space="preserve">ая </w:t>
      </w:r>
      <w:r w:rsidR="007966C3" w:rsidRPr="008B0CC0">
        <w:rPr>
          <w:rFonts w:ascii="Times New Roman" w:hAnsi="Times New Roman" w:cs="Times New Roman"/>
          <w:sz w:val="24"/>
          <w:szCs w:val="24"/>
        </w:rPr>
        <w:t>культур</w:t>
      </w:r>
      <w:r w:rsidRPr="008B0CC0">
        <w:rPr>
          <w:rFonts w:ascii="Times New Roman" w:hAnsi="Times New Roman" w:cs="Times New Roman"/>
          <w:sz w:val="24"/>
          <w:szCs w:val="24"/>
        </w:rPr>
        <w:t>а</w:t>
      </w:r>
      <w:r w:rsidR="007966C3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B91AEF" w:rsidRPr="008B0CC0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8B0CC0">
        <w:rPr>
          <w:rFonts w:ascii="Times New Roman" w:hAnsi="Times New Roman" w:cs="Times New Roman"/>
          <w:sz w:val="24"/>
          <w:szCs w:val="24"/>
        </w:rPr>
        <w:t xml:space="preserve">формироваться </w:t>
      </w:r>
      <w:r w:rsidR="00B91AEF" w:rsidRPr="008B0CC0">
        <w:rPr>
          <w:rFonts w:ascii="Times New Roman" w:hAnsi="Times New Roman" w:cs="Times New Roman"/>
          <w:sz w:val="24"/>
          <w:szCs w:val="24"/>
        </w:rPr>
        <w:t>за счет развития к</w:t>
      </w:r>
      <w:r w:rsidR="007966C3" w:rsidRPr="008B0CC0">
        <w:rPr>
          <w:rFonts w:ascii="Times New Roman" w:hAnsi="Times New Roman" w:cs="Times New Roman"/>
          <w:sz w:val="24"/>
          <w:szCs w:val="24"/>
        </w:rPr>
        <w:t>ультурно-просветительских и спортивно-развлекательных объектов, создания благоприятных условий для массового отдыха горожан и гостей столицы, обеспечения сохранения объектов культурного нас</w:t>
      </w:r>
      <w:r w:rsidR="00B91AEF" w:rsidRPr="008B0CC0">
        <w:rPr>
          <w:rFonts w:ascii="Times New Roman" w:hAnsi="Times New Roman" w:cs="Times New Roman"/>
          <w:sz w:val="24"/>
          <w:szCs w:val="24"/>
        </w:rPr>
        <w:t xml:space="preserve">ледия, проведения мероприятий, направленных на приобщение населения к культуре и искусству, расширения зон обслуживания и привлечение читателей в муниципальные библиотеки. В городе Бишкек будут созданы культурные достопримечательности и объекты, формирующие колорит города Бишкек. </w:t>
      </w:r>
    </w:p>
    <w:p w14:paraId="41BF0C28" w14:textId="58FB45D2" w:rsidR="00F31636" w:rsidRPr="008B0CC0" w:rsidRDefault="003F2722" w:rsidP="008B0CC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Сохранение и регенерация объектов историко-культурного наследия;</w:t>
      </w:r>
    </w:p>
    <w:p w14:paraId="4BAB52D0" w14:textId="5E59781D" w:rsidR="005519B7" w:rsidRPr="008B0CC0" w:rsidRDefault="005519B7" w:rsidP="008B0CC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Создание смысловых скульптурных комплексов и памятников</w:t>
      </w:r>
      <w:r w:rsidR="00781FCF" w:rsidRPr="008B0CC0">
        <w:rPr>
          <w:rFonts w:ascii="Times New Roman" w:hAnsi="Times New Roman" w:cs="Times New Roman"/>
          <w:sz w:val="24"/>
          <w:szCs w:val="24"/>
        </w:rPr>
        <w:t xml:space="preserve"> (</w:t>
      </w:r>
      <w:r w:rsidR="00034071" w:rsidRPr="008B0CC0">
        <w:rPr>
          <w:rFonts w:ascii="Times New Roman" w:hAnsi="Times New Roman" w:cs="Times New Roman"/>
          <w:sz w:val="24"/>
          <w:szCs w:val="24"/>
        </w:rPr>
        <w:t xml:space="preserve">к примеру, </w:t>
      </w:r>
      <w:r w:rsidR="00781FCF" w:rsidRPr="008B0CC0">
        <w:rPr>
          <w:rFonts w:ascii="Times New Roman" w:hAnsi="Times New Roman" w:cs="Times New Roman"/>
          <w:sz w:val="24"/>
          <w:szCs w:val="24"/>
        </w:rPr>
        <w:t>«Поговори со мной»)</w:t>
      </w:r>
      <w:r w:rsidRPr="008B0CC0">
        <w:rPr>
          <w:rFonts w:ascii="Times New Roman" w:hAnsi="Times New Roman" w:cs="Times New Roman"/>
          <w:sz w:val="24"/>
          <w:szCs w:val="24"/>
        </w:rPr>
        <w:t>;</w:t>
      </w:r>
    </w:p>
    <w:p w14:paraId="27573C68" w14:textId="13C1E573" w:rsidR="005519B7" w:rsidRPr="008B0CC0" w:rsidRDefault="005519B7" w:rsidP="008B0CC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Реформиро</w:t>
      </w:r>
      <w:r w:rsidR="00DF7BE6" w:rsidRPr="008B0CC0">
        <w:rPr>
          <w:rFonts w:ascii="Times New Roman" w:hAnsi="Times New Roman" w:cs="Times New Roman"/>
          <w:sz w:val="24"/>
          <w:szCs w:val="24"/>
        </w:rPr>
        <w:t>вание и реновация городских биб</w:t>
      </w:r>
      <w:r w:rsidRPr="008B0CC0">
        <w:rPr>
          <w:rFonts w:ascii="Times New Roman" w:hAnsi="Times New Roman" w:cs="Times New Roman"/>
          <w:sz w:val="24"/>
          <w:szCs w:val="24"/>
        </w:rPr>
        <w:t>лиотек с использованием современных технологий и возможностей функционирования в новых форматах, привлекающих молодежь и старшее поколение;</w:t>
      </w:r>
    </w:p>
    <w:p w14:paraId="708FBE32" w14:textId="432B0514" w:rsidR="009C0C0C" w:rsidRPr="008B0CC0" w:rsidRDefault="00F4777A" w:rsidP="008B0CC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туристических маршрутов по культурно-историческим достопримечательностям города Бишкек и </w:t>
      </w:r>
      <w:r w:rsidR="00132237" w:rsidRPr="008B0CC0">
        <w:rPr>
          <w:rFonts w:ascii="Times New Roman" w:hAnsi="Times New Roman" w:cs="Times New Roman"/>
          <w:sz w:val="24"/>
          <w:szCs w:val="24"/>
        </w:rPr>
        <w:t>прилегающих зон отдыха</w:t>
      </w:r>
      <w:r w:rsidR="006A0920" w:rsidRPr="008B0CC0">
        <w:rPr>
          <w:rFonts w:ascii="Times New Roman" w:hAnsi="Times New Roman" w:cs="Times New Roman"/>
          <w:sz w:val="24"/>
          <w:szCs w:val="24"/>
        </w:rPr>
        <w:t>;</w:t>
      </w:r>
    </w:p>
    <w:p w14:paraId="32117D49" w14:textId="69A75BD4" w:rsidR="00346D81" w:rsidRPr="008B0CC0" w:rsidRDefault="00132237" w:rsidP="008B0CC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Проведение тематических международных и городских фестивалей</w:t>
      </w:r>
      <w:r w:rsidR="00DF7BE6" w:rsidRPr="008B0CC0">
        <w:rPr>
          <w:rFonts w:ascii="Times New Roman" w:hAnsi="Times New Roman" w:cs="Times New Roman"/>
          <w:sz w:val="24"/>
          <w:szCs w:val="24"/>
        </w:rPr>
        <w:t>, соревнований по видам спорта среди детей и горожан;</w:t>
      </w:r>
    </w:p>
    <w:p w14:paraId="0850208F" w14:textId="3E040653" w:rsidR="00DF7BE6" w:rsidRPr="008B0CC0" w:rsidRDefault="00DF7BE6" w:rsidP="008B0CC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Создание условий для приобщения пожилых людей, лиц с ограниченными возможностями здоровья к активной жизненной позиции (йога, танцы, спортивные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>);</w:t>
      </w:r>
    </w:p>
    <w:p w14:paraId="5EA96467" w14:textId="4D44584C" w:rsidR="00940641" w:rsidRPr="008B0CC0" w:rsidRDefault="000A4633" w:rsidP="008B0CC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П</w:t>
      </w:r>
      <w:r w:rsidR="00940641" w:rsidRPr="008B0CC0">
        <w:rPr>
          <w:rFonts w:ascii="Times New Roman" w:hAnsi="Times New Roman" w:cs="Times New Roman"/>
          <w:sz w:val="24"/>
          <w:szCs w:val="24"/>
        </w:rPr>
        <w:t>риобщени</w:t>
      </w:r>
      <w:r w:rsidRPr="008B0CC0">
        <w:rPr>
          <w:rFonts w:ascii="Times New Roman" w:hAnsi="Times New Roman" w:cs="Times New Roman"/>
          <w:sz w:val="24"/>
          <w:szCs w:val="24"/>
        </w:rPr>
        <w:t>е</w:t>
      </w:r>
      <w:r w:rsidR="0056599F" w:rsidRPr="008B0CC0">
        <w:rPr>
          <w:rFonts w:ascii="Times New Roman" w:hAnsi="Times New Roman" w:cs="Times New Roman"/>
          <w:sz w:val="24"/>
          <w:szCs w:val="24"/>
        </w:rPr>
        <w:t xml:space="preserve"> детей к </w:t>
      </w:r>
      <w:r w:rsidRPr="008B0CC0">
        <w:rPr>
          <w:rFonts w:ascii="Times New Roman" w:hAnsi="Times New Roman" w:cs="Times New Roman"/>
          <w:sz w:val="24"/>
          <w:szCs w:val="24"/>
        </w:rPr>
        <w:t xml:space="preserve">общественно полезному </w:t>
      </w:r>
      <w:r w:rsidR="0056599F" w:rsidRPr="008B0CC0">
        <w:rPr>
          <w:rFonts w:ascii="Times New Roman" w:hAnsi="Times New Roman" w:cs="Times New Roman"/>
          <w:sz w:val="24"/>
          <w:szCs w:val="24"/>
        </w:rPr>
        <w:t>труду</w:t>
      </w:r>
      <w:r w:rsidR="0034122B" w:rsidRPr="008B0CC0">
        <w:rPr>
          <w:rFonts w:ascii="Times New Roman" w:hAnsi="Times New Roman" w:cs="Times New Roman"/>
          <w:sz w:val="24"/>
          <w:szCs w:val="24"/>
        </w:rPr>
        <w:t>.</w:t>
      </w:r>
    </w:p>
    <w:p w14:paraId="3DB94329" w14:textId="77777777" w:rsidR="00AA046A" w:rsidRPr="008B0CC0" w:rsidRDefault="00AA046A" w:rsidP="008B0C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22037" w14:textId="77777777" w:rsidR="00567D0C" w:rsidRPr="008B0CC0" w:rsidRDefault="00567D0C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0CC0">
        <w:rPr>
          <w:rFonts w:ascii="Times New Roman" w:hAnsi="Times New Roman" w:cs="Times New Roman"/>
          <w:b/>
          <w:sz w:val="32"/>
          <w:szCs w:val="32"/>
        </w:rPr>
        <w:t xml:space="preserve">6.3. </w:t>
      </w:r>
      <w:r w:rsidRPr="008B0CC0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8B0CC0">
        <w:rPr>
          <w:rFonts w:ascii="Times New Roman" w:hAnsi="Times New Roman" w:cs="Times New Roman"/>
          <w:b/>
          <w:sz w:val="32"/>
          <w:szCs w:val="32"/>
        </w:rPr>
        <w:t>-</w:t>
      </w:r>
      <w:r w:rsidRPr="008B0CC0">
        <w:rPr>
          <w:rFonts w:ascii="Times New Roman" w:hAnsi="Times New Roman" w:cs="Times New Roman"/>
          <w:b/>
          <w:sz w:val="32"/>
          <w:szCs w:val="32"/>
          <w:lang w:val="en-US"/>
        </w:rPr>
        <w:t>Bishkek</w:t>
      </w:r>
    </w:p>
    <w:p w14:paraId="595D89E0" w14:textId="69939D83" w:rsidR="00CC43EB" w:rsidRPr="008B0CC0" w:rsidRDefault="00567D0C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</w:r>
      <w:r w:rsidR="00CC43EB" w:rsidRPr="008B0CC0">
        <w:rPr>
          <w:rFonts w:ascii="Times New Roman" w:hAnsi="Times New Roman" w:cs="Times New Roman"/>
          <w:sz w:val="24"/>
          <w:szCs w:val="24"/>
        </w:rPr>
        <w:tab/>
      </w:r>
    </w:p>
    <w:p w14:paraId="76D23E42" w14:textId="73C7EBC7" w:rsidR="00B6405A" w:rsidRPr="008B0CC0" w:rsidRDefault="001E3A70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Инициативы направлены на развитие применения цифровых технологий в системе городского управления</w:t>
      </w:r>
      <w:r w:rsidR="009B3E4B" w:rsidRPr="008B0CC0">
        <w:rPr>
          <w:rFonts w:ascii="Times New Roman" w:hAnsi="Times New Roman" w:cs="Times New Roman"/>
          <w:sz w:val="24"/>
          <w:szCs w:val="24"/>
        </w:rPr>
        <w:t xml:space="preserve">, как высокотехнологичный проект в рамках </w:t>
      </w:r>
      <w:r w:rsidR="000A4633" w:rsidRPr="008B0CC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F1357" w:rsidRPr="008B0CC0">
        <w:rPr>
          <w:rFonts w:ascii="Times New Roman" w:hAnsi="Times New Roman" w:cs="Times New Roman"/>
          <w:sz w:val="24"/>
          <w:szCs w:val="24"/>
        </w:rPr>
        <w:t>«</w:t>
      </w:r>
      <w:r w:rsidR="009B3E4B" w:rsidRPr="008B0CC0">
        <w:rPr>
          <w:rFonts w:ascii="Times New Roman" w:hAnsi="Times New Roman" w:cs="Times New Roman"/>
          <w:sz w:val="24"/>
          <w:szCs w:val="24"/>
        </w:rPr>
        <w:t xml:space="preserve">Таза </w:t>
      </w:r>
      <w:proofErr w:type="spellStart"/>
      <w:r w:rsidR="009B3E4B" w:rsidRPr="008B0CC0">
        <w:rPr>
          <w:rFonts w:ascii="Times New Roman" w:hAnsi="Times New Roman" w:cs="Times New Roman"/>
          <w:sz w:val="24"/>
          <w:szCs w:val="24"/>
        </w:rPr>
        <w:t>коом</w:t>
      </w:r>
      <w:proofErr w:type="spellEnd"/>
      <w:r w:rsidR="009F1357" w:rsidRPr="008B0CC0">
        <w:rPr>
          <w:rFonts w:ascii="Times New Roman" w:hAnsi="Times New Roman" w:cs="Times New Roman"/>
          <w:sz w:val="24"/>
          <w:szCs w:val="24"/>
        </w:rPr>
        <w:t>»</w:t>
      </w:r>
      <w:r w:rsidRPr="008B0CC0">
        <w:rPr>
          <w:rFonts w:ascii="Times New Roman" w:hAnsi="Times New Roman" w:cs="Times New Roman"/>
          <w:sz w:val="24"/>
          <w:szCs w:val="24"/>
        </w:rPr>
        <w:t xml:space="preserve">. </w:t>
      </w:r>
      <w:r w:rsidR="009B3E4B" w:rsidRPr="008B0CC0">
        <w:rPr>
          <w:rFonts w:ascii="Times New Roman" w:hAnsi="Times New Roman" w:cs="Times New Roman"/>
          <w:sz w:val="24"/>
          <w:szCs w:val="24"/>
        </w:rPr>
        <w:t xml:space="preserve">Реализация данного направления позволит </w:t>
      </w:r>
      <w:r w:rsidRPr="008B0CC0">
        <w:rPr>
          <w:rFonts w:ascii="Times New Roman" w:hAnsi="Times New Roman" w:cs="Times New Roman"/>
          <w:sz w:val="24"/>
          <w:szCs w:val="24"/>
        </w:rPr>
        <w:t>создать гражданам благоприятные условия для работы и жизни, помочь им реализовывать свои права и свободы</w:t>
      </w:r>
      <w:r w:rsidR="009B3E4B" w:rsidRPr="008B0CC0">
        <w:rPr>
          <w:rFonts w:ascii="Times New Roman" w:hAnsi="Times New Roman" w:cs="Times New Roman"/>
          <w:sz w:val="24"/>
          <w:szCs w:val="24"/>
        </w:rPr>
        <w:t xml:space="preserve">, повысить качество </w:t>
      </w:r>
      <w:r w:rsidRPr="008B0CC0">
        <w:rPr>
          <w:rFonts w:ascii="Times New Roman" w:hAnsi="Times New Roman" w:cs="Times New Roman"/>
          <w:sz w:val="24"/>
          <w:szCs w:val="24"/>
        </w:rPr>
        <w:t>предоставл</w:t>
      </w:r>
      <w:r w:rsidR="009B3E4B" w:rsidRPr="008B0CC0">
        <w:rPr>
          <w:rFonts w:ascii="Times New Roman" w:hAnsi="Times New Roman" w:cs="Times New Roman"/>
          <w:sz w:val="24"/>
          <w:szCs w:val="24"/>
        </w:rPr>
        <w:t xml:space="preserve">ения </w:t>
      </w:r>
      <w:r w:rsidR="003C50A4" w:rsidRPr="008B0CC0">
        <w:rPr>
          <w:rFonts w:ascii="Times New Roman" w:hAnsi="Times New Roman" w:cs="Times New Roman"/>
          <w:sz w:val="24"/>
          <w:szCs w:val="24"/>
        </w:rPr>
        <w:t>муниципальных</w:t>
      </w:r>
      <w:r w:rsidRPr="008B0CC0">
        <w:rPr>
          <w:rFonts w:ascii="Times New Roman" w:hAnsi="Times New Roman" w:cs="Times New Roman"/>
          <w:sz w:val="24"/>
          <w:szCs w:val="24"/>
        </w:rPr>
        <w:t xml:space="preserve"> услуг и лучш</w:t>
      </w:r>
      <w:r w:rsidR="000A4633" w:rsidRPr="008B0CC0">
        <w:rPr>
          <w:rFonts w:ascii="Times New Roman" w:hAnsi="Times New Roman" w:cs="Times New Roman"/>
          <w:sz w:val="24"/>
          <w:szCs w:val="24"/>
        </w:rPr>
        <w:t>их</w:t>
      </w:r>
      <w:r w:rsidRPr="008B0CC0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0A4633" w:rsidRPr="008B0CC0">
        <w:rPr>
          <w:rFonts w:ascii="Times New Roman" w:hAnsi="Times New Roman" w:cs="Times New Roman"/>
          <w:sz w:val="24"/>
          <w:szCs w:val="24"/>
        </w:rPr>
        <w:t>й</w:t>
      </w:r>
      <w:r w:rsidRPr="008B0CC0">
        <w:rPr>
          <w:rFonts w:ascii="Times New Roman" w:hAnsi="Times New Roman" w:cs="Times New Roman"/>
          <w:sz w:val="24"/>
          <w:szCs w:val="24"/>
        </w:rPr>
        <w:t xml:space="preserve"> для бизнеса.</w:t>
      </w:r>
      <w:r w:rsidR="009B3E4B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Pr="008B0CC0">
        <w:rPr>
          <w:rFonts w:ascii="Times New Roman" w:hAnsi="Times New Roman" w:cs="Times New Roman"/>
          <w:sz w:val="24"/>
          <w:szCs w:val="24"/>
        </w:rPr>
        <w:t xml:space="preserve">Реализация данного проекта приведет к повышению прозрачности в системе </w:t>
      </w:r>
      <w:r w:rsidR="003C50A4" w:rsidRPr="008B0CC0">
        <w:rPr>
          <w:rFonts w:ascii="Times New Roman" w:hAnsi="Times New Roman" w:cs="Times New Roman"/>
          <w:sz w:val="24"/>
          <w:szCs w:val="24"/>
        </w:rPr>
        <w:t>городского</w:t>
      </w:r>
      <w:r w:rsidRPr="008B0CC0">
        <w:rPr>
          <w:rFonts w:ascii="Times New Roman" w:hAnsi="Times New Roman" w:cs="Times New Roman"/>
          <w:sz w:val="24"/>
          <w:szCs w:val="24"/>
        </w:rPr>
        <w:t xml:space="preserve"> управления и станет весомым инструментом по противодействию и предупреждению коррупции. Проект охват</w:t>
      </w:r>
      <w:r w:rsidR="000A4633" w:rsidRPr="008B0CC0">
        <w:rPr>
          <w:rFonts w:ascii="Times New Roman" w:hAnsi="Times New Roman" w:cs="Times New Roman"/>
          <w:sz w:val="24"/>
          <w:szCs w:val="24"/>
        </w:rPr>
        <w:t xml:space="preserve">ывает </w:t>
      </w:r>
      <w:r w:rsidRPr="008B0CC0">
        <w:rPr>
          <w:rFonts w:ascii="Times New Roman" w:hAnsi="Times New Roman" w:cs="Times New Roman"/>
          <w:sz w:val="24"/>
          <w:szCs w:val="24"/>
        </w:rPr>
        <w:t>сферы социально-правовой жизни граждан, повы</w:t>
      </w:r>
      <w:r w:rsidR="000A4633" w:rsidRPr="008B0CC0">
        <w:rPr>
          <w:rFonts w:ascii="Times New Roman" w:hAnsi="Times New Roman" w:cs="Times New Roman"/>
          <w:sz w:val="24"/>
          <w:szCs w:val="24"/>
        </w:rPr>
        <w:t xml:space="preserve">шает </w:t>
      </w:r>
      <w:r w:rsidRPr="008B0CC0">
        <w:rPr>
          <w:rFonts w:ascii="Times New Roman" w:hAnsi="Times New Roman" w:cs="Times New Roman"/>
          <w:sz w:val="24"/>
          <w:szCs w:val="24"/>
        </w:rPr>
        <w:t>качество и безопасность их жизни.</w:t>
      </w:r>
    </w:p>
    <w:p w14:paraId="3AE07822" w14:textId="6FB86876" w:rsidR="000A4633" w:rsidRPr="008B0CC0" w:rsidRDefault="000A4633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Основными элементами данного направления являются:</w:t>
      </w:r>
    </w:p>
    <w:p w14:paraId="1652A2C2" w14:textId="77777777" w:rsidR="00815411" w:rsidRPr="008B0CC0" w:rsidRDefault="00815411" w:rsidP="00090E3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Запуск проекта «Умный город», включающего в себя такие важные компоненты как:</w:t>
      </w:r>
    </w:p>
    <w:p w14:paraId="7B3AAE2F" w14:textId="27373254" w:rsidR="00815411" w:rsidRPr="008B0CC0" w:rsidRDefault="00815411" w:rsidP="008B0CC0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4633" w:rsidRPr="008B0CC0">
        <w:rPr>
          <w:rFonts w:ascii="Times New Roman" w:eastAsia="Calibri" w:hAnsi="Times New Roman" w:cs="Times New Roman"/>
          <w:sz w:val="24"/>
          <w:szCs w:val="24"/>
        </w:rPr>
        <w:t xml:space="preserve">Электронный 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центр управления и координации городского дорожного  движения и парковочных пространств; </w:t>
      </w:r>
    </w:p>
    <w:p w14:paraId="15394CBE" w14:textId="77777777" w:rsidR="00815411" w:rsidRPr="008B0CC0" w:rsidRDefault="00815411" w:rsidP="008B0CC0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Внедрение автоматизированной системы управления наружным освещением с целью повышения эффективности обеспечения освещенностью общественным городских мест;</w:t>
      </w:r>
    </w:p>
    <w:p w14:paraId="52446E4F" w14:textId="77777777" w:rsidR="00815411" w:rsidRPr="008B0CC0" w:rsidRDefault="00815411" w:rsidP="008B0CC0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Организация системы видеонаблюдения и 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видеофиксации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правонарушений;</w:t>
      </w:r>
    </w:p>
    <w:p w14:paraId="5241DEAD" w14:textId="15EB0D11" w:rsidR="00815411" w:rsidRPr="008B0CC0" w:rsidRDefault="00815411" w:rsidP="008B0CC0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Внедрение проекта «Единый информационно-расчетный центр», функции которого будут связаны с </w:t>
      </w:r>
      <w:r w:rsidR="000A4633" w:rsidRPr="008B0CC0">
        <w:rPr>
          <w:rFonts w:ascii="Times New Roman" w:eastAsia="Calibri" w:hAnsi="Times New Roman" w:cs="Times New Roman"/>
          <w:sz w:val="24"/>
          <w:szCs w:val="24"/>
        </w:rPr>
        <w:t xml:space="preserve">системой электронного </w:t>
      </w:r>
      <w:r w:rsidRPr="008B0CC0">
        <w:rPr>
          <w:rFonts w:ascii="Times New Roman" w:eastAsia="Calibri" w:hAnsi="Times New Roman" w:cs="Times New Roman"/>
          <w:sz w:val="24"/>
          <w:szCs w:val="24"/>
        </w:rPr>
        <w:t>учет</w:t>
      </w:r>
      <w:r w:rsidR="000A4633" w:rsidRPr="008B0CC0">
        <w:rPr>
          <w:rFonts w:ascii="Times New Roman" w:eastAsia="Calibri" w:hAnsi="Times New Roman" w:cs="Times New Roman"/>
          <w:sz w:val="24"/>
          <w:szCs w:val="24"/>
        </w:rPr>
        <w:t>а</w:t>
      </w:r>
      <w:r w:rsidRPr="008B0CC0">
        <w:rPr>
          <w:rFonts w:ascii="Times New Roman" w:eastAsia="Calibri" w:hAnsi="Times New Roman" w:cs="Times New Roman"/>
          <w:sz w:val="24"/>
          <w:szCs w:val="24"/>
        </w:rPr>
        <w:t>, обработк</w:t>
      </w:r>
      <w:r w:rsidR="000A4633" w:rsidRPr="008B0CC0">
        <w:rPr>
          <w:rFonts w:ascii="Times New Roman" w:eastAsia="Calibri" w:hAnsi="Times New Roman" w:cs="Times New Roman"/>
          <w:sz w:val="24"/>
          <w:szCs w:val="24"/>
        </w:rPr>
        <w:t>и</w:t>
      </w:r>
      <w:r w:rsidRPr="008B0CC0">
        <w:rPr>
          <w:rFonts w:ascii="Times New Roman" w:eastAsia="Calibri" w:hAnsi="Times New Roman" w:cs="Times New Roman"/>
          <w:sz w:val="24"/>
          <w:szCs w:val="24"/>
        </w:rPr>
        <w:t>, начислени</w:t>
      </w:r>
      <w:r w:rsidR="000A4633" w:rsidRPr="008B0CC0">
        <w:rPr>
          <w:rFonts w:ascii="Times New Roman" w:eastAsia="Calibri" w:hAnsi="Times New Roman" w:cs="Times New Roman"/>
          <w:sz w:val="24"/>
          <w:szCs w:val="24"/>
        </w:rPr>
        <w:t>я</w:t>
      </w:r>
      <w:r w:rsidRPr="008B0CC0">
        <w:rPr>
          <w:rFonts w:ascii="Times New Roman" w:eastAsia="Calibri" w:hAnsi="Times New Roman" w:cs="Times New Roman"/>
          <w:sz w:val="24"/>
          <w:szCs w:val="24"/>
        </w:rPr>
        <w:t>, сбор</w:t>
      </w:r>
      <w:r w:rsidR="000A4633" w:rsidRPr="008B0CC0">
        <w:rPr>
          <w:rFonts w:ascii="Times New Roman" w:eastAsia="Calibri" w:hAnsi="Times New Roman" w:cs="Times New Roman"/>
          <w:sz w:val="24"/>
          <w:szCs w:val="24"/>
        </w:rPr>
        <w:t>а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платежей коммунальны</w:t>
      </w:r>
      <w:r w:rsidR="000A4633" w:rsidRPr="008B0CC0">
        <w:rPr>
          <w:rFonts w:ascii="Times New Roman" w:eastAsia="Calibri" w:hAnsi="Times New Roman" w:cs="Times New Roman"/>
          <w:sz w:val="24"/>
          <w:szCs w:val="24"/>
        </w:rPr>
        <w:t>х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и муниципальны</w:t>
      </w:r>
      <w:r w:rsidR="000A4633" w:rsidRPr="008B0CC0">
        <w:rPr>
          <w:rFonts w:ascii="Times New Roman" w:eastAsia="Calibri" w:hAnsi="Times New Roman" w:cs="Times New Roman"/>
          <w:sz w:val="24"/>
          <w:szCs w:val="24"/>
        </w:rPr>
        <w:t>х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услуг;</w:t>
      </w:r>
    </w:p>
    <w:p w14:paraId="440881E4" w14:textId="7560FC2C" w:rsidR="00815411" w:rsidRPr="008B0CC0" w:rsidRDefault="00815411" w:rsidP="008B0CC0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0A4633" w:rsidRPr="008B0CC0">
        <w:rPr>
          <w:rFonts w:ascii="Times New Roman" w:eastAsia="Calibri" w:hAnsi="Times New Roman" w:cs="Times New Roman"/>
          <w:sz w:val="24"/>
          <w:szCs w:val="24"/>
        </w:rPr>
        <w:t xml:space="preserve">общедоступной электронной </w:t>
      </w:r>
      <w:r w:rsidRPr="008B0CC0">
        <w:rPr>
          <w:rFonts w:ascii="Times New Roman" w:eastAsia="Calibri" w:hAnsi="Times New Roman" w:cs="Times New Roman"/>
          <w:sz w:val="24"/>
          <w:szCs w:val="24"/>
        </w:rPr>
        <w:t>информационной базы данных о муниципальных объектах собственности с целью повышения эффективности управления и прозрачности;</w:t>
      </w:r>
    </w:p>
    <w:p w14:paraId="156BE903" w14:textId="1DC765EA" w:rsidR="00815411" w:rsidRPr="008B0CC0" w:rsidRDefault="00815411" w:rsidP="008B0CC0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Разработка порталов «Электронный ЖКХ» и «Активный горожанин» с целью предоставления горожанам оперативного доступа к информации и данным о деятельности мэрии и муниципальных служб</w:t>
      </w:r>
      <w:r w:rsidR="006A0920" w:rsidRPr="008B0CC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7D6E21E" w14:textId="24B70A43" w:rsidR="00815411" w:rsidRPr="008B0CC0" w:rsidRDefault="00815411" w:rsidP="008B0CC0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Внедрение системы «</w:t>
      </w:r>
      <w:r w:rsidR="000A4633" w:rsidRPr="008B0CC0">
        <w:rPr>
          <w:rFonts w:ascii="Times New Roman" w:eastAsia="Calibri" w:hAnsi="Times New Roman" w:cs="Times New Roman"/>
          <w:sz w:val="24"/>
          <w:szCs w:val="24"/>
        </w:rPr>
        <w:t xml:space="preserve">Электронных </w:t>
      </w: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торгов» с целью автоматизации и обеспечения прозрачности и повышения </w:t>
      </w:r>
      <w:proofErr w:type="gramStart"/>
      <w:r w:rsidRPr="008B0CC0">
        <w:rPr>
          <w:rFonts w:ascii="Times New Roman" w:eastAsia="Calibri" w:hAnsi="Times New Roman" w:cs="Times New Roman"/>
          <w:sz w:val="24"/>
          <w:szCs w:val="24"/>
        </w:rPr>
        <w:t>качества порядка предоставления объектов муниципальной собственности</w:t>
      </w:r>
      <w:proofErr w:type="gramEnd"/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 в аренду;</w:t>
      </w:r>
    </w:p>
    <w:p w14:paraId="39AD846C" w14:textId="77777777" w:rsidR="00815411" w:rsidRPr="008B0CC0" w:rsidRDefault="00815411" w:rsidP="008B0CC0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Внедрение проекта «Школьная карта» и создание единой платежной карты для учащихся с целью использования в общественном транспорте, для контроля посещаемости школы и оплаты за питание;</w:t>
      </w:r>
    </w:p>
    <w:p w14:paraId="50BDEFCF" w14:textId="1D1183EF" w:rsidR="00815411" w:rsidRPr="008B0CC0" w:rsidRDefault="00815411" w:rsidP="008B0CC0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Для обеспечения безопасности</w:t>
      </w:r>
      <w:r w:rsidR="000A4633" w:rsidRPr="008B0CC0">
        <w:rPr>
          <w:rFonts w:ascii="Times New Roman" w:eastAsia="Calibri" w:hAnsi="Times New Roman" w:cs="Times New Roman"/>
          <w:sz w:val="24"/>
          <w:szCs w:val="24"/>
        </w:rPr>
        <w:t xml:space="preserve"> школьников </w:t>
      </w:r>
      <w:r w:rsidRPr="008B0CC0">
        <w:rPr>
          <w:rFonts w:ascii="Times New Roman" w:eastAsia="Calibri" w:hAnsi="Times New Roman" w:cs="Times New Roman"/>
          <w:sz w:val="24"/>
          <w:szCs w:val="24"/>
        </w:rPr>
        <w:t>100-процентное внедрение системы видеонаблюдения в образовательных организациях города Бишкек;</w:t>
      </w:r>
    </w:p>
    <w:p w14:paraId="21A5CA78" w14:textId="059D8021" w:rsidR="00815411" w:rsidRPr="008B0CC0" w:rsidRDefault="00815411" w:rsidP="008B0CC0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lastRenderedPageBreak/>
        <w:t>Внедрение автоматизированной системы управления муниципальными   земельными ресурсами и имуществом</w:t>
      </w:r>
      <w:r w:rsidR="006A0920" w:rsidRPr="008B0CC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23AFEB2" w14:textId="77777777" w:rsidR="000A4633" w:rsidRPr="008B0CC0" w:rsidRDefault="000A4633" w:rsidP="00090E37">
      <w:pPr>
        <w:spacing w:after="0" w:line="276" w:lineRule="auto"/>
        <w:ind w:left="149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551124" w14:textId="43FF2843" w:rsidR="00815411" w:rsidRPr="008B0CC0" w:rsidRDefault="00815411" w:rsidP="00090E3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ab/>
        <w:t>•</w:t>
      </w:r>
      <w:r w:rsidRPr="008B0CC0">
        <w:rPr>
          <w:rFonts w:ascii="Times New Roman" w:eastAsia="Calibri" w:hAnsi="Times New Roman" w:cs="Times New Roman"/>
          <w:sz w:val="24"/>
          <w:szCs w:val="24"/>
        </w:rPr>
        <w:tab/>
        <w:t>Организация оптоволоконной сети системы городского управления, протяженностью 50 км</w:t>
      </w:r>
      <w:proofErr w:type="gramStart"/>
      <w:r w:rsidRPr="008B0CC0"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</w:p>
    <w:p w14:paraId="0A7F9116" w14:textId="4E861F2F" w:rsidR="00815411" w:rsidRPr="008B0CC0" w:rsidRDefault="00815411" w:rsidP="00090E37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•</w:t>
      </w:r>
      <w:r w:rsidRPr="008B0CC0">
        <w:rPr>
          <w:rFonts w:ascii="Times New Roman" w:eastAsia="Calibri" w:hAnsi="Times New Roman" w:cs="Times New Roman"/>
          <w:sz w:val="24"/>
          <w:szCs w:val="24"/>
        </w:rPr>
        <w:tab/>
        <w:t xml:space="preserve">Установка в общественных местах, наибольшей концентрации молодежи, точек свободного доступа </w:t>
      </w:r>
      <w:proofErr w:type="spellStart"/>
      <w:r w:rsidRPr="008B0CC0">
        <w:rPr>
          <w:rFonts w:ascii="Times New Roman" w:eastAsia="Calibri" w:hAnsi="Times New Roman" w:cs="Times New Roman"/>
          <w:sz w:val="24"/>
          <w:szCs w:val="24"/>
        </w:rPr>
        <w:t>Wi-Fi</w:t>
      </w:r>
      <w:proofErr w:type="spellEnd"/>
      <w:r w:rsidRPr="008B0CC0">
        <w:rPr>
          <w:rFonts w:ascii="Times New Roman" w:eastAsia="Calibri" w:hAnsi="Times New Roman" w:cs="Times New Roman"/>
          <w:sz w:val="24"/>
          <w:szCs w:val="24"/>
        </w:rPr>
        <w:t>, в частности на бульварах</w:t>
      </w:r>
      <w:r w:rsidR="0093250D" w:rsidRPr="008B0CC0">
        <w:rPr>
          <w:rFonts w:ascii="Times New Roman" w:eastAsia="Calibri" w:hAnsi="Times New Roman" w:cs="Times New Roman"/>
          <w:sz w:val="24"/>
          <w:szCs w:val="24"/>
        </w:rPr>
        <w:t>, торговых центрах, местах массового скопления людей,  парковой зоне города и т.д.</w:t>
      </w:r>
    </w:p>
    <w:p w14:paraId="0BB8514B" w14:textId="15F8103B" w:rsidR="00D160DC" w:rsidRPr="008B0CC0" w:rsidRDefault="00567D0C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</w:r>
    </w:p>
    <w:p w14:paraId="689364DF" w14:textId="77777777" w:rsidR="00D160DC" w:rsidRPr="008B0CC0" w:rsidRDefault="00D160DC" w:rsidP="00090E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br w:type="page"/>
      </w:r>
    </w:p>
    <w:p w14:paraId="3669DA9B" w14:textId="77777777" w:rsidR="00567D0C" w:rsidRPr="008B0CC0" w:rsidRDefault="00567D0C" w:rsidP="00090E37">
      <w:pPr>
        <w:spacing w:after="0" w:line="276" w:lineRule="auto"/>
        <w:jc w:val="center"/>
        <w:rPr>
          <w:rFonts w:ascii="Times New Roman" w:hAnsi="Times New Roman" w:cs="Times New Roman"/>
          <w:b/>
          <w:color w:val="00194B"/>
          <w:sz w:val="36"/>
          <w:szCs w:val="36"/>
        </w:rPr>
      </w:pPr>
      <w:r w:rsidRPr="008B0CC0">
        <w:rPr>
          <w:rFonts w:ascii="Times New Roman" w:hAnsi="Times New Roman" w:cs="Times New Roman"/>
          <w:b/>
          <w:color w:val="00194B"/>
          <w:sz w:val="36"/>
          <w:szCs w:val="36"/>
          <w:lang w:val="en-US"/>
        </w:rPr>
        <w:lastRenderedPageBreak/>
        <w:t>VII</w:t>
      </w:r>
      <w:r w:rsidRPr="008B0CC0">
        <w:rPr>
          <w:rFonts w:ascii="Times New Roman" w:hAnsi="Times New Roman" w:cs="Times New Roman"/>
          <w:b/>
          <w:color w:val="00194B"/>
          <w:sz w:val="36"/>
          <w:szCs w:val="36"/>
        </w:rPr>
        <w:t>. УПРАВЛЕНИЕ ГОРОДСКИМ РАЗВИТИЕМ</w:t>
      </w:r>
    </w:p>
    <w:p w14:paraId="54C14DAB" w14:textId="77777777" w:rsidR="00567D0C" w:rsidRPr="008B0CC0" w:rsidRDefault="00567D0C" w:rsidP="00090E37">
      <w:pPr>
        <w:spacing w:after="0"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C49CB74" w14:textId="77777777" w:rsidR="000A4633" w:rsidRPr="008B0CC0" w:rsidRDefault="00567D0C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0CC0">
        <w:rPr>
          <w:rFonts w:ascii="Times New Roman" w:hAnsi="Times New Roman" w:cs="Times New Roman"/>
          <w:b/>
          <w:sz w:val="32"/>
          <w:szCs w:val="32"/>
        </w:rPr>
        <w:t xml:space="preserve">7.1. </w:t>
      </w:r>
      <w:r w:rsidR="00C34E13" w:rsidRPr="008B0CC0">
        <w:rPr>
          <w:rFonts w:ascii="Times New Roman" w:hAnsi="Times New Roman" w:cs="Times New Roman"/>
          <w:b/>
          <w:sz w:val="32"/>
          <w:szCs w:val="32"/>
        </w:rPr>
        <w:t>Участники и партнеры</w:t>
      </w:r>
    </w:p>
    <w:p w14:paraId="16CD828C" w14:textId="660F0458" w:rsidR="00567D0C" w:rsidRPr="008B0CC0" w:rsidRDefault="00567D0C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F9087B" w14:textId="3894FB35" w:rsidR="00172306" w:rsidRPr="008B0CC0" w:rsidRDefault="00172306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В целях эффективной реализации Программы социально-экономического развития города Бишкек предлагаемые идеи и направления развития принципиально оформлены в виде двух  Планов реализации в соответствии с источниками и объемами финансирования – по принципу, подкрепленные финансами и не подкрепленные финансами и ресурсами.  </w:t>
      </w:r>
    </w:p>
    <w:p w14:paraId="646F407C" w14:textId="44A6C0D6" w:rsidR="00016906" w:rsidRPr="008B0CC0" w:rsidRDefault="0054667B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На сегодня муниципалитет имеет успешный опыт сотрудничества с </w:t>
      </w:r>
      <w:r w:rsidR="00D20FC9" w:rsidRPr="008B0CC0">
        <w:rPr>
          <w:rFonts w:ascii="Times New Roman" w:hAnsi="Times New Roman" w:cs="Times New Roman"/>
          <w:sz w:val="24"/>
          <w:szCs w:val="24"/>
        </w:rPr>
        <w:t xml:space="preserve">международными донорами и инвесторами по </w:t>
      </w:r>
      <w:r w:rsidRPr="008B0CC0">
        <w:rPr>
          <w:rFonts w:ascii="Times New Roman" w:hAnsi="Times New Roman" w:cs="Times New Roman"/>
          <w:sz w:val="24"/>
          <w:szCs w:val="24"/>
        </w:rPr>
        <w:t xml:space="preserve">реализации проектов в сфере </w:t>
      </w:r>
      <w:r w:rsidR="00D20FC9" w:rsidRPr="008B0CC0">
        <w:rPr>
          <w:rFonts w:ascii="Times New Roman" w:hAnsi="Times New Roman" w:cs="Times New Roman"/>
          <w:sz w:val="24"/>
          <w:szCs w:val="24"/>
        </w:rPr>
        <w:t xml:space="preserve">развития городской инфраструктуры. </w:t>
      </w:r>
      <w:r w:rsidR="00016906" w:rsidRPr="008B0CC0">
        <w:rPr>
          <w:rFonts w:ascii="Times New Roman" w:hAnsi="Times New Roman" w:cs="Times New Roman"/>
          <w:sz w:val="24"/>
          <w:szCs w:val="24"/>
        </w:rPr>
        <w:t>Важным инструментом реализации мер Программы станут  также проекты государственно-частного партнерства, позволяющие минимизировать бюджетные расходы.</w:t>
      </w:r>
    </w:p>
    <w:p w14:paraId="6FE0E1BB" w14:textId="67D3C10A" w:rsidR="00D20FC9" w:rsidRPr="008B0CC0" w:rsidRDefault="00D20FC9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Активно участвует и поддерживает инициативы и проекты  местных сообществ</w:t>
      </w:r>
      <w:r w:rsidR="00016906" w:rsidRPr="008B0CC0">
        <w:rPr>
          <w:rFonts w:ascii="Times New Roman" w:hAnsi="Times New Roman" w:cs="Times New Roman"/>
          <w:sz w:val="24"/>
          <w:szCs w:val="24"/>
        </w:rPr>
        <w:t xml:space="preserve">, </w:t>
      </w:r>
      <w:r w:rsidRPr="008B0CC0">
        <w:rPr>
          <w:rFonts w:ascii="Times New Roman" w:hAnsi="Times New Roman" w:cs="Times New Roman"/>
          <w:sz w:val="24"/>
          <w:szCs w:val="24"/>
        </w:rPr>
        <w:t xml:space="preserve"> НПО, молодежи и бизнеса, по развитию общественных пространств</w:t>
      </w:r>
      <w:r w:rsidR="00016906" w:rsidRPr="008B0CC0">
        <w:rPr>
          <w:rFonts w:ascii="Times New Roman" w:hAnsi="Times New Roman" w:cs="Times New Roman"/>
          <w:sz w:val="24"/>
          <w:szCs w:val="24"/>
        </w:rPr>
        <w:t xml:space="preserve">, </w:t>
      </w:r>
      <w:r w:rsidRPr="008B0CC0">
        <w:rPr>
          <w:rFonts w:ascii="Times New Roman" w:hAnsi="Times New Roman" w:cs="Times New Roman"/>
          <w:sz w:val="24"/>
          <w:szCs w:val="24"/>
        </w:rPr>
        <w:t>формированию городской среды и др.</w:t>
      </w:r>
    </w:p>
    <w:p w14:paraId="501805E3" w14:textId="77777777" w:rsidR="00016906" w:rsidRPr="008B0CC0" w:rsidRDefault="00016906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Несомненно, основная ответственность за качественную реализацию Планов мероприятий Программы и достижению положительных конечных результатов, лежит на городских службах, в части организации процессов по реализации намеченных планов и идей. </w:t>
      </w:r>
    </w:p>
    <w:p w14:paraId="28B4D34F" w14:textId="1956854D" w:rsidR="00CB1C9A" w:rsidRPr="008B0CC0" w:rsidRDefault="00016906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Ключевыми участниками и партнерами реализации Программы являются </w:t>
      </w:r>
    </w:p>
    <w:p w14:paraId="76DF97F4" w14:textId="3C388761" w:rsidR="00F10C33" w:rsidRPr="008B0CC0" w:rsidRDefault="00016906" w:rsidP="008B0CC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М</w:t>
      </w:r>
      <w:r w:rsidR="00414F9E" w:rsidRPr="008B0CC0">
        <w:rPr>
          <w:rFonts w:ascii="Times New Roman" w:hAnsi="Times New Roman" w:cs="Times New Roman"/>
          <w:sz w:val="24"/>
          <w:szCs w:val="24"/>
        </w:rPr>
        <w:t>ТУ</w:t>
      </w:r>
      <w:r w:rsidRPr="008B0CC0">
        <w:rPr>
          <w:rFonts w:ascii="Times New Roman" w:hAnsi="Times New Roman" w:cs="Times New Roman"/>
          <w:sz w:val="24"/>
          <w:szCs w:val="24"/>
        </w:rPr>
        <w:t>, домовые и квартальные комитеты</w:t>
      </w:r>
      <w:r w:rsidR="007E3601" w:rsidRPr="008B0CC0">
        <w:rPr>
          <w:rFonts w:ascii="Times New Roman" w:hAnsi="Times New Roman" w:cs="Times New Roman"/>
          <w:sz w:val="24"/>
          <w:szCs w:val="24"/>
        </w:rPr>
        <w:t>;</w:t>
      </w:r>
    </w:p>
    <w:p w14:paraId="52605CFE" w14:textId="77777777" w:rsidR="007E3601" w:rsidRPr="008B0CC0" w:rsidRDefault="007E3601" w:rsidP="008B0CC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Городские структуры и службы;</w:t>
      </w:r>
    </w:p>
    <w:p w14:paraId="5C801332" w14:textId="01E31C92" w:rsidR="00F10C33" w:rsidRPr="008B0CC0" w:rsidRDefault="00F10C33" w:rsidP="008B0CC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Муниципальные предприятия</w:t>
      </w:r>
    </w:p>
    <w:p w14:paraId="386D5D46" w14:textId="29D39B36" w:rsidR="00F10C33" w:rsidRPr="008B0CC0" w:rsidRDefault="00F10C33" w:rsidP="008B0CC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Обслуживающие организации </w:t>
      </w:r>
    </w:p>
    <w:p w14:paraId="579F3C00" w14:textId="5FAE599F" w:rsidR="00F10C33" w:rsidRPr="008B0CC0" w:rsidRDefault="00016906" w:rsidP="008B0CC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Международные </w:t>
      </w:r>
      <w:r w:rsidR="00F10C33" w:rsidRPr="008B0CC0">
        <w:rPr>
          <w:rFonts w:ascii="Times New Roman" w:hAnsi="Times New Roman" w:cs="Times New Roman"/>
          <w:sz w:val="24"/>
          <w:szCs w:val="24"/>
        </w:rPr>
        <w:t>организации</w:t>
      </w:r>
      <w:r w:rsidR="007E3601" w:rsidRPr="008B0CC0">
        <w:rPr>
          <w:rFonts w:ascii="Times New Roman" w:hAnsi="Times New Roman" w:cs="Times New Roman"/>
          <w:sz w:val="24"/>
          <w:szCs w:val="24"/>
        </w:rPr>
        <w:t xml:space="preserve"> и доноры </w:t>
      </w:r>
    </w:p>
    <w:p w14:paraId="6281D3B9" w14:textId="5B9BA5B4" w:rsidR="00F10C33" w:rsidRPr="008B0CC0" w:rsidRDefault="00F10C33" w:rsidP="008B0CC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Частные </w:t>
      </w:r>
      <w:r w:rsidR="00414F9E" w:rsidRPr="008B0CC0">
        <w:rPr>
          <w:rFonts w:ascii="Times New Roman" w:hAnsi="Times New Roman" w:cs="Times New Roman"/>
          <w:sz w:val="24"/>
          <w:szCs w:val="24"/>
        </w:rPr>
        <w:t>инвесторы</w:t>
      </w:r>
      <w:r w:rsidR="00BC596B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Pr="008B0CC0">
        <w:rPr>
          <w:rFonts w:ascii="Times New Roman" w:hAnsi="Times New Roman" w:cs="Times New Roman"/>
          <w:sz w:val="24"/>
          <w:szCs w:val="24"/>
        </w:rPr>
        <w:t>и партнеры</w:t>
      </w:r>
    </w:p>
    <w:p w14:paraId="6515FE23" w14:textId="28E2D26D" w:rsidR="00BA588E" w:rsidRPr="008B0CC0" w:rsidRDefault="00016906" w:rsidP="008B0CC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Г</w:t>
      </w:r>
      <w:r w:rsidR="00414F9E" w:rsidRPr="008B0CC0">
        <w:rPr>
          <w:rFonts w:ascii="Times New Roman" w:hAnsi="Times New Roman" w:cs="Times New Roman"/>
          <w:sz w:val="24"/>
          <w:szCs w:val="24"/>
        </w:rPr>
        <w:t>осударственные структуры,</w:t>
      </w:r>
      <w:r w:rsidR="00F10C33" w:rsidRPr="008B0CC0">
        <w:rPr>
          <w:rFonts w:ascii="Times New Roman" w:hAnsi="Times New Roman" w:cs="Times New Roman"/>
          <w:sz w:val="24"/>
          <w:szCs w:val="24"/>
        </w:rPr>
        <w:t xml:space="preserve"> министерства и ведомства</w:t>
      </w:r>
      <w:r w:rsidR="00414F9E" w:rsidRPr="008B0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321A0" w14:textId="77777777" w:rsidR="00855D24" w:rsidRPr="008B0CC0" w:rsidRDefault="00855D24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99F49" w14:textId="3B393410" w:rsidR="000A4633" w:rsidRPr="008B0CC0" w:rsidRDefault="00567D0C" w:rsidP="00090E37">
      <w:pPr>
        <w:pStyle w:val="ab"/>
        <w:spacing w:after="0" w:line="276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8B0CC0">
        <w:rPr>
          <w:rFonts w:ascii="Times New Roman" w:hAnsi="Times New Roman" w:cs="Times New Roman"/>
          <w:b/>
          <w:sz w:val="32"/>
          <w:szCs w:val="32"/>
        </w:rPr>
        <w:t xml:space="preserve">7.2. </w:t>
      </w:r>
      <w:r w:rsidR="00C34E13" w:rsidRPr="008B0CC0">
        <w:rPr>
          <w:rFonts w:ascii="Times New Roman" w:hAnsi="Times New Roman" w:cs="Times New Roman"/>
          <w:b/>
          <w:sz w:val="32"/>
          <w:szCs w:val="32"/>
        </w:rPr>
        <w:t>Финансов</w:t>
      </w:r>
      <w:r w:rsidR="00D657C9" w:rsidRPr="008B0CC0">
        <w:rPr>
          <w:rFonts w:ascii="Times New Roman" w:hAnsi="Times New Roman" w:cs="Times New Roman"/>
          <w:b/>
          <w:sz w:val="32"/>
          <w:szCs w:val="32"/>
        </w:rPr>
        <w:t>ое обеспечение</w:t>
      </w:r>
    </w:p>
    <w:p w14:paraId="614723BA" w14:textId="397FF90A" w:rsidR="00C20579" w:rsidRPr="008B0CC0" w:rsidRDefault="00C20579" w:rsidP="00090E37">
      <w:pPr>
        <w:pStyle w:val="ab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095230" w14:textId="50BE4E10" w:rsidR="00D27A43" w:rsidRPr="008B0CC0" w:rsidRDefault="00C20579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Реализация Программы будет проводиться в рамках средств, ежегодно предусматриваемых на соответствующий год в </w:t>
      </w:r>
      <w:r w:rsidR="000A4633" w:rsidRPr="008B0CC0">
        <w:rPr>
          <w:rFonts w:ascii="Times New Roman" w:hAnsi="Times New Roman" w:cs="Times New Roman"/>
          <w:sz w:val="24"/>
          <w:szCs w:val="24"/>
        </w:rPr>
        <w:t>местном</w:t>
      </w:r>
      <w:r w:rsidRPr="008B0CC0">
        <w:rPr>
          <w:rFonts w:ascii="Times New Roman" w:hAnsi="Times New Roman" w:cs="Times New Roman"/>
          <w:sz w:val="24"/>
          <w:szCs w:val="24"/>
        </w:rPr>
        <w:t xml:space="preserve"> бюджете, а также за счет привлечения дополнительных внебюджетных источников финансирования.</w:t>
      </w:r>
      <w:r w:rsidR="00D27A43" w:rsidRPr="008B0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EECD3" w14:textId="4DA2C325" w:rsidR="00D27A43" w:rsidRPr="008B0CC0" w:rsidRDefault="00D27A43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Финансирование будет производиться за счет:</w:t>
      </w:r>
    </w:p>
    <w:p w14:paraId="04503CAA" w14:textId="65B09D4F" w:rsidR="00D27A43" w:rsidRPr="008B0CC0" w:rsidRDefault="00D27A43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- </w:t>
      </w:r>
      <w:r w:rsidR="00354E81" w:rsidRPr="008B0CC0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8B0CC0">
        <w:rPr>
          <w:rFonts w:ascii="Times New Roman" w:hAnsi="Times New Roman" w:cs="Times New Roman"/>
          <w:sz w:val="24"/>
          <w:szCs w:val="24"/>
        </w:rPr>
        <w:t>местного бюджета;</w:t>
      </w:r>
    </w:p>
    <w:p w14:paraId="1533E95A" w14:textId="77777777" w:rsidR="00D27A43" w:rsidRPr="008B0CC0" w:rsidRDefault="00D27A43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- собственных средств Муниципальных предприятий;</w:t>
      </w:r>
    </w:p>
    <w:p w14:paraId="038BDFE4" w14:textId="77777777" w:rsidR="00D27A43" w:rsidRPr="008B0CC0" w:rsidRDefault="00D27A43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0CC0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8B0CC0">
        <w:rPr>
          <w:rFonts w:ascii="Times New Roman" w:hAnsi="Times New Roman" w:cs="Times New Roman"/>
          <w:sz w:val="24"/>
          <w:szCs w:val="24"/>
        </w:rPr>
        <w:t xml:space="preserve"> и кредитных средств международных доноров и международных организаций;</w:t>
      </w:r>
    </w:p>
    <w:p w14:paraId="2818D82A" w14:textId="77777777" w:rsidR="00D27A43" w:rsidRPr="008B0CC0" w:rsidRDefault="00D27A43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- добровольных ресурсов и вклада инициативных групп и общественных организаций;</w:t>
      </w:r>
    </w:p>
    <w:p w14:paraId="5C298EC9" w14:textId="7D81D031" w:rsidR="00D27A43" w:rsidRPr="008B0CC0" w:rsidRDefault="00D27A43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>- инвестиционных средств частных партнеров и инвесторов</w:t>
      </w:r>
      <w:r w:rsidR="005A6DD8" w:rsidRPr="008B0CC0">
        <w:rPr>
          <w:rFonts w:ascii="Times New Roman" w:hAnsi="Times New Roman" w:cs="Times New Roman"/>
          <w:sz w:val="24"/>
          <w:szCs w:val="24"/>
        </w:rPr>
        <w:t xml:space="preserve"> и пр.</w:t>
      </w:r>
    </w:p>
    <w:p w14:paraId="2FC5A863" w14:textId="77777777" w:rsidR="000A4633" w:rsidRPr="008B0CC0" w:rsidRDefault="000A4633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9A9442" w14:textId="77777777" w:rsidR="005A6DD8" w:rsidRPr="008B0CC0" w:rsidRDefault="005A6DD8" w:rsidP="005A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2017 год </w:t>
      </w:r>
      <w:r w:rsidRPr="008B0CC0">
        <w:rPr>
          <w:rFonts w:ascii="Times New Roman" w:eastAsia="Calibri" w:hAnsi="Times New Roman" w:cs="Times New Roman"/>
          <w:sz w:val="24"/>
          <w:szCs w:val="24"/>
        </w:rPr>
        <w:t>общая сумма доходов</w:t>
      </w:r>
      <w:r w:rsidRPr="008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в размере 8 983,3 млн. сомов, в том числе целевые трансферты из республиканского бюджета</w:t>
      </w:r>
      <w:r w:rsidRPr="008B0C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2 068,2 млн. сомов. Целевые трансферты из республиканского бюджета, выделены, так как были внесены изменения в законодательство и снизились поступления по налогу с продаж, доля трансфертов составляет 22% от общего объема бюджета.</w:t>
      </w:r>
    </w:p>
    <w:p w14:paraId="4136790D" w14:textId="77777777" w:rsidR="005A6DD8" w:rsidRPr="008B0CC0" w:rsidRDefault="005A6DD8" w:rsidP="005A6D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>Прогноз на 2018 год составляет 9 060,6 млн. сомов, на 2019 год прогноз составляет 9 582,3 млн. сомов, на 2020 год  составляет 10 230,7 млн. сомов.</w:t>
      </w:r>
    </w:p>
    <w:p w14:paraId="61CEAFBA" w14:textId="77777777" w:rsidR="005A6DD8" w:rsidRPr="008B0CC0" w:rsidRDefault="005A6DD8" w:rsidP="005A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72DFA" w14:textId="5B67BB75" w:rsidR="005A6DD8" w:rsidRPr="008B0CC0" w:rsidRDefault="005A6DD8" w:rsidP="00090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данной четырехлетней программы оценочно необходимы средства в сумме 30 129,8 млн. сомов (в том числе в 2017 году – 5 619,7 млн. сомов, в 2018 году – 15 052,3 млн.  сомов, 2019 году- 5 467,3 млн. сомов, 2020 году – 3 990,5 млн. сомов). При этом реализация программы будет осуществлена не только за счет собственных средств муниципалитета, но и других источников, таких как кредиты и гранты инвесторов, средств республиканского бюджета и собственных средств муниципальных предприятий. </w:t>
      </w:r>
    </w:p>
    <w:p w14:paraId="460462BB" w14:textId="77777777" w:rsidR="005A6DD8" w:rsidRPr="008B0CC0" w:rsidRDefault="005A6DD8" w:rsidP="005A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C8E359" w14:textId="77777777" w:rsidR="005A6DD8" w:rsidRPr="008B0CC0" w:rsidRDefault="005A6DD8" w:rsidP="005A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обеспечение Программы</w:t>
      </w:r>
    </w:p>
    <w:p w14:paraId="5AC6B8DA" w14:textId="77777777" w:rsidR="005A6DD8" w:rsidRPr="008B0CC0" w:rsidRDefault="005A6DD8" w:rsidP="005A6DD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8B0C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Млн</w:t>
      </w:r>
      <w:proofErr w:type="gramStart"/>
      <w:r w:rsidRPr="008B0C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.с</w:t>
      </w:r>
      <w:proofErr w:type="gramEnd"/>
      <w:r w:rsidRPr="008B0C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ом</w:t>
      </w:r>
      <w:proofErr w:type="spellEnd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229"/>
        <w:gridCol w:w="2068"/>
        <w:gridCol w:w="1128"/>
        <w:gridCol w:w="1941"/>
        <w:gridCol w:w="800"/>
        <w:gridCol w:w="1382"/>
        <w:gridCol w:w="739"/>
      </w:tblGrid>
      <w:tr w:rsidR="005A6DD8" w:rsidRPr="008B0CC0" w14:paraId="09F6DF63" w14:textId="77777777" w:rsidTr="00305F06">
        <w:tc>
          <w:tcPr>
            <w:tcW w:w="1342" w:type="dxa"/>
          </w:tcPr>
          <w:p w14:paraId="14AE7623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14:paraId="03F6E89F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средства</w:t>
            </w:r>
          </w:p>
        </w:tc>
        <w:tc>
          <w:tcPr>
            <w:tcW w:w="1334" w:type="dxa"/>
          </w:tcPr>
          <w:p w14:paraId="3246CF50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01" w:type="dxa"/>
          </w:tcPr>
          <w:p w14:paraId="618C08B3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</w:t>
            </w:r>
            <w:proofErr w:type="gramStart"/>
            <w:r w:rsidRPr="008B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8B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сточники</w:t>
            </w:r>
            <w:proofErr w:type="spellEnd"/>
          </w:p>
        </w:tc>
        <w:tc>
          <w:tcPr>
            <w:tcW w:w="905" w:type="dxa"/>
          </w:tcPr>
          <w:p w14:paraId="5436B6A8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2" w:type="dxa"/>
          </w:tcPr>
          <w:p w14:paraId="520A3FFE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97" w:type="dxa"/>
          </w:tcPr>
          <w:p w14:paraId="6E45E1DD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6DD8" w:rsidRPr="008B0CC0" w14:paraId="1F63CEB3" w14:textId="77777777" w:rsidTr="00305F06">
        <w:tc>
          <w:tcPr>
            <w:tcW w:w="1342" w:type="dxa"/>
          </w:tcPr>
          <w:p w14:paraId="5EE4956E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610" w:type="dxa"/>
          </w:tcPr>
          <w:p w14:paraId="02458D35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2 536,1</w:t>
            </w:r>
          </w:p>
        </w:tc>
        <w:tc>
          <w:tcPr>
            <w:tcW w:w="1334" w:type="dxa"/>
          </w:tcPr>
          <w:p w14:paraId="4146E17A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1" w:type="dxa"/>
          </w:tcPr>
          <w:p w14:paraId="5744DA24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3 083,6</w:t>
            </w:r>
          </w:p>
        </w:tc>
        <w:tc>
          <w:tcPr>
            <w:tcW w:w="905" w:type="dxa"/>
          </w:tcPr>
          <w:p w14:paraId="0771793D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82" w:type="dxa"/>
          </w:tcPr>
          <w:p w14:paraId="2744CAB1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5 619,7</w:t>
            </w:r>
          </w:p>
        </w:tc>
        <w:tc>
          <w:tcPr>
            <w:tcW w:w="897" w:type="dxa"/>
          </w:tcPr>
          <w:p w14:paraId="15209E41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D8" w:rsidRPr="008B0CC0" w14:paraId="50AAE888" w14:textId="77777777" w:rsidTr="00305F06">
        <w:tc>
          <w:tcPr>
            <w:tcW w:w="1342" w:type="dxa"/>
          </w:tcPr>
          <w:p w14:paraId="52FD6D83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610" w:type="dxa"/>
          </w:tcPr>
          <w:p w14:paraId="5F5F152D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2 767,3</w:t>
            </w:r>
          </w:p>
        </w:tc>
        <w:tc>
          <w:tcPr>
            <w:tcW w:w="1334" w:type="dxa"/>
          </w:tcPr>
          <w:p w14:paraId="5DBC5057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1" w:type="dxa"/>
          </w:tcPr>
          <w:p w14:paraId="1C62F026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12 285,0</w:t>
            </w:r>
          </w:p>
        </w:tc>
        <w:tc>
          <w:tcPr>
            <w:tcW w:w="905" w:type="dxa"/>
          </w:tcPr>
          <w:p w14:paraId="1AA3B3C7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82" w:type="dxa"/>
          </w:tcPr>
          <w:p w14:paraId="1534A832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15 052,3</w:t>
            </w:r>
          </w:p>
        </w:tc>
        <w:tc>
          <w:tcPr>
            <w:tcW w:w="897" w:type="dxa"/>
          </w:tcPr>
          <w:p w14:paraId="202543E8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D8" w:rsidRPr="008B0CC0" w14:paraId="58B57522" w14:textId="77777777" w:rsidTr="00305F06">
        <w:tc>
          <w:tcPr>
            <w:tcW w:w="1342" w:type="dxa"/>
          </w:tcPr>
          <w:p w14:paraId="47A78DA9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610" w:type="dxa"/>
          </w:tcPr>
          <w:p w14:paraId="01F26796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3 215,8</w:t>
            </w:r>
          </w:p>
        </w:tc>
        <w:tc>
          <w:tcPr>
            <w:tcW w:w="1334" w:type="dxa"/>
          </w:tcPr>
          <w:p w14:paraId="4B7C9B24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01" w:type="dxa"/>
          </w:tcPr>
          <w:p w14:paraId="06589005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2 251,5</w:t>
            </w:r>
          </w:p>
        </w:tc>
        <w:tc>
          <w:tcPr>
            <w:tcW w:w="905" w:type="dxa"/>
          </w:tcPr>
          <w:p w14:paraId="0E99D56E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82" w:type="dxa"/>
          </w:tcPr>
          <w:p w14:paraId="3E9D869F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5 467,3</w:t>
            </w:r>
          </w:p>
        </w:tc>
        <w:tc>
          <w:tcPr>
            <w:tcW w:w="897" w:type="dxa"/>
          </w:tcPr>
          <w:p w14:paraId="3C425B4D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D8" w:rsidRPr="008B0CC0" w14:paraId="5E974CF8" w14:textId="77777777" w:rsidTr="00305F06">
        <w:tc>
          <w:tcPr>
            <w:tcW w:w="1342" w:type="dxa"/>
          </w:tcPr>
          <w:p w14:paraId="445B833A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610" w:type="dxa"/>
          </w:tcPr>
          <w:p w14:paraId="05C614CD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3 616,5</w:t>
            </w:r>
          </w:p>
        </w:tc>
        <w:tc>
          <w:tcPr>
            <w:tcW w:w="1334" w:type="dxa"/>
          </w:tcPr>
          <w:p w14:paraId="1B18AFF3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1" w:type="dxa"/>
          </w:tcPr>
          <w:p w14:paraId="1D22CEF4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905" w:type="dxa"/>
          </w:tcPr>
          <w:p w14:paraId="5B6A19AA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2" w:type="dxa"/>
          </w:tcPr>
          <w:p w14:paraId="10678359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3 990,5</w:t>
            </w:r>
          </w:p>
        </w:tc>
        <w:tc>
          <w:tcPr>
            <w:tcW w:w="897" w:type="dxa"/>
          </w:tcPr>
          <w:p w14:paraId="6E26B915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D8" w:rsidRPr="008B0CC0" w14:paraId="63C98BC8" w14:textId="77777777" w:rsidTr="00305F06">
        <w:tc>
          <w:tcPr>
            <w:tcW w:w="1342" w:type="dxa"/>
          </w:tcPr>
          <w:p w14:paraId="6D70A6F9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14:paraId="15C29958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12135,7</w:t>
            </w:r>
          </w:p>
        </w:tc>
        <w:tc>
          <w:tcPr>
            <w:tcW w:w="1334" w:type="dxa"/>
          </w:tcPr>
          <w:p w14:paraId="6581743F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14:paraId="32558654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17994,1</w:t>
            </w:r>
          </w:p>
        </w:tc>
        <w:tc>
          <w:tcPr>
            <w:tcW w:w="905" w:type="dxa"/>
          </w:tcPr>
          <w:p w14:paraId="160F1E82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14:paraId="5D121A78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30 129,8</w:t>
            </w:r>
          </w:p>
        </w:tc>
        <w:tc>
          <w:tcPr>
            <w:tcW w:w="897" w:type="dxa"/>
          </w:tcPr>
          <w:p w14:paraId="1A8E651B" w14:textId="77777777" w:rsidR="005A6DD8" w:rsidRPr="008B0CC0" w:rsidRDefault="005A6DD8" w:rsidP="005A6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8F63B4" w14:textId="77777777" w:rsidR="005A6DD8" w:rsidRPr="008B0CC0" w:rsidRDefault="005A6DD8" w:rsidP="00090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B7428" w14:textId="77777777" w:rsidR="005A6DD8" w:rsidRPr="008B0CC0" w:rsidRDefault="005A6DD8" w:rsidP="005A6D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включает в себя реализацию</w:t>
      </w:r>
      <w:r w:rsidRPr="008B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0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проектов основанных на принципах государственно-частного партнерства (ГЧП). Это проекты, направленные на улучшение организации муниципальных парковок и строительство дошкольных учреждений в городе Бишкек.</w:t>
      </w:r>
    </w:p>
    <w:p w14:paraId="0CF42669" w14:textId="77777777" w:rsidR="005A6DD8" w:rsidRPr="008B0CC0" w:rsidRDefault="005A6DD8" w:rsidP="005A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C0">
        <w:rPr>
          <w:rFonts w:ascii="Times New Roman" w:eastAsia="Calibri" w:hAnsi="Times New Roman" w:cs="Times New Roman"/>
          <w:sz w:val="24"/>
          <w:szCs w:val="24"/>
        </w:rPr>
        <w:t xml:space="preserve">Так же программа включает </w:t>
      </w:r>
      <w:r w:rsidRPr="008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себя </w:t>
      </w:r>
      <w:r w:rsidRPr="008B0CC0">
        <w:rPr>
          <w:rFonts w:ascii="Times New Roman" w:eastAsia="Calibri" w:hAnsi="Times New Roman" w:cs="Times New Roman"/>
          <w:sz w:val="24"/>
          <w:szCs w:val="24"/>
        </w:rPr>
        <w:t>мероприятия на</w:t>
      </w:r>
      <w:r w:rsidRPr="008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программ по нижеуказанным направлениям:</w:t>
      </w:r>
    </w:p>
    <w:p w14:paraId="0D7231A3" w14:textId="77777777" w:rsidR="005A6DD8" w:rsidRPr="008B0CC0" w:rsidRDefault="005A6DD8" w:rsidP="005A6D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Улучшение водоснабжения и водоотведение в сумме 1 458,8 млн. сомов</w:t>
      </w:r>
    </w:p>
    <w:p w14:paraId="70E6E31F" w14:textId="77777777" w:rsidR="005A6DD8" w:rsidRPr="008B0CC0" w:rsidRDefault="005A6DD8" w:rsidP="005A6D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Озеленение и благоустройство в сумме 565,4 млн. сомов</w:t>
      </w:r>
    </w:p>
    <w:p w14:paraId="64A42335" w14:textId="77777777" w:rsidR="005A6DD8" w:rsidRPr="008B0CC0" w:rsidRDefault="005A6DD8" w:rsidP="005A6D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Санитарная очистка 1 353,8 млн. сомов</w:t>
      </w:r>
    </w:p>
    <w:p w14:paraId="07E78757" w14:textId="77777777" w:rsidR="005A6DD8" w:rsidRPr="008B0CC0" w:rsidRDefault="005A6DD8" w:rsidP="005A6D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Улучшение наружного освещения города 1 391,0 млн. сомов</w:t>
      </w:r>
    </w:p>
    <w:p w14:paraId="583FDB56" w14:textId="77777777" w:rsidR="005A6DD8" w:rsidRPr="008B0CC0" w:rsidRDefault="005A6DD8" w:rsidP="005A6D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Улучшение дорожной инфраструктуры 15 548,9 млн. сомов</w:t>
      </w:r>
    </w:p>
    <w:p w14:paraId="24CE5E11" w14:textId="0FC734AC" w:rsidR="005A6DD8" w:rsidRPr="008B0CC0" w:rsidRDefault="005A6DD8" w:rsidP="005A6D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Улучшение системы представления услуг общественного транспорта 839,4 млн. сомов.</w:t>
      </w:r>
    </w:p>
    <w:p w14:paraId="0B55DCE8" w14:textId="77777777" w:rsidR="00844197" w:rsidRPr="008B0CC0" w:rsidRDefault="00844197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6CBF62" w14:textId="77777777" w:rsidR="00D657C9" w:rsidRPr="008B0CC0" w:rsidRDefault="00D657C9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010596" w14:textId="62667557" w:rsidR="00567D0C" w:rsidRPr="008B0CC0" w:rsidRDefault="00D27A43" w:rsidP="00090E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0CC0">
        <w:rPr>
          <w:rFonts w:ascii="Times New Roman" w:hAnsi="Times New Roman" w:cs="Times New Roman"/>
          <w:sz w:val="32"/>
          <w:szCs w:val="32"/>
        </w:rPr>
        <w:t xml:space="preserve"> </w:t>
      </w:r>
      <w:r w:rsidR="00567D0C" w:rsidRPr="008B0CC0">
        <w:rPr>
          <w:rFonts w:ascii="Times New Roman" w:hAnsi="Times New Roman" w:cs="Times New Roman"/>
          <w:b/>
          <w:sz w:val="32"/>
          <w:szCs w:val="32"/>
        </w:rPr>
        <w:t xml:space="preserve">7.3. </w:t>
      </w:r>
      <w:r w:rsidR="00C34E13" w:rsidRPr="008B0CC0">
        <w:rPr>
          <w:rFonts w:ascii="Times New Roman" w:hAnsi="Times New Roman" w:cs="Times New Roman"/>
          <w:b/>
          <w:sz w:val="32"/>
          <w:szCs w:val="32"/>
        </w:rPr>
        <w:t>Открытость управления</w:t>
      </w:r>
    </w:p>
    <w:p w14:paraId="2B405716" w14:textId="77777777" w:rsidR="00567D0C" w:rsidRPr="008B0CC0" w:rsidRDefault="00567D0C" w:rsidP="00090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C0">
        <w:rPr>
          <w:rFonts w:ascii="Times New Roman" w:hAnsi="Times New Roman" w:cs="Times New Roman"/>
          <w:sz w:val="24"/>
          <w:szCs w:val="24"/>
        </w:rPr>
        <w:tab/>
      </w:r>
    </w:p>
    <w:p w14:paraId="30D224E2" w14:textId="18BF4DF4" w:rsidR="001229EE" w:rsidRPr="008B0CC0" w:rsidRDefault="006A0920" w:rsidP="00090E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CC0">
        <w:rPr>
          <w:rFonts w:ascii="Times New Roman" w:hAnsi="Times New Roman" w:cs="Times New Roman"/>
          <w:sz w:val="24"/>
          <w:szCs w:val="24"/>
        </w:rPr>
        <w:t xml:space="preserve">В целях повышения качества принятия управленческих решений, достижению баланса и согласования интересов различных групп </w:t>
      </w:r>
      <w:r w:rsidR="00EC1679" w:rsidRPr="008B0CC0">
        <w:rPr>
          <w:rFonts w:ascii="Times New Roman" w:hAnsi="Times New Roman" w:cs="Times New Roman"/>
          <w:sz w:val="24"/>
          <w:szCs w:val="24"/>
        </w:rPr>
        <w:t>горожан</w:t>
      </w:r>
      <w:r w:rsidRPr="008B0CC0">
        <w:rPr>
          <w:rFonts w:ascii="Times New Roman" w:hAnsi="Times New Roman" w:cs="Times New Roman"/>
          <w:sz w:val="24"/>
          <w:szCs w:val="24"/>
        </w:rPr>
        <w:t xml:space="preserve">, </w:t>
      </w:r>
      <w:r w:rsidR="00EC1679" w:rsidRPr="008B0CC0">
        <w:rPr>
          <w:rFonts w:ascii="Times New Roman" w:hAnsi="Times New Roman" w:cs="Times New Roman"/>
          <w:sz w:val="24"/>
          <w:szCs w:val="24"/>
        </w:rPr>
        <w:t>мэрия города Бишкек</w:t>
      </w:r>
      <w:r w:rsidR="0054667B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Pr="008B0CC0">
        <w:rPr>
          <w:rFonts w:ascii="Times New Roman" w:hAnsi="Times New Roman" w:cs="Times New Roman"/>
          <w:sz w:val="24"/>
          <w:szCs w:val="24"/>
        </w:rPr>
        <w:t>стремится к вы</w:t>
      </w:r>
      <w:r w:rsidR="00A7450A" w:rsidRPr="008B0CC0">
        <w:rPr>
          <w:rFonts w:ascii="Times New Roman" w:hAnsi="Times New Roman" w:cs="Times New Roman"/>
          <w:sz w:val="24"/>
          <w:szCs w:val="24"/>
        </w:rPr>
        <w:t>стр</w:t>
      </w:r>
      <w:r w:rsidRPr="008B0CC0">
        <w:rPr>
          <w:rFonts w:ascii="Times New Roman" w:hAnsi="Times New Roman" w:cs="Times New Roman"/>
          <w:sz w:val="24"/>
          <w:szCs w:val="24"/>
        </w:rPr>
        <w:t xml:space="preserve">аиванию </w:t>
      </w:r>
      <w:r w:rsidR="00A7450A" w:rsidRPr="008B0CC0">
        <w:rPr>
          <w:rFonts w:ascii="Times New Roman" w:hAnsi="Times New Roman" w:cs="Times New Roman"/>
          <w:sz w:val="24"/>
          <w:szCs w:val="24"/>
        </w:rPr>
        <w:t>системы городского управления</w:t>
      </w:r>
      <w:r w:rsidRPr="008B0CC0">
        <w:rPr>
          <w:rFonts w:ascii="Times New Roman" w:hAnsi="Times New Roman" w:cs="Times New Roman"/>
          <w:sz w:val="24"/>
          <w:szCs w:val="24"/>
        </w:rPr>
        <w:t xml:space="preserve"> и взаимоотношений </w:t>
      </w:r>
      <w:r w:rsidR="00A7450A" w:rsidRPr="008B0CC0">
        <w:rPr>
          <w:rFonts w:ascii="Times New Roman" w:hAnsi="Times New Roman" w:cs="Times New Roman"/>
          <w:sz w:val="24"/>
          <w:szCs w:val="24"/>
        </w:rPr>
        <w:t>на принципах открытости</w:t>
      </w:r>
      <w:r w:rsidR="00B97CD4" w:rsidRPr="008B0CC0">
        <w:rPr>
          <w:rFonts w:ascii="Times New Roman" w:hAnsi="Times New Roman" w:cs="Times New Roman"/>
          <w:sz w:val="24"/>
          <w:szCs w:val="24"/>
        </w:rPr>
        <w:t xml:space="preserve">, обеспечения </w:t>
      </w:r>
      <w:r w:rsidR="00A92A6B" w:rsidRPr="008B0CC0">
        <w:rPr>
          <w:rFonts w:ascii="Times New Roman" w:hAnsi="Times New Roman" w:cs="Times New Roman"/>
          <w:sz w:val="24"/>
          <w:szCs w:val="24"/>
        </w:rPr>
        <w:t>доступности,</w:t>
      </w:r>
      <w:r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A7450A" w:rsidRPr="008B0CC0">
        <w:rPr>
          <w:rFonts w:ascii="Times New Roman" w:hAnsi="Times New Roman" w:cs="Times New Roman"/>
          <w:sz w:val="24"/>
          <w:szCs w:val="24"/>
        </w:rPr>
        <w:t>создани</w:t>
      </w:r>
      <w:r w:rsidRPr="008B0CC0">
        <w:rPr>
          <w:rFonts w:ascii="Times New Roman" w:hAnsi="Times New Roman" w:cs="Times New Roman"/>
          <w:sz w:val="24"/>
          <w:szCs w:val="24"/>
        </w:rPr>
        <w:t>я</w:t>
      </w:r>
      <w:r w:rsidR="00A7450A" w:rsidRPr="008B0CC0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EC1679" w:rsidRPr="008B0CC0">
        <w:rPr>
          <w:rFonts w:ascii="Times New Roman" w:hAnsi="Times New Roman" w:cs="Times New Roman"/>
          <w:sz w:val="24"/>
          <w:szCs w:val="24"/>
        </w:rPr>
        <w:t xml:space="preserve">для активного и широкого </w:t>
      </w:r>
      <w:r w:rsidR="00A7450A" w:rsidRPr="008B0CC0">
        <w:rPr>
          <w:rFonts w:ascii="Times New Roman" w:hAnsi="Times New Roman" w:cs="Times New Roman"/>
          <w:sz w:val="24"/>
          <w:szCs w:val="24"/>
        </w:rPr>
        <w:t>вовлечени</w:t>
      </w:r>
      <w:r w:rsidR="00EC1679" w:rsidRPr="008B0CC0">
        <w:rPr>
          <w:rFonts w:ascii="Times New Roman" w:hAnsi="Times New Roman" w:cs="Times New Roman"/>
          <w:sz w:val="24"/>
          <w:szCs w:val="24"/>
        </w:rPr>
        <w:t>я</w:t>
      </w:r>
      <w:r w:rsidR="00A7450A" w:rsidRPr="008B0CC0">
        <w:rPr>
          <w:rFonts w:ascii="Times New Roman" w:hAnsi="Times New Roman" w:cs="Times New Roman"/>
          <w:sz w:val="24"/>
          <w:szCs w:val="24"/>
        </w:rPr>
        <w:t xml:space="preserve"> г</w:t>
      </w:r>
      <w:r w:rsidR="00EC1679" w:rsidRPr="008B0CC0">
        <w:rPr>
          <w:rFonts w:ascii="Times New Roman" w:hAnsi="Times New Roman" w:cs="Times New Roman"/>
          <w:sz w:val="24"/>
          <w:szCs w:val="24"/>
        </w:rPr>
        <w:t>орожан</w:t>
      </w:r>
      <w:r w:rsidR="00A7450A" w:rsidRPr="008B0CC0">
        <w:rPr>
          <w:rFonts w:ascii="Times New Roman" w:hAnsi="Times New Roman" w:cs="Times New Roman"/>
          <w:sz w:val="24"/>
          <w:szCs w:val="24"/>
        </w:rPr>
        <w:t>, общественных организаций, инициативных групп и бизнес-сообществ в процессы принятия и реализаци</w:t>
      </w:r>
      <w:r w:rsidR="00EC1679" w:rsidRPr="008B0CC0">
        <w:rPr>
          <w:rFonts w:ascii="Times New Roman" w:hAnsi="Times New Roman" w:cs="Times New Roman"/>
          <w:sz w:val="24"/>
          <w:szCs w:val="24"/>
        </w:rPr>
        <w:t>и</w:t>
      </w:r>
      <w:r w:rsidR="00A7450A" w:rsidRPr="008B0CC0">
        <w:rPr>
          <w:rFonts w:ascii="Times New Roman" w:hAnsi="Times New Roman" w:cs="Times New Roman"/>
          <w:sz w:val="24"/>
          <w:szCs w:val="24"/>
        </w:rPr>
        <w:t xml:space="preserve"> </w:t>
      </w:r>
      <w:r w:rsidR="00FC3FCA" w:rsidRPr="008B0CC0">
        <w:rPr>
          <w:rFonts w:ascii="Times New Roman" w:hAnsi="Times New Roman" w:cs="Times New Roman"/>
          <w:sz w:val="24"/>
          <w:szCs w:val="24"/>
        </w:rPr>
        <w:t>общественно значимых</w:t>
      </w:r>
      <w:r w:rsidR="00A7450A" w:rsidRPr="008B0CC0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="00B97CD4" w:rsidRPr="008B0CC0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Pr="008B0CC0">
        <w:rPr>
          <w:rFonts w:ascii="Times New Roman" w:hAnsi="Times New Roman" w:cs="Times New Roman"/>
          <w:sz w:val="24"/>
          <w:szCs w:val="24"/>
        </w:rPr>
        <w:t xml:space="preserve">развития и обеспечения </w:t>
      </w:r>
      <w:r w:rsidR="00B97CD4" w:rsidRPr="008B0CC0">
        <w:rPr>
          <w:rFonts w:ascii="Times New Roman" w:hAnsi="Times New Roman" w:cs="Times New Roman"/>
          <w:sz w:val="24"/>
          <w:szCs w:val="24"/>
        </w:rPr>
        <w:t>жизнедеятельности города</w:t>
      </w:r>
      <w:r w:rsidR="00A7450A" w:rsidRPr="008B0CC0">
        <w:rPr>
          <w:rFonts w:ascii="Times New Roman" w:hAnsi="Times New Roman" w:cs="Times New Roman"/>
          <w:sz w:val="24"/>
          <w:szCs w:val="24"/>
        </w:rPr>
        <w:t>.</w:t>
      </w:r>
      <w:r w:rsidR="00B97CD4" w:rsidRPr="008B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sectPr w:rsidR="001229EE" w:rsidRPr="008B0CC0" w:rsidSect="008B0CC0">
      <w:footerReference w:type="default" r:id="rId10"/>
      <w:pgSz w:w="11907" w:h="16840" w:code="9"/>
      <w:pgMar w:top="709" w:right="1418" w:bottom="1135" w:left="1418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7A69F" w14:textId="77777777" w:rsidR="004439FC" w:rsidRDefault="004439FC" w:rsidP="007B1D91">
      <w:pPr>
        <w:spacing w:after="0" w:line="240" w:lineRule="auto"/>
      </w:pPr>
      <w:r>
        <w:separator/>
      </w:r>
    </w:p>
  </w:endnote>
  <w:endnote w:type="continuationSeparator" w:id="0">
    <w:p w14:paraId="19B3CE27" w14:textId="77777777" w:rsidR="004439FC" w:rsidRDefault="004439FC" w:rsidP="007B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4952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C736BFF" w14:textId="495C55ED" w:rsidR="00196335" w:rsidRPr="007B1D91" w:rsidRDefault="00196335">
        <w:pPr>
          <w:pStyle w:val="a6"/>
          <w:jc w:val="right"/>
          <w:rPr>
            <w:rFonts w:ascii="Arial" w:hAnsi="Arial" w:cs="Arial"/>
            <w:sz w:val="16"/>
            <w:szCs w:val="16"/>
          </w:rPr>
        </w:pPr>
        <w:r w:rsidRPr="007B1D91">
          <w:rPr>
            <w:rFonts w:ascii="Arial" w:hAnsi="Arial" w:cs="Arial"/>
            <w:sz w:val="16"/>
            <w:szCs w:val="16"/>
          </w:rPr>
          <w:fldChar w:fldCharType="begin"/>
        </w:r>
        <w:r w:rsidRPr="007B1D91">
          <w:rPr>
            <w:rFonts w:ascii="Arial" w:hAnsi="Arial" w:cs="Arial"/>
            <w:sz w:val="16"/>
            <w:szCs w:val="16"/>
          </w:rPr>
          <w:instrText>PAGE   \* MERGEFORMAT</w:instrText>
        </w:r>
        <w:r w:rsidRPr="007B1D91">
          <w:rPr>
            <w:rFonts w:ascii="Arial" w:hAnsi="Arial" w:cs="Arial"/>
            <w:sz w:val="16"/>
            <w:szCs w:val="16"/>
          </w:rPr>
          <w:fldChar w:fldCharType="separate"/>
        </w:r>
        <w:r w:rsidR="009D2195">
          <w:rPr>
            <w:rFonts w:ascii="Arial" w:hAnsi="Arial" w:cs="Arial"/>
            <w:noProof/>
            <w:sz w:val="16"/>
            <w:szCs w:val="16"/>
          </w:rPr>
          <w:t>14</w:t>
        </w:r>
        <w:r w:rsidRPr="007B1D91">
          <w:rPr>
            <w:rFonts w:ascii="Arial" w:hAnsi="Arial" w:cs="Arial"/>
            <w:sz w:val="16"/>
            <w:szCs w:val="16"/>
          </w:rPr>
          <w:fldChar w:fldCharType="end"/>
        </w:r>
        <w:r w:rsidRPr="007B1D91">
          <w:rPr>
            <w:rFonts w:ascii="Arial" w:hAnsi="Arial" w:cs="Arial"/>
            <w:sz w:val="16"/>
            <w:szCs w:val="16"/>
          </w:rPr>
          <w:t xml:space="preserve"> из </w:t>
        </w: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NUMPAGES   \* MERGEFORMAT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9D2195">
          <w:rPr>
            <w:rFonts w:ascii="Arial" w:hAnsi="Arial" w:cs="Arial"/>
            <w:noProof/>
            <w:sz w:val="16"/>
            <w:szCs w:val="16"/>
          </w:rPr>
          <w:t>28</w:t>
        </w:r>
        <w:r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302E37C" w14:textId="77777777" w:rsidR="00196335" w:rsidRDefault="001963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085F0" w14:textId="77777777" w:rsidR="004439FC" w:rsidRDefault="004439FC" w:rsidP="007B1D91">
      <w:pPr>
        <w:spacing w:after="0" w:line="240" w:lineRule="auto"/>
      </w:pPr>
      <w:r>
        <w:separator/>
      </w:r>
    </w:p>
  </w:footnote>
  <w:footnote w:type="continuationSeparator" w:id="0">
    <w:p w14:paraId="3B7186F5" w14:textId="77777777" w:rsidR="004439FC" w:rsidRDefault="004439FC" w:rsidP="007B1D91">
      <w:pPr>
        <w:spacing w:after="0" w:line="240" w:lineRule="auto"/>
      </w:pPr>
      <w:r>
        <w:continuationSeparator/>
      </w:r>
    </w:p>
  </w:footnote>
  <w:footnote w:id="1">
    <w:p w14:paraId="6228BB67" w14:textId="412EDD71" w:rsidR="00196335" w:rsidRPr="008B0CC0" w:rsidRDefault="00196335">
      <w:pPr>
        <w:pStyle w:val="af4"/>
        <w:rPr>
          <w:sz w:val="16"/>
          <w:szCs w:val="16"/>
        </w:rPr>
      </w:pPr>
      <w:r w:rsidRPr="008B0CC0">
        <w:rPr>
          <w:rStyle w:val="af6"/>
          <w:sz w:val="16"/>
          <w:szCs w:val="16"/>
        </w:rPr>
        <w:footnoteRef/>
      </w:r>
      <w:r w:rsidRPr="008B0CC0">
        <w:rPr>
          <w:sz w:val="16"/>
          <w:szCs w:val="16"/>
        </w:rPr>
        <w:t xml:space="preserve"> Реализация Программы завершена в 2017 году в связи с новым </w:t>
      </w:r>
      <w:proofErr w:type="gramStart"/>
      <w:r w:rsidRPr="008B0CC0">
        <w:rPr>
          <w:sz w:val="16"/>
          <w:szCs w:val="16"/>
        </w:rPr>
        <w:t>ХХ</w:t>
      </w:r>
      <w:proofErr w:type="gramEnd"/>
      <w:r w:rsidRPr="008B0CC0">
        <w:rPr>
          <w:sz w:val="16"/>
          <w:szCs w:val="16"/>
          <w:lang w:val="en-US"/>
        </w:rPr>
        <w:t>VII</w:t>
      </w:r>
      <w:r w:rsidRPr="008B0CC0">
        <w:rPr>
          <w:sz w:val="16"/>
          <w:szCs w:val="16"/>
        </w:rPr>
        <w:t xml:space="preserve"> созывом депутатов городского </w:t>
      </w:r>
      <w:proofErr w:type="spellStart"/>
      <w:r w:rsidRPr="008B0CC0">
        <w:rPr>
          <w:sz w:val="16"/>
          <w:szCs w:val="16"/>
        </w:rPr>
        <w:t>кенеша</w:t>
      </w:r>
      <w:proofErr w:type="spellEnd"/>
      <w:r w:rsidRPr="008B0CC0">
        <w:rPr>
          <w:sz w:val="16"/>
          <w:szCs w:val="16"/>
        </w:rPr>
        <w:t xml:space="preserve"> и вступлением в должность мэра города Бишкек </w:t>
      </w:r>
      <w:proofErr w:type="spellStart"/>
      <w:r w:rsidRPr="008B0CC0">
        <w:rPr>
          <w:sz w:val="16"/>
          <w:szCs w:val="16"/>
        </w:rPr>
        <w:t>А.Ибраимова</w:t>
      </w:r>
      <w:proofErr w:type="spellEnd"/>
      <w:r w:rsidRPr="008B0CC0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BEB201"/>
    <w:multiLevelType w:val="hybridMultilevel"/>
    <w:tmpl w:val="C5111B7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7654485"/>
    <w:multiLevelType w:val="hybridMultilevel"/>
    <w:tmpl w:val="AD66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A5939"/>
    <w:multiLevelType w:val="hybridMultilevel"/>
    <w:tmpl w:val="6C0C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C5361"/>
    <w:multiLevelType w:val="hybridMultilevel"/>
    <w:tmpl w:val="372C1552"/>
    <w:lvl w:ilvl="0" w:tplc="02B6491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E8E2E85"/>
    <w:multiLevelType w:val="hybridMultilevel"/>
    <w:tmpl w:val="C1D0DF7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20C45EA"/>
    <w:multiLevelType w:val="hybridMultilevel"/>
    <w:tmpl w:val="AEDE1640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34167705"/>
    <w:multiLevelType w:val="hybridMultilevel"/>
    <w:tmpl w:val="7DF6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92F7F"/>
    <w:multiLevelType w:val="hybridMultilevel"/>
    <w:tmpl w:val="CDC69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C2928D6"/>
    <w:multiLevelType w:val="hybridMultilevel"/>
    <w:tmpl w:val="A65C89B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>
    <w:nsid w:val="42B1533D"/>
    <w:multiLevelType w:val="hybridMultilevel"/>
    <w:tmpl w:val="2506A4A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8C4015B2">
      <w:start w:val="4"/>
      <w:numFmt w:val="bullet"/>
      <w:lvlText w:val="•"/>
      <w:lvlJc w:val="left"/>
      <w:pPr>
        <w:ind w:left="2853" w:hanging="705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4D44B3"/>
    <w:multiLevelType w:val="hybridMultilevel"/>
    <w:tmpl w:val="FA3E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37027"/>
    <w:multiLevelType w:val="hybridMultilevel"/>
    <w:tmpl w:val="DDDAB7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730B2"/>
    <w:multiLevelType w:val="hybridMultilevel"/>
    <w:tmpl w:val="51BAAD6C"/>
    <w:lvl w:ilvl="0" w:tplc="0AEEB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8A4ABC"/>
    <w:multiLevelType w:val="hybridMultilevel"/>
    <w:tmpl w:val="6A46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B54AB"/>
    <w:multiLevelType w:val="multilevel"/>
    <w:tmpl w:val="8F82E02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5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08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1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08" w:hanging="1440"/>
      </w:pPr>
      <w:rPr>
        <w:rFonts w:hint="default"/>
        <w:b w:val="0"/>
      </w:rPr>
    </w:lvl>
  </w:abstractNum>
  <w:abstractNum w:abstractNumId="15">
    <w:nsid w:val="60AB3A5B"/>
    <w:multiLevelType w:val="hybridMultilevel"/>
    <w:tmpl w:val="F8CE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C6675"/>
    <w:multiLevelType w:val="hybridMultilevel"/>
    <w:tmpl w:val="D1BE0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142A6"/>
    <w:multiLevelType w:val="hybridMultilevel"/>
    <w:tmpl w:val="1526AA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C09576D"/>
    <w:multiLevelType w:val="hybridMultilevel"/>
    <w:tmpl w:val="89B8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B5F27"/>
    <w:multiLevelType w:val="hybridMultilevel"/>
    <w:tmpl w:val="0D3C15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8C4015B2">
      <w:start w:val="4"/>
      <w:numFmt w:val="bullet"/>
      <w:lvlText w:val="•"/>
      <w:lvlJc w:val="left"/>
      <w:pPr>
        <w:ind w:left="2853" w:hanging="705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10"/>
  </w:num>
  <w:num w:numId="5">
    <w:abstractNumId w:val="18"/>
  </w:num>
  <w:num w:numId="6">
    <w:abstractNumId w:val="12"/>
  </w:num>
  <w:num w:numId="7">
    <w:abstractNumId w:val="6"/>
  </w:num>
  <w:num w:numId="8">
    <w:abstractNumId w:val="13"/>
  </w:num>
  <w:num w:numId="9">
    <w:abstractNumId w:val="15"/>
  </w:num>
  <w:num w:numId="10">
    <w:abstractNumId w:val="3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</w:num>
  <w:num w:numId="13">
    <w:abstractNumId w:val="2"/>
  </w:num>
  <w:num w:numId="14">
    <w:abstractNumId w:val="17"/>
  </w:num>
  <w:num w:numId="15">
    <w:abstractNumId w:val="15"/>
  </w:num>
  <w:num w:numId="16">
    <w:abstractNumId w:val="14"/>
  </w:num>
  <w:num w:numId="17">
    <w:abstractNumId w:val="11"/>
  </w:num>
  <w:num w:numId="18">
    <w:abstractNumId w:val="4"/>
  </w:num>
  <w:num w:numId="19">
    <w:abstractNumId w:val="16"/>
  </w:num>
  <w:num w:numId="20">
    <w:abstractNumId w:val="8"/>
  </w:num>
  <w:num w:numId="21">
    <w:abstractNumId w:val="1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D4"/>
    <w:rsid w:val="00002158"/>
    <w:rsid w:val="0000563A"/>
    <w:rsid w:val="000058EC"/>
    <w:rsid w:val="00006768"/>
    <w:rsid w:val="00007816"/>
    <w:rsid w:val="00011B42"/>
    <w:rsid w:val="00016906"/>
    <w:rsid w:val="000203AE"/>
    <w:rsid w:val="00020763"/>
    <w:rsid w:val="000220E3"/>
    <w:rsid w:val="00026FFC"/>
    <w:rsid w:val="00034071"/>
    <w:rsid w:val="00034350"/>
    <w:rsid w:val="00040294"/>
    <w:rsid w:val="00045D24"/>
    <w:rsid w:val="00046D78"/>
    <w:rsid w:val="000475B0"/>
    <w:rsid w:val="00047AFB"/>
    <w:rsid w:val="00052EC0"/>
    <w:rsid w:val="000532C7"/>
    <w:rsid w:val="00057587"/>
    <w:rsid w:val="00061893"/>
    <w:rsid w:val="00062FB3"/>
    <w:rsid w:val="00065ED6"/>
    <w:rsid w:val="00066361"/>
    <w:rsid w:val="00073180"/>
    <w:rsid w:val="000735F6"/>
    <w:rsid w:val="00075FD9"/>
    <w:rsid w:val="000769D4"/>
    <w:rsid w:val="00081DCD"/>
    <w:rsid w:val="00083203"/>
    <w:rsid w:val="000843CE"/>
    <w:rsid w:val="0008682C"/>
    <w:rsid w:val="00090E37"/>
    <w:rsid w:val="00091D7D"/>
    <w:rsid w:val="000934DF"/>
    <w:rsid w:val="00095B11"/>
    <w:rsid w:val="000A168A"/>
    <w:rsid w:val="000A4633"/>
    <w:rsid w:val="000B63D9"/>
    <w:rsid w:val="000B68C5"/>
    <w:rsid w:val="000C186C"/>
    <w:rsid w:val="000C26E4"/>
    <w:rsid w:val="000C5044"/>
    <w:rsid w:val="000D52C0"/>
    <w:rsid w:val="000D66C5"/>
    <w:rsid w:val="000D71B6"/>
    <w:rsid w:val="000D7F18"/>
    <w:rsid w:val="000E092C"/>
    <w:rsid w:val="000E2AF8"/>
    <w:rsid w:val="000E462E"/>
    <w:rsid w:val="000E7353"/>
    <w:rsid w:val="000F0BDF"/>
    <w:rsid w:val="000F2893"/>
    <w:rsid w:val="000F30ED"/>
    <w:rsid w:val="0010344B"/>
    <w:rsid w:val="0010362A"/>
    <w:rsid w:val="001063AB"/>
    <w:rsid w:val="001071F8"/>
    <w:rsid w:val="00113758"/>
    <w:rsid w:val="00114F20"/>
    <w:rsid w:val="00115F5F"/>
    <w:rsid w:val="001162D9"/>
    <w:rsid w:val="00116E16"/>
    <w:rsid w:val="00116EAD"/>
    <w:rsid w:val="0012068D"/>
    <w:rsid w:val="001229EE"/>
    <w:rsid w:val="00123507"/>
    <w:rsid w:val="0012354B"/>
    <w:rsid w:val="00125D87"/>
    <w:rsid w:val="00126C85"/>
    <w:rsid w:val="00132237"/>
    <w:rsid w:val="00135C41"/>
    <w:rsid w:val="00136DE4"/>
    <w:rsid w:val="00137D64"/>
    <w:rsid w:val="00142B67"/>
    <w:rsid w:val="00147788"/>
    <w:rsid w:val="00147C12"/>
    <w:rsid w:val="001503E2"/>
    <w:rsid w:val="00150A46"/>
    <w:rsid w:val="00150ADF"/>
    <w:rsid w:val="0015645C"/>
    <w:rsid w:val="00156C72"/>
    <w:rsid w:val="00172306"/>
    <w:rsid w:val="001728D5"/>
    <w:rsid w:val="00173B55"/>
    <w:rsid w:val="00176083"/>
    <w:rsid w:val="001811A0"/>
    <w:rsid w:val="001824CA"/>
    <w:rsid w:val="001837A4"/>
    <w:rsid w:val="00186DE1"/>
    <w:rsid w:val="00187872"/>
    <w:rsid w:val="001915F4"/>
    <w:rsid w:val="00192103"/>
    <w:rsid w:val="00196335"/>
    <w:rsid w:val="00197D57"/>
    <w:rsid w:val="001A4966"/>
    <w:rsid w:val="001A6AA6"/>
    <w:rsid w:val="001A7635"/>
    <w:rsid w:val="001A77D1"/>
    <w:rsid w:val="001B152A"/>
    <w:rsid w:val="001B2273"/>
    <w:rsid w:val="001B232D"/>
    <w:rsid w:val="001B463C"/>
    <w:rsid w:val="001B5F07"/>
    <w:rsid w:val="001B657C"/>
    <w:rsid w:val="001C2831"/>
    <w:rsid w:val="001C4244"/>
    <w:rsid w:val="001D27B7"/>
    <w:rsid w:val="001E193B"/>
    <w:rsid w:val="001E3A70"/>
    <w:rsid w:val="001F0E60"/>
    <w:rsid w:val="001F14C1"/>
    <w:rsid w:val="001F232B"/>
    <w:rsid w:val="001F520A"/>
    <w:rsid w:val="001F5D3F"/>
    <w:rsid w:val="001F672B"/>
    <w:rsid w:val="001F68E8"/>
    <w:rsid w:val="001F7F03"/>
    <w:rsid w:val="002002E7"/>
    <w:rsid w:val="002003A9"/>
    <w:rsid w:val="00201D9A"/>
    <w:rsid w:val="002039EC"/>
    <w:rsid w:val="00205A91"/>
    <w:rsid w:val="002114C2"/>
    <w:rsid w:val="002205FE"/>
    <w:rsid w:val="00222BAF"/>
    <w:rsid w:val="00224843"/>
    <w:rsid w:val="00224F5B"/>
    <w:rsid w:val="00225C79"/>
    <w:rsid w:val="00226E8C"/>
    <w:rsid w:val="0023138B"/>
    <w:rsid w:val="00231A38"/>
    <w:rsid w:val="002327B6"/>
    <w:rsid w:val="0023367D"/>
    <w:rsid w:val="002357EA"/>
    <w:rsid w:val="00235A84"/>
    <w:rsid w:val="00235B8A"/>
    <w:rsid w:val="00236CF8"/>
    <w:rsid w:val="00240591"/>
    <w:rsid w:val="002414DB"/>
    <w:rsid w:val="00241B5A"/>
    <w:rsid w:val="00245B3E"/>
    <w:rsid w:val="00246640"/>
    <w:rsid w:val="00246A95"/>
    <w:rsid w:val="00250B37"/>
    <w:rsid w:val="0025156A"/>
    <w:rsid w:val="00252560"/>
    <w:rsid w:val="00256246"/>
    <w:rsid w:val="00260E9C"/>
    <w:rsid w:val="00263A9F"/>
    <w:rsid w:val="002640F3"/>
    <w:rsid w:val="0027058D"/>
    <w:rsid w:val="002726EA"/>
    <w:rsid w:val="00283AB1"/>
    <w:rsid w:val="00287C7E"/>
    <w:rsid w:val="0029000A"/>
    <w:rsid w:val="00291EEE"/>
    <w:rsid w:val="0029741E"/>
    <w:rsid w:val="00297C66"/>
    <w:rsid w:val="002A06FA"/>
    <w:rsid w:val="002A67D9"/>
    <w:rsid w:val="002A7D51"/>
    <w:rsid w:val="002B298C"/>
    <w:rsid w:val="002B3623"/>
    <w:rsid w:val="002B4D5C"/>
    <w:rsid w:val="002B6018"/>
    <w:rsid w:val="002B6643"/>
    <w:rsid w:val="002C0B92"/>
    <w:rsid w:val="002C30C5"/>
    <w:rsid w:val="002C3199"/>
    <w:rsid w:val="002C4194"/>
    <w:rsid w:val="002D151F"/>
    <w:rsid w:val="002D2E69"/>
    <w:rsid w:val="002D44C2"/>
    <w:rsid w:val="002D464C"/>
    <w:rsid w:val="002D49F9"/>
    <w:rsid w:val="002E11C6"/>
    <w:rsid w:val="002E1807"/>
    <w:rsid w:val="002E29E2"/>
    <w:rsid w:val="002E6A01"/>
    <w:rsid w:val="002E7C5A"/>
    <w:rsid w:val="002F1335"/>
    <w:rsid w:val="00300F59"/>
    <w:rsid w:val="0030363E"/>
    <w:rsid w:val="00305F06"/>
    <w:rsid w:val="00306367"/>
    <w:rsid w:val="003071B6"/>
    <w:rsid w:val="003107A0"/>
    <w:rsid w:val="00310F86"/>
    <w:rsid w:val="00311431"/>
    <w:rsid w:val="00311682"/>
    <w:rsid w:val="00311C43"/>
    <w:rsid w:val="00311E10"/>
    <w:rsid w:val="00312125"/>
    <w:rsid w:val="00313131"/>
    <w:rsid w:val="003134E3"/>
    <w:rsid w:val="003164F6"/>
    <w:rsid w:val="003221E5"/>
    <w:rsid w:val="003227AE"/>
    <w:rsid w:val="00322F80"/>
    <w:rsid w:val="00323B28"/>
    <w:rsid w:val="00323D6F"/>
    <w:rsid w:val="00324CB8"/>
    <w:rsid w:val="00325E99"/>
    <w:rsid w:val="00330809"/>
    <w:rsid w:val="00330B82"/>
    <w:rsid w:val="0033382E"/>
    <w:rsid w:val="00334041"/>
    <w:rsid w:val="00335FC1"/>
    <w:rsid w:val="00337019"/>
    <w:rsid w:val="003401F5"/>
    <w:rsid w:val="0034122B"/>
    <w:rsid w:val="0034172F"/>
    <w:rsid w:val="00342FA1"/>
    <w:rsid w:val="00346D81"/>
    <w:rsid w:val="003528E9"/>
    <w:rsid w:val="00354947"/>
    <w:rsid w:val="00354E81"/>
    <w:rsid w:val="00357DFD"/>
    <w:rsid w:val="00360399"/>
    <w:rsid w:val="00361661"/>
    <w:rsid w:val="00365C28"/>
    <w:rsid w:val="003719AB"/>
    <w:rsid w:val="00374E7E"/>
    <w:rsid w:val="003754A3"/>
    <w:rsid w:val="003828BC"/>
    <w:rsid w:val="00387AE5"/>
    <w:rsid w:val="00395089"/>
    <w:rsid w:val="00396958"/>
    <w:rsid w:val="00397356"/>
    <w:rsid w:val="003A08CD"/>
    <w:rsid w:val="003A0D76"/>
    <w:rsid w:val="003A0F6F"/>
    <w:rsid w:val="003A11C4"/>
    <w:rsid w:val="003A1E6E"/>
    <w:rsid w:val="003B7386"/>
    <w:rsid w:val="003C07EC"/>
    <w:rsid w:val="003C12BC"/>
    <w:rsid w:val="003C25D9"/>
    <w:rsid w:val="003C50A4"/>
    <w:rsid w:val="003C643B"/>
    <w:rsid w:val="003C6C65"/>
    <w:rsid w:val="003C75A7"/>
    <w:rsid w:val="003D0EC9"/>
    <w:rsid w:val="003D2938"/>
    <w:rsid w:val="003D501B"/>
    <w:rsid w:val="003D54A0"/>
    <w:rsid w:val="003D70AB"/>
    <w:rsid w:val="003E2EBE"/>
    <w:rsid w:val="003E2FD4"/>
    <w:rsid w:val="003F2722"/>
    <w:rsid w:val="004011E4"/>
    <w:rsid w:val="0040217F"/>
    <w:rsid w:val="00403484"/>
    <w:rsid w:val="004043D1"/>
    <w:rsid w:val="00405E74"/>
    <w:rsid w:val="00407574"/>
    <w:rsid w:val="00411998"/>
    <w:rsid w:val="00412903"/>
    <w:rsid w:val="00414F9E"/>
    <w:rsid w:val="0041536E"/>
    <w:rsid w:val="00415D34"/>
    <w:rsid w:val="004160BA"/>
    <w:rsid w:val="004168D6"/>
    <w:rsid w:val="00417367"/>
    <w:rsid w:val="00420ED1"/>
    <w:rsid w:val="00423D91"/>
    <w:rsid w:val="004257F7"/>
    <w:rsid w:val="0043383C"/>
    <w:rsid w:val="00433F93"/>
    <w:rsid w:val="00434574"/>
    <w:rsid w:val="00435E6B"/>
    <w:rsid w:val="00436D8B"/>
    <w:rsid w:val="004415AD"/>
    <w:rsid w:val="00442DBD"/>
    <w:rsid w:val="004439FC"/>
    <w:rsid w:val="00444A7A"/>
    <w:rsid w:val="00444CB1"/>
    <w:rsid w:val="004531ED"/>
    <w:rsid w:val="004604F1"/>
    <w:rsid w:val="004628D6"/>
    <w:rsid w:val="00467B92"/>
    <w:rsid w:val="00470647"/>
    <w:rsid w:val="00470739"/>
    <w:rsid w:val="00470F93"/>
    <w:rsid w:val="004756C1"/>
    <w:rsid w:val="0047743D"/>
    <w:rsid w:val="00477F07"/>
    <w:rsid w:val="00480098"/>
    <w:rsid w:val="00482D75"/>
    <w:rsid w:val="00482F7C"/>
    <w:rsid w:val="00490404"/>
    <w:rsid w:val="0049215E"/>
    <w:rsid w:val="004941EF"/>
    <w:rsid w:val="00494EAC"/>
    <w:rsid w:val="00495EE8"/>
    <w:rsid w:val="004972B1"/>
    <w:rsid w:val="00497DFD"/>
    <w:rsid w:val="004A1DDD"/>
    <w:rsid w:val="004A5D1A"/>
    <w:rsid w:val="004B4114"/>
    <w:rsid w:val="004B46EC"/>
    <w:rsid w:val="004B6C39"/>
    <w:rsid w:val="004B7DB6"/>
    <w:rsid w:val="004C214D"/>
    <w:rsid w:val="004C273D"/>
    <w:rsid w:val="004C6667"/>
    <w:rsid w:val="004D0E92"/>
    <w:rsid w:val="004D60D0"/>
    <w:rsid w:val="004E03F5"/>
    <w:rsid w:val="004E2F97"/>
    <w:rsid w:val="004E3983"/>
    <w:rsid w:val="004E401E"/>
    <w:rsid w:val="004E47D0"/>
    <w:rsid w:val="004E6BB6"/>
    <w:rsid w:val="004F1362"/>
    <w:rsid w:val="004F1FE0"/>
    <w:rsid w:val="004F32B0"/>
    <w:rsid w:val="004F6EAA"/>
    <w:rsid w:val="00500238"/>
    <w:rsid w:val="00500F70"/>
    <w:rsid w:val="00503A8B"/>
    <w:rsid w:val="0051003A"/>
    <w:rsid w:val="00513BE4"/>
    <w:rsid w:val="00516AE9"/>
    <w:rsid w:val="00522444"/>
    <w:rsid w:val="00532C3C"/>
    <w:rsid w:val="00533F9A"/>
    <w:rsid w:val="00535C70"/>
    <w:rsid w:val="005400C9"/>
    <w:rsid w:val="0054667B"/>
    <w:rsid w:val="00550089"/>
    <w:rsid w:val="00551102"/>
    <w:rsid w:val="005519B7"/>
    <w:rsid w:val="00552755"/>
    <w:rsid w:val="00552D36"/>
    <w:rsid w:val="00557586"/>
    <w:rsid w:val="00561F15"/>
    <w:rsid w:val="00564B42"/>
    <w:rsid w:val="0056599F"/>
    <w:rsid w:val="00567D0C"/>
    <w:rsid w:val="00572BE3"/>
    <w:rsid w:val="00574248"/>
    <w:rsid w:val="00574E7E"/>
    <w:rsid w:val="00576352"/>
    <w:rsid w:val="005763AA"/>
    <w:rsid w:val="00576C3A"/>
    <w:rsid w:val="005821DC"/>
    <w:rsid w:val="00583678"/>
    <w:rsid w:val="00584F47"/>
    <w:rsid w:val="00595D29"/>
    <w:rsid w:val="005A00B1"/>
    <w:rsid w:val="005A1D36"/>
    <w:rsid w:val="005A24C4"/>
    <w:rsid w:val="005A25A8"/>
    <w:rsid w:val="005A48C5"/>
    <w:rsid w:val="005A6474"/>
    <w:rsid w:val="005A6DD8"/>
    <w:rsid w:val="005A6ECA"/>
    <w:rsid w:val="005A7FB3"/>
    <w:rsid w:val="005B0EEC"/>
    <w:rsid w:val="005B28B3"/>
    <w:rsid w:val="005B3593"/>
    <w:rsid w:val="005B3FAC"/>
    <w:rsid w:val="005B54BC"/>
    <w:rsid w:val="005C119D"/>
    <w:rsid w:val="005C7115"/>
    <w:rsid w:val="005D0A70"/>
    <w:rsid w:val="005E2045"/>
    <w:rsid w:val="005F27BE"/>
    <w:rsid w:val="005F43A3"/>
    <w:rsid w:val="00601761"/>
    <w:rsid w:val="00602091"/>
    <w:rsid w:val="00602882"/>
    <w:rsid w:val="00606304"/>
    <w:rsid w:val="00607161"/>
    <w:rsid w:val="00611CDB"/>
    <w:rsid w:val="00611E72"/>
    <w:rsid w:val="00612565"/>
    <w:rsid w:val="006132A0"/>
    <w:rsid w:val="00614CD4"/>
    <w:rsid w:val="00615E47"/>
    <w:rsid w:val="00616125"/>
    <w:rsid w:val="00621554"/>
    <w:rsid w:val="00624520"/>
    <w:rsid w:val="00626273"/>
    <w:rsid w:val="006267B7"/>
    <w:rsid w:val="00630BA3"/>
    <w:rsid w:val="00631023"/>
    <w:rsid w:val="006354D0"/>
    <w:rsid w:val="00640F43"/>
    <w:rsid w:val="006447AB"/>
    <w:rsid w:val="00645080"/>
    <w:rsid w:val="00645385"/>
    <w:rsid w:val="00645B63"/>
    <w:rsid w:val="00660419"/>
    <w:rsid w:val="00662179"/>
    <w:rsid w:val="00662415"/>
    <w:rsid w:val="00667018"/>
    <w:rsid w:val="00667633"/>
    <w:rsid w:val="006707FA"/>
    <w:rsid w:val="006717CA"/>
    <w:rsid w:val="006719E2"/>
    <w:rsid w:val="00682153"/>
    <w:rsid w:val="00683AE8"/>
    <w:rsid w:val="00684510"/>
    <w:rsid w:val="0068515E"/>
    <w:rsid w:val="006864AD"/>
    <w:rsid w:val="00691694"/>
    <w:rsid w:val="006921C1"/>
    <w:rsid w:val="006958B4"/>
    <w:rsid w:val="00696439"/>
    <w:rsid w:val="00696756"/>
    <w:rsid w:val="006973C4"/>
    <w:rsid w:val="006977DA"/>
    <w:rsid w:val="00697DC5"/>
    <w:rsid w:val="006A0720"/>
    <w:rsid w:val="006A0920"/>
    <w:rsid w:val="006A3702"/>
    <w:rsid w:val="006A3EFE"/>
    <w:rsid w:val="006A6D61"/>
    <w:rsid w:val="006B0347"/>
    <w:rsid w:val="006B0566"/>
    <w:rsid w:val="006B5BCE"/>
    <w:rsid w:val="006C036E"/>
    <w:rsid w:val="006C0F19"/>
    <w:rsid w:val="006C184D"/>
    <w:rsid w:val="006C3606"/>
    <w:rsid w:val="006D0D7E"/>
    <w:rsid w:val="006D1FDB"/>
    <w:rsid w:val="006D34E5"/>
    <w:rsid w:val="006D3890"/>
    <w:rsid w:val="006D3DFD"/>
    <w:rsid w:val="006D767D"/>
    <w:rsid w:val="006D7ACD"/>
    <w:rsid w:val="006E001B"/>
    <w:rsid w:val="006E7673"/>
    <w:rsid w:val="006F0E0E"/>
    <w:rsid w:val="006F3A3B"/>
    <w:rsid w:val="006F51EA"/>
    <w:rsid w:val="006F593A"/>
    <w:rsid w:val="007001A2"/>
    <w:rsid w:val="0070539A"/>
    <w:rsid w:val="00706BB5"/>
    <w:rsid w:val="00713528"/>
    <w:rsid w:val="00713B5F"/>
    <w:rsid w:val="0071553C"/>
    <w:rsid w:val="007230F0"/>
    <w:rsid w:val="007235E6"/>
    <w:rsid w:val="007244B4"/>
    <w:rsid w:val="00725476"/>
    <w:rsid w:val="00726373"/>
    <w:rsid w:val="00731206"/>
    <w:rsid w:val="00731A81"/>
    <w:rsid w:val="00733BB2"/>
    <w:rsid w:val="007362B2"/>
    <w:rsid w:val="00741163"/>
    <w:rsid w:val="007447AC"/>
    <w:rsid w:val="007512E5"/>
    <w:rsid w:val="00751C2C"/>
    <w:rsid w:val="00751DF6"/>
    <w:rsid w:val="00754162"/>
    <w:rsid w:val="00761F51"/>
    <w:rsid w:val="00764478"/>
    <w:rsid w:val="00765F6B"/>
    <w:rsid w:val="00770C71"/>
    <w:rsid w:val="00775160"/>
    <w:rsid w:val="007760CB"/>
    <w:rsid w:val="00780C15"/>
    <w:rsid w:val="0078160B"/>
    <w:rsid w:val="00781FCF"/>
    <w:rsid w:val="00783B69"/>
    <w:rsid w:val="00784B6E"/>
    <w:rsid w:val="00786330"/>
    <w:rsid w:val="00790E1A"/>
    <w:rsid w:val="007930D0"/>
    <w:rsid w:val="007944A0"/>
    <w:rsid w:val="0079481A"/>
    <w:rsid w:val="007951D8"/>
    <w:rsid w:val="007966C3"/>
    <w:rsid w:val="007A2EB6"/>
    <w:rsid w:val="007A4BF0"/>
    <w:rsid w:val="007A662E"/>
    <w:rsid w:val="007A6DFA"/>
    <w:rsid w:val="007B1D91"/>
    <w:rsid w:val="007B3F7D"/>
    <w:rsid w:val="007B7AD7"/>
    <w:rsid w:val="007C0636"/>
    <w:rsid w:val="007C0A8D"/>
    <w:rsid w:val="007C13F2"/>
    <w:rsid w:val="007C15E7"/>
    <w:rsid w:val="007C187D"/>
    <w:rsid w:val="007C3383"/>
    <w:rsid w:val="007C57F9"/>
    <w:rsid w:val="007C6A98"/>
    <w:rsid w:val="007C6B6F"/>
    <w:rsid w:val="007C6F06"/>
    <w:rsid w:val="007C70C5"/>
    <w:rsid w:val="007D0C2F"/>
    <w:rsid w:val="007D225E"/>
    <w:rsid w:val="007D22E1"/>
    <w:rsid w:val="007D2A32"/>
    <w:rsid w:val="007D3E41"/>
    <w:rsid w:val="007D5FE7"/>
    <w:rsid w:val="007D6453"/>
    <w:rsid w:val="007D7920"/>
    <w:rsid w:val="007E0F48"/>
    <w:rsid w:val="007E10EC"/>
    <w:rsid w:val="007E1631"/>
    <w:rsid w:val="007E1C31"/>
    <w:rsid w:val="007E3601"/>
    <w:rsid w:val="007E46FE"/>
    <w:rsid w:val="007E7AB9"/>
    <w:rsid w:val="007F0A5B"/>
    <w:rsid w:val="007F4654"/>
    <w:rsid w:val="007F62BE"/>
    <w:rsid w:val="008014E8"/>
    <w:rsid w:val="008112B9"/>
    <w:rsid w:val="00812585"/>
    <w:rsid w:val="008138A5"/>
    <w:rsid w:val="00814B64"/>
    <w:rsid w:val="00814DC2"/>
    <w:rsid w:val="00815411"/>
    <w:rsid w:val="00820F5D"/>
    <w:rsid w:val="00821047"/>
    <w:rsid w:val="00822E66"/>
    <w:rsid w:val="00823C28"/>
    <w:rsid w:val="00827F35"/>
    <w:rsid w:val="0083023E"/>
    <w:rsid w:val="008320F5"/>
    <w:rsid w:val="00833386"/>
    <w:rsid w:val="00834186"/>
    <w:rsid w:val="00836168"/>
    <w:rsid w:val="00836C5E"/>
    <w:rsid w:val="00837899"/>
    <w:rsid w:val="00844197"/>
    <w:rsid w:val="00845FEE"/>
    <w:rsid w:val="00846E61"/>
    <w:rsid w:val="00851408"/>
    <w:rsid w:val="00851945"/>
    <w:rsid w:val="00851ADA"/>
    <w:rsid w:val="008536D5"/>
    <w:rsid w:val="00854DA1"/>
    <w:rsid w:val="008556C5"/>
    <w:rsid w:val="00855D24"/>
    <w:rsid w:val="00856613"/>
    <w:rsid w:val="008571A3"/>
    <w:rsid w:val="0085763C"/>
    <w:rsid w:val="008659F0"/>
    <w:rsid w:val="008668F8"/>
    <w:rsid w:val="0087139D"/>
    <w:rsid w:val="00877B75"/>
    <w:rsid w:val="00880660"/>
    <w:rsid w:val="00880BAB"/>
    <w:rsid w:val="0088119E"/>
    <w:rsid w:val="008829BD"/>
    <w:rsid w:val="00882A8A"/>
    <w:rsid w:val="008852EB"/>
    <w:rsid w:val="0089273D"/>
    <w:rsid w:val="008936AE"/>
    <w:rsid w:val="00896035"/>
    <w:rsid w:val="008A0965"/>
    <w:rsid w:val="008A6832"/>
    <w:rsid w:val="008B0CC0"/>
    <w:rsid w:val="008B2423"/>
    <w:rsid w:val="008B2C1D"/>
    <w:rsid w:val="008B745D"/>
    <w:rsid w:val="008C25DF"/>
    <w:rsid w:val="008C3EE0"/>
    <w:rsid w:val="008C4453"/>
    <w:rsid w:val="008C474C"/>
    <w:rsid w:val="008D5922"/>
    <w:rsid w:val="008D62FB"/>
    <w:rsid w:val="008D66CE"/>
    <w:rsid w:val="008E332E"/>
    <w:rsid w:val="008E4D55"/>
    <w:rsid w:val="008E747B"/>
    <w:rsid w:val="008F1BFE"/>
    <w:rsid w:val="008F1CC7"/>
    <w:rsid w:val="008F25A9"/>
    <w:rsid w:val="008F28B8"/>
    <w:rsid w:val="008F3022"/>
    <w:rsid w:val="008F39FC"/>
    <w:rsid w:val="008F5332"/>
    <w:rsid w:val="008F760E"/>
    <w:rsid w:val="009018CE"/>
    <w:rsid w:val="00904845"/>
    <w:rsid w:val="009075C5"/>
    <w:rsid w:val="00913B03"/>
    <w:rsid w:val="0091434B"/>
    <w:rsid w:val="00915CDA"/>
    <w:rsid w:val="009206A2"/>
    <w:rsid w:val="00920CE9"/>
    <w:rsid w:val="00921B8E"/>
    <w:rsid w:val="009234E7"/>
    <w:rsid w:val="009324C5"/>
    <w:rsid w:val="0093250D"/>
    <w:rsid w:val="00932E7D"/>
    <w:rsid w:val="009359DF"/>
    <w:rsid w:val="00936758"/>
    <w:rsid w:val="00940641"/>
    <w:rsid w:val="009424FB"/>
    <w:rsid w:val="009446BD"/>
    <w:rsid w:val="00945BD7"/>
    <w:rsid w:val="0094673A"/>
    <w:rsid w:val="009520C5"/>
    <w:rsid w:val="009527E1"/>
    <w:rsid w:val="009539AA"/>
    <w:rsid w:val="0095422A"/>
    <w:rsid w:val="00954C5F"/>
    <w:rsid w:val="00955F22"/>
    <w:rsid w:val="00955FB7"/>
    <w:rsid w:val="00957D02"/>
    <w:rsid w:val="00957DB5"/>
    <w:rsid w:val="00957F19"/>
    <w:rsid w:val="00964BB3"/>
    <w:rsid w:val="0096670A"/>
    <w:rsid w:val="00967343"/>
    <w:rsid w:val="00967D27"/>
    <w:rsid w:val="00971890"/>
    <w:rsid w:val="00971941"/>
    <w:rsid w:val="009727AF"/>
    <w:rsid w:val="0097549F"/>
    <w:rsid w:val="00981993"/>
    <w:rsid w:val="00982F5E"/>
    <w:rsid w:val="009838A9"/>
    <w:rsid w:val="009860A5"/>
    <w:rsid w:val="00992136"/>
    <w:rsid w:val="00992C5F"/>
    <w:rsid w:val="009931D2"/>
    <w:rsid w:val="009962DE"/>
    <w:rsid w:val="00997881"/>
    <w:rsid w:val="009A2D0D"/>
    <w:rsid w:val="009A3DF3"/>
    <w:rsid w:val="009A4132"/>
    <w:rsid w:val="009A4BA8"/>
    <w:rsid w:val="009A4F16"/>
    <w:rsid w:val="009B0DDF"/>
    <w:rsid w:val="009B135A"/>
    <w:rsid w:val="009B13EE"/>
    <w:rsid w:val="009B3E4B"/>
    <w:rsid w:val="009C0C0C"/>
    <w:rsid w:val="009C7488"/>
    <w:rsid w:val="009D0222"/>
    <w:rsid w:val="009D06A8"/>
    <w:rsid w:val="009D2195"/>
    <w:rsid w:val="009D3162"/>
    <w:rsid w:val="009D31D4"/>
    <w:rsid w:val="009D49BD"/>
    <w:rsid w:val="009D534D"/>
    <w:rsid w:val="009D665C"/>
    <w:rsid w:val="009E11B3"/>
    <w:rsid w:val="009F1357"/>
    <w:rsid w:val="009F3B8C"/>
    <w:rsid w:val="009F6D0B"/>
    <w:rsid w:val="00A0143C"/>
    <w:rsid w:val="00A01C09"/>
    <w:rsid w:val="00A03D98"/>
    <w:rsid w:val="00A045E6"/>
    <w:rsid w:val="00A04B26"/>
    <w:rsid w:val="00A1040E"/>
    <w:rsid w:val="00A12F24"/>
    <w:rsid w:val="00A149B9"/>
    <w:rsid w:val="00A163C4"/>
    <w:rsid w:val="00A1701E"/>
    <w:rsid w:val="00A23B81"/>
    <w:rsid w:val="00A318B5"/>
    <w:rsid w:val="00A335E7"/>
    <w:rsid w:val="00A34DE7"/>
    <w:rsid w:val="00A34E21"/>
    <w:rsid w:val="00A34F8C"/>
    <w:rsid w:val="00A352BE"/>
    <w:rsid w:val="00A429B4"/>
    <w:rsid w:val="00A46A91"/>
    <w:rsid w:val="00A50935"/>
    <w:rsid w:val="00A525D1"/>
    <w:rsid w:val="00A5776F"/>
    <w:rsid w:val="00A57BC5"/>
    <w:rsid w:val="00A623F2"/>
    <w:rsid w:val="00A62B45"/>
    <w:rsid w:val="00A63594"/>
    <w:rsid w:val="00A70849"/>
    <w:rsid w:val="00A73A29"/>
    <w:rsid w:val="00A7450A"/>
    <w:rsid w:val="00A747F4"/>
    <w:rsid w:val="00A75412"/>
    <w:rsid w:val="00A75432"/>
    <w:rsid w:val="00A75AF2"/>
    <w:rsid w:val="00A75C73"/>
    <w:rsid w:val="00A77EA2"/>
    <w:rsid w:val="00A80101"/>
    <w:rsid w:val="00A8281F"/>
    <w:rsid w:val="00A867CD"/>
    <w:rsid w:val="00A87BA2"/>
    <w:rsid w:val="00A91C30"/>
    <w:rsid w:val="00A92720"/>
    <w:rsid w:val="00A92956"/>
    <w:rsid w:val="00A92A6B"/>
    <w:rsid w:val="00A93F77"/>
    <w:rsid w:val="00A95CD3"/>
    <w:rsid w:val="00AA046A"/>
    <w:rsid w:val="00AA0C9B"/>
    <w:rsid w:val="00AA5DAC"/>
    <w:rsid w:val="00AA6787"/>
    <w:rsid w:val="00AB1B26"/>
    <w:rsid w:val="00AB6497"/>
    <w:rsid w:val="00AC1A3F"/>
    <w:rsid w:val="00AC2157"/>
    <w:rsid w:val="00AC26F8"/>
    <w:rsid w:val="00AC35E9"/>
    <w:rsid w:val="00AC3ED3"/>
    <w:rsid w:val="00AC3FC5"/>
    <w:rsid w:val="00AC470A"/>
    <w:rsid w:val="00AC4E9B"/>
    <w:rsid w:val="00AC53E2"/>
    <w:rsid w:val="00AC744A"/>
    <w:rsid w:val="00AD2A6E"/>
    <w:rsid w:val="00AD2AE7"/>
    <w:rsid w:val="00AD324E"/>
    <w:rsid w:val="00AE0415"/>
    <w:rsid w:val="00AE0A0B"/>
    <w:rsid w:val="00AE723E"/>
    <w:rsid w:val="00AF37D4"/>
    <w:rsid w:val="00AF3E50"/>
    <w:rsid w:val="00AF440F"/>
    <w:rsid w:val="00AF627D"/>
    <w:rsid w:val="00AF6726"/>
    <w:rsid w:val="00B021D9"/>
    <w:rsid w:val="00B02C9E"/>
    <w:rsid w:val="00B05820"/>
    <w:rsid w:val="00B058FE"/>
    <w:rsid w:val="00B07E37"/>
    <w:rsid w:val="00B13AC8"/>
    <w:rsid w:val="00B141B5"/>
    <w:rsid w:val="00B2146E"/>
    <w:rsid w:val="00B25A54"/>
    <w:rsid w:val="00B33BF9"/>
    <w:rsid w:val="00B33D98"/>
    <w:rsid w:val="00B34D15"/>
    <w:rsid w:val="00B35AD9"/>
    <w:rsid w:val="00B360CF"/>
    <w:rsid w:val="00B36550"/>
    <w:rsid w:val="00B378E7"/>
    <w:rsid w:val="00B41B54"/>
    <w:rsid w:val="00B45547"/>
    <w:rsid w:val="00B45DC1"/>
    <w:rsid w:val="00B45EC4"/>
    <w:rsid w:val="00B4646C"/>
    <w:rsid w:val="00B47B88"/>
    <w:rsid w:val="00B51715"/>
    <w:rsid w:val="00B53669"/>
    <w:rsid w:val="00B53C83"/>
    <w:rsid w:val="00B60813"/>
    <w:rsid w:val="00B63F07"/>
    <w:rsid w:val="00B6405A"/>
    <w:rsid w:val="00B6427F"/>
    <w:rsid w:val="00B6532E"/>
    <w:rsid w:val="00B67714"/>
    <w:rsid w:val="00B67956"/>
    <w:rsid w:val="00B7236F"/>
    <w:rsid w:val="00B73D66"/>
    <w:rsid w:val="00B742DD"/>
    <w:rsid w:val="00B83FE0"/>
    <w:rsid w:val="00B8715C"/>
    <w:rsid w:val="00B91AEF"/>
    <w:rsid w:val="00B95902"/>
    <w:rsid w:val="00B97CD4"/>
    <w:rsid w:val="00BA0F95"/>
    <w:rsid w:val="00BA2A43"/>
    <w:rsid w:val="00BA2FD6"/>
    <w:rsid w:val="00BA34DC"/>
    <w:rsid w:val="00BA588E"/>
    <w:rsid w:val="00BA739B"/>
    <w:rsid w:val="00BA77BF"/>
    <w:rsid w:val="00BB153B"/>
    <w:rsid w:val="00BB4CA0"/>
    <w:rsid w:val="00BB5792"/>
    <w:rsid w:val="00BB62D3"/>
    <w:rsid w:val="00BC0C54"/>
    <w:rsid w:val="00BC596B"/>
    <w:rsid w:val="00BD09D9"/>
    <w:rsid w:val="00BD0AC1"/>
    <w:rsid w:val="00BD76E6"/>
    <w:rsid w:val="00BD7C8F"/>
    <w:rsid w:val="00BE00B4"/>
    <w:rsid w:val="00BE0384"/>
    <w:rsid w:val="00BE176F"/>
    <w:rsid w:val="00BE27BD"/>
    <w:rsid w:val="00BE4474"/>
    <w:rsid w:val="00BE5644"/>
    <w:rsid w:val="00BE5B15"/>
    <w:rsid w:val="00BE74F7"/>
    <w:rsid w:val="00BE7D51"/>
    <w:rsid w:val="00BF0F02"/>
    <w:rsid w:val="00BF139F"/>
    <w:rsid w:val="00BF45FB"/>
    <w:rsid w:val="00C066E8"/>
    <w:rsid w:val="00C11848"/>
    <w:rsid w:val="00C121FA"/>
    <w:rsid w:val="00C1429A"/>
    <w:rsid w:val="00C152B8"/>
    <w:rsid w:val="00C16F6D"/>
    <w:rsid w:val="00C20579"/>
    <w:rsid w:val="00C34E13"/>
    <w:rsid w:val="00C36EAC"/>
    <w:rsid w:val="00C456BB"/>
    <w:rsid w:val="00C46309"/>
    <w:rsid w:val="00C50E3E"/>
    <w:rsid w:val="00C534E3"/>
    <w:rsid w:val="00C54C66"/>
    <w:rsid w:val="00C55D2E"/>
    <w:rsid w:val="00C57F26"/>
    <w:rsid w:val="00C612C5"/>
    <w:rsid w:val="00C65483"/>
    <w:rsid w:val="00C66D70"/>
    <w:rsid w:val="00C70069"/>
    <w:rsid w:val="00C71766"/>
    <w:rsid w:val="00C761C8"/>
    <w:rsid w:val="00C80B37"/>
    <w:rsid w:val="00C813A2"/>
    <w:rsid w:val="00C85372"/>
    <w:rsid w:val="00C85ABD"/>
    <w:rsid w:val="00C8619A"/>
    <w:rsid w:val="00C867DD"/>
    <w:rsid w:val="00C91FE8"/>
    <w:rsid w:val="00C93F3F"/>
    <w:rsid w:val="00CA10B6"/>
    <w:rsid w:val="00CA1338"/>
    <w:rsid w:val="00CA5464"/>
    <w:rsid w:val="00CA6763"/>
    <w:rsid w:val="00CB1C9A"/>
    <w:rsid w:val="00CC0727"/>
    <w:rsid w:val="00CC0BEB"/>
    <w:rsid w:val="00CC1250"/>
    <w:rsid w:val="00CC27EF"/>
    <w:rsid w:val="00CC2818"/>
    <w:rsid w:val="00CC43EB"/>
    <w:rsid w:val="00CC4870"/>
    <w:rsid w:val="00CC59AB"/>
    <w:rsid w:val="00CD358B"/>
    <w:rsid w:val="00CD35DA"/>
    <w:rsid w:val="00CD37A9"/>
    <w:rsid w:val="00CD3810"/>
    <w:rsid w:val="00CD4C98"/>
    <w:rsid w:val="00CD60B7"/>
    <w:rsid w:val="00CE0874"/>
    <w:rsid w:val="00CE3898"/>
    <w:rsid w:val="00CE600E"/>
    <w:rsid w:val="00CE76BA"/>
    <w:rsid w:val="00CF077F"/>
    <w:rsid w:val="00CF2C3E"/>
    <w:rsid w:val="00CF3A83"/>
    <w:rsid w:val="00CF5610"/>
    <w:rsid w:val="00CF7DB0"/>
    <w:rsid w:val="00D020F9"/>
    <w:rsid w:val="00D031F8"/>
    <w:rsid w:val="00D03696"/>
    <w:rsid w:val="00D127AA"/>
    <w:rsid w:val="00D13A12"/>
    <w:rsid w:val="00D160DC"/>
    <w:rsid w:val="00D20FC9"/>
    <w:rsid w:val="00D2207D"/>
    <w:rsid w:val="00D24162"/>
    <w:rsid w:val="00D27A43"/>
    <w:rsid w:val="00D30A4D"/>
    <w:rsid w:val="00D31E08"/>
    <w:rsid w:val="00D32F8B"/>
    <w:rsid w:val="00D33A50"/>
    <w:rsid w:val="00D34CDC"/>
    <w:rsid w:val="00D422C6"/>
    <w:rsid w:val="00D427A1"/>
    <w:rsid w:val="00D43351"/>
    <w:rsid w:val="00D47897"/>
    <w:rsid w:val="00D51437"/>
    <w:rsid w:val="00D5482B"/>
    <w:rsid w:val="00D561FB"/>
    <w:rsid w:val="00D657C9"/>
    <w:rsid w:val="00D65927"/>
    <w:rsid w:val="00D671D8"/>
    <w:rsid w:val="00D70CEE"/>
    <w:rsid w:val="00D7214C"/>
    <w:rsid w:val="00D7336E"/>
    <w:rsid w:val="00D756F4"/>
    <w:rsid w:val="00D75DFA"/>
    <w:rsid w:val="00D76BFF"/>
    <w:rsid w:val="00D81397"/>
    <w:rsid w:val="00D9108C"/>
    <w:rsid w:val="00D942AC"/>
    <w:rsid w:val="00D95C7B"/>
    <w:rsid w:val="00D9601F"/>
    <w:rsid w:val="00D9748D"/>
    <w:rsid w:val="00DA0B67"/>
    <w:rsid w:val="00DA0EEF"/>
    <w:rsid w:val="00DA1FE0"/>
    <w:rsid w:val="00DA7BC9"/>
    <w:rsid w:val="00DB2559"/>
    <w:rsid w:val="00DB2CE7"/>
    <w:rsid w:val="00DB365D"/>
    <w:rsid w:val="00DB372F"/>
    <w:rsid w:val="00DB6513"/>
    <w:rsid w:val="00DC0D3F"/>
    <w:rsid w:val="00DC41A3"/>
    <w:rsid w:val="00DC4589"/>
    <w:rsid w:val="00DC4962"/>
    <w:rsid w:val="00DC66B3"/>
    <w:rsid w:val="00DC6A1E"/>
    <w:rsid w:val="00DD04D7"/>
    <w:rsid w:val="00DD100D"/>
    <w:rsid w:val="00DD1288"/>
    <w:rsid w:val="00DD57C3"/>
    <w:rsid w:val="00DD5E79"/>
    <w:rsid w:val="00DE5AD9"/>
    <w:rsid w:val="00DE7A6F"/>
    <w:rsid w:val="00DF0B45"/>
    <w:rsid w:val="00DF1C05"/>
    <w:rsid w:val="00DF23D3"/>
    <w:rsid w:val="00DF2E2D"/>
    <w:rsid w:val="00DF35A4"/>
    <w:rsid w:val="00DF4135"/>
    <w:rsid w:val="00DF6120"/>
    <w:rsid w:val="00DF76D1"/>
    <w:rsid w:val="00DF78F6"/>
    <w:rsid w:val="00DF7BE6"/>
    <w:rsid w:val="00E030C6"/>
    <w:rsid w:val="00E04A9B"/>
    <w:rsid w:val="00E06603"/>
    <w:rsid w:val="00E06EE9"/>
    <w:rsid w:val="00E070BC"/>
    <w:rsid w:val="00E139FA"/>
    <w:rsid w:val="00E2176D"/>
    <w:rsid w:val="00E23F63"/>
    <w:rsid w:val="00E302EF"/>
    <w:rsid w:val="00E30427"/>
    <w:rsid w:val="00E31969"/>
    <w:rsid w:val="00E31A25"/>
    <w:rsid w:val="00E32EAF"/>
    <w:rsid w:val="00E32FA6"/>
    <w:rsid w:val="00E355E6"/>
    <w:rsid w:val="00E37074"/>
    <w:rsid w:val="00E370E9"/>
    <w:rsid w:val="00E37AB2"/>
    <w:rsid w:val="00E4132E"/>
    <w:rsid w:val="00E43DAF"/>
    <w:rsid w:val="00E4428A"/>
    <w:rsid w:val="00E446E5"/>
    <w:rsid w:val="00E47E51"/>
    <w:rsid w:val="00E54488"/>
    <w:rsid w:val="00E55736"/>
    <w:rsid w:val="00E57A0E"/>
    <w:rsid w:val="00E605EE"/>
    <w:rsid w:val="00E62EE6"/>
    <w:rsid w:val="00E630F4"/>
    <w:rsid w:val="00E65C63"/>
    <w:rsid w:val="00E65D7C"/>
    <w:rsid w:val="00E67072"/>
    <w:rsid w:val="00E670F7"/>
    <w:rsid w:val="00E70E48"/>
    <w:rsid w:val="00E71583"/>
    <w:rsid w:val="00E75A64"/>
    <w:rsid w:val="00E778DA"/>
    <w:rsid w:val="00E80F8C"/>
    <w:rsid w:val="00E83DA2"/>
    <w:rsid w:val="00E8454D"/>
    <w:rsid w:val="00E87A40"/>
    <w:rsid w:val="00E87FD0"/>
    <w:rsid w:val="00E91815"/>
    <w:rsid w:val="00E92422"/>
    <w:rsid w:val="00E96213"/>
    <w:rsid w:val="00E965DC"/>
    <w:rsid w:val="00E96D6A"/>
    <w:rsid w:val="00E97175"/>
    <w:rsid w:val="00EA124D"/>
    <w:rsid w:val="00EA4AD6"/>
    <w:rsid w:val="00EA6E2E"/>
    <w:rsid w:val="00EB38D4"/>
    <w:rsid w:val="00EB4829"/>
    <w:rsid w:val="00EB580C"/>
    <w:rsid w:val="00EB5A1D"/>
    <w:rsid w:val="00EB6820"/>
    <w:rsid w:val="00EC1679"/>
    <w:rsid w:val="00EC7DE3"/>
    <w:rsid w:val="00ED101A"/>
    <w:rsid w:val="00ED12E2"/>
    <w:rsid w:val="00ED16AD"/>
    <w:rsid w:val="00ED1DAC"/>
    <w:rsid w:val="00ED2696"/>
    <w:rsid w:val="00ED5922"/>
    <w:rsid w:val="00EE076B"/>
    <w:rsid w:val="00EE13A7"/>
    <w:rsid w:val="00EE3BF8"/>
    <w:rsid w:val="00EE5BD0"/>
    <w:rsid w:val="00EF1FA7"/>
    <w:rsid w:val="00EF4A8D"/>
    <w:rsid w:val="00EF70EF"/>
    <w:rsid w:val="00EF7850"/>
    <w:rsid w:val="00F001A6"/>
    <w:rsid w:val="00F10C33"/>
    <w:rsid w:val="00F1299F"/>
    <w:rsid w:val="00F138AD"/>
    <w:rsid w:val="00F13C35"/>
    <w:rsid w:val="00F15F39"/>
    <w:rsid w:val="00F25DE8"/>
    <w:rsid w:val="00F31636"/>
    <w:rsid w:val="00F31960"/>
    <w:rsid w:val="00F326DF"/>
    <w:rsid w:val="00F35BEB"/>
    <w:rsid w:val="00F35C4C"/>
    <w:rsid w:val="00F43583"/>
    <w:rsid w:val="00F44632"/>
    <w:rsid w:val="00F44C4F"/>
    <w:rsid w:val="00F4777A"/>
    <w:rsid w:val="00F531BF"/>
    <w:rsid w:val="00F5430C"/>
    <w:rsid w:val="00F55176"/>
    <w:rsid w:val="00F5544B"/>
    <w:rsid w:val="00F65BAB"/>
    <w:rsid w:val="00F70796"/>
    <w:rsid w:val="00F72303"/>
    <w:rsid w:val="00F725FD"/>
    <w:rsid w:val="00F7310E"/>
    <w:rsid w:val="00F737F4"/>
    <w:rsid w:val="00F762FB"/>
    <w:rsid w:val="00F84765"/>
    <w:rsid w:val="00F90808"/>
    <w:rsid w:val="00F918D0"/>
    <w:rsid w:val="00F93BD2"/>
    <w:rsid w:val="00F943B5"/>
    <w:rsid w:val="00F97E7E"/>
    <w:rsid w:val="00FA1558"/>
    <w:rsid w:val="00FA18DE"/>
    <w:rsid w:val="00FA2D66"/>
    <w:rsid w:val="00FA57DA"/>
    <w:rsid w:val="00FA5E60"/>
    <w:rsid w:val="00FB0043"/>
    <w:rsid w:val="00FB083F"/>
    <w:rsid w:val="00FB4DFE"/>
    <w:rsid w:val="00FC3B7D"/>
    <w:rsid w:val="00FC3EF0"/>
    <w:rsid w:val="00FC3FCA"/>
    <w:rsid w:val="00FC7EE1"/>
    <w:rsid w:val="00FD1832"/>
    <w:rsid w:val="00FD28D0"/>
    <w:rsid w:val="00FD352A"/>
    <w:rsid w:val="00FD36FC"/>
    <w:rsid w:val="00FD5252"/>
    <w:rsid w:val="00FD55CD"/>
    <w:rsid w:val="00FD76F7"/>
    <w:rsid w:val="00FE1957"/>
    <w:rsid w:val="00FE3707"/>
    <w:rsid w:val="00FE5974"/>
    <w:rsid w:val="00FF0D2A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E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D91"/>
  </w:style>
  <w:style w:type="paragraph" w:styleId="a6">
    <w:name w:val="footer"/>
    <w:basedOn w:val="a"/>
    <w:link w:val="a7"/>
    <w:uiPriority w:val="99"/>
    <w:unhideWhenUsed/>
    <w:rsid w:val="007B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D91"/>
  </w:style>
  <w:style w:type="paragraph" w:styleId="a8">
    <w:name w:val="Balloon Text"/>
    <w:basedOn w:val="a"/>
    <w:link w:val="a9"/>
    <w:uiPriority w:val="99"/>
    <w:semiHidden/>
    <w:unhideWhenUsed/>
    <w:rsid w:val="00D6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1D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B2CE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B2CE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2CE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B2CE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B2CE7"/>
    <w:pPr>
      <w:spacing w:after="0" w:line="240" w:lineRule="auto"/>
    </w:pPr>
  </w:style>
  <w:style w:type="paragraph" w:styleId="af0">
    <w:name w:val="Normal (Web)"/>
    <w:basedOn w:val="a"/>
    <w:uiPriority w:val="99"/>
    <w:unhideWhenUsed/>
    <w:rsid w:val="00405E74"/>
    <w:rPr>
      <w:rFonts w:ascii="Times New Roman" w:hAnsi="Times New Roman" w:cs="Times New Roman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855D24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55D24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55D24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855D2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55D2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55D24"/>
    <w:rPr>
      <w:vertAlign w:val="superscript"/>
    </w:rPr>
  </w:style>
  <w:style w:type="table" w:styleId="af7">
    <w:name w:val="Table Grid"/>
    <w:basedOn w:val="a1"/>
    <w:uiPriority w:val="59"/>
    <w:rsid w:val="005A6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D91"/>
  </w:style>
  <w:style w:type="paragraph" w:styleId="a6">
    <w:name w:val="footer"/>
    <w:basedOn w:val="a"/>
    <w:link w:val="a7"/>
    <w:uiPriority w:val="99"/>
    <w:unhideWhenUsed/>
    <w:rsid w:val="007B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D91"/>
  </w:style>
  <w:style w:type="paragraph" w:styleId="a8">
    <w:name w:val="Balloon Text"/>
    <w:basedOn w:val="a"/>
    <w:link w:val="a9"/>
    <w:uiPriority w:val="99"/>
    <w:semiHidden/>
    <w:unhideWhenUsed/>
    <w:rsid w:val="00D6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1D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B2CE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B2CE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2CE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B2CE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B2CE7"/>
    <w:pPr>
      <w:spacing w:after="0" w:line="240" w:lineRule="auto"/>
    </w:pPr>
  </w:style>
  <w:style w:type="paragraph" w:styleId="af0">
    <w:name w:val="Normal (Web)"/>
    <w:basedOn w:val="a"/>
    <w:uiPriority w:val="99"/>
    <w:unhideWhenUsed/>
    <w:rsid w:val="00405E74"/>
    <w:rPr>
      <w:rFonts w:ascii="Times New Roman" w:hAnsi="Times New Roman" w:cs="Times New Roman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855D24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55D24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55D24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855D2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55D2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55D24"/>
    <w:rPr>
      <w:vertAlign w:val="superscript"/>
    </w:rPr>
  </w:style>
  <w:style w:type="table" w:styleId="af7">
    <w:name w:val="Table Grid"/>
    <w:basedOn w:val="a1"/>
    <w:uiPriority w:val="59"/>
    <w:rsid w:val="005A6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7224">
          <w:marLeft w:val="6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A31E-07DB-4F4F-AF1C-B9964F50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9445</Words>
  <Characters>53839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Баркалбас Байтиков Дюшеналиевич</cp:lastModifiedBy>
  <cp:revision>3</cp:revision>
  <cp:lastPrinted>2017-09-25T03:44:00Z</cp:lastPrinted>
  <dcterms:created xsi:type="dcterms:W3CDTF">2017-09-25T03:35:00Z</dcterms:created>
  <dcterms:modified xsi:type="dcterms:W3CDTF">2017-09-25T03:44:00Z</dcterms:modified>
</cp:coreProperties>
</file>