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21823D" w14:textId="6F867E3F" w:rsidR="00BD3DB1" w:rsidRDefault="00BD3DB1" w:rsidP="008379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Рамочны</w:t>
      </w:r>
      <w:r w:rsidR="009E5CBD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5CBD">
        <w:rPr>
          <w:rFonts w:ascii="Times New Roman" w:hAnsi="Times New Roman" w:cs="Times New Roman"/>
          <w:b/>
          <w:sz w:val="24"/>
          <w:szCs w:val="24"/>
        </w:rPr>
        <w:t xml:space="preserve">основы </w:t>
      </w:r>
    </w:p>
    <w:p w14:paraId="7D52DBFF" w14:textId="0B486DB9" w:rsidR="00DB11CC" w:rsidRPr="00DB11CC" w:rsidRDefault="00DB11CC" w:rsidP="00DB11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1CC">
        <w:rPr>
          <w:rFonts w:ascii="Times New Roman" w:hAnsi="Times New Roman" w:cs="Times New Roman"/>
          <w:b/>
          <w:sz w:val="24"/>
          <w:szCs w:val="24"/>
        </w:rPr>
        <w:t>информировани</w:t>
      </w:r>
      <w:r w:rsidR="00930555">
        <w:rPr>
          <w:rFonts w:ascii="Times New Roman" w:hAnsi="Times New Roman" w:cs="Times New Roman"/>
          <w:b/>
          <w:sz w:val="24"/>
          <w:szCs w:val="24"/>
        </w:rPr>
        <w:t>я</w:t>
      </w:r>
      <w:r w:rsidRPr="00DB11CC">
        <w:rPr>
          <w:rFonts w:ascii="Times New Roman" w:hAnsi="Times New Roman" w:cs="Times New Roman"/>
          <w:b/>
          <w:sz w:val="24"/>
          <w:szCs w:val="24"/>
        </w:rPr>
        <w:t xml:space="preserve"> населения о рисках</w:t>
      </w:r>
      <w:r w:rsidR="00930555">
        <w:rPr>
          <w:rFonts w:ascii="Times New Roman" w:hAnsi="Times New Roman" w:cs="Times New Roman"/>
          <w:b/>
          <w:sz w:val="24"/>
          <w:szCs w:val="24"/>
        </w:rPr>
        <w:t>,</w:t>
      </w:r>
      <w:r w:rsidRPr="00DB11CC">
        <w:rPr>
          <w:rFonts w:ascii="Times New Roman" w:hAnsi="Times New Roman" w:cs="Times New Roman"/>
          <w:b/>
          <w:sz w:val="24"/>
          <w:szCs w:val="24"/>
        </w:rPr>
        <w:t xml:space="preserve"> исходящих </w:t>
      </w:r>
      <w:proofErr w:type="gramStart"/>
      <w:r w:rsidRPr="00DB11CC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</w:p>
    <w:p w14:paraId="52A339AB" w14:textId="53142900" w:rsidR="00795E83" w:rsidRPr="00795E83" w:rsidRDefault="00DB11CC" w:rsidP="00DB11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B11CC">
        <w:rPr>
          <w:rFonts w:ascii="Times New Roman" w:hAnsi="Times New Roman" w:cs="Times New Roman"/>
          <w:b/>
          <w:sz w:val="24"/>
          <w:szCs w:val="24"/>
        </w:rPr>
        <w:t>хвостохранилищ</w:t>
      </w:r>
      <w:proofErr w:type="spellEnd"/>
      <w:r w:rsidR="004E390B">
        <w:rPr>
          <w:rFonts w:ascii="Times New Roman" w:hAnsi="Times New Roman" w:cs="Times New Roman"/>
          <w:b/>
          <w:sz w:val="24"/>
          <w:szCs w:val="24"/>
        </w:rPr>
        <w:t xml:space="preserve"> на 2017-2020 годы</w:t>
      </w:r>
    </w:p>
    <w:p w14:paraId="5AE8437D" w14:textId="77777777" w:rsidR="00E04304" w:rsidRDefault="00795E83" w:rsidP="00795E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B72019B" w14:textId="77777777" w:rsidR="00795E83" w:rsidRPr="00294A24" w:rsidRDefault="00795E83" w:rsidP="001A634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A24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14:paraId="7FB4600F" w14:textId="4775C98E" w:rsidR="00795E83" w:rsidRPr="003B7481" w:rsidRDefault="00795E83" w:rsidP="00795E83">
      <w:pPr>
        <w:autoSpaceDE w:val="0"/>
        <w:autoSpaceDN w:val="0"/>
        <w:adjustRightInd w:val="0"/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7481">
        <w:rPr>
          <w:rFonts w:ascii="Times New Roman" w:hAnsi="Times New Roman" w:cs="Times New Roman"/>
          <w:sz w:val="24"/>
          <w:szCs w:val="24"/>
        </w:rPr>
        <w:tab/>
        <w:t>Особенностью современного периода развития Кыргызстана является принятие и реализация программных решений, нацеленных на создание условий устойчивого развития в стране, которое требует системного и сбалансированного отношения к социальным, экономическим и экологическим вопросам</w:t>
      </w:r>
      <w:r w:rsidR="002407A0">
        <w:rPr>
          <w:rFonts w:ascii="Times New Roman" w:hAnsi="Times New Roman" w:cs="Times New Roman"/>
          <w:sz w:val="24"/>
          <w:szCs w:val="24"/>
        </w:rPr>
        <w:t xml:space="preserve">, </w:t>
      </w:r>
      <w:r w:rsidR="002407A0" w:rsidRPr="00E07683">
        <w:rPr>
          <w:rFonts w:ascii="Times New Roman" w:hAnsi="Times New Roman" w:cs="Times New Roman"/>
          <w:sz w:val="24"/>
          <w:szCs w:val="24"/>
        </w:rPr>
        <w:t>а также управлению</w:t>
      </w:r>
      <w:r w:rsidRPr="003B7481">
        <w:rPr>
          <w:rFonts w:ascii="Times New Roman" w:hAnsi="Times New Roman" w:cs="Times New Roman"/>
          <w:sz w:val="24"/>
          <w:szCs w:val="24"/>
        </w:rPr>
        <w:t xml:space="preserve"> – важнейше</w:t>
      </w:r>
      <w:r w:rsidR="00F643EA">
        <w:rPr>
          <w:rFonts w:ascii="Times New Roman" w:hAnsi="Times New Roman" w:cs="Times New Roman"/>
          <w:sz w:val="24"/>
          <w:szCs w:val="24"/>
        </w:rPr>
        <w:t>му</w:t>
      </w:r>
      <w:r w:rsidRPr="003B7481">
        <w:rPr>
          <w:rFonts w:ascii="Times New Roman" w:hAnsi="Times New Roman" w:cs="Times New Roman"/>
          <w:sz w:val="24"/>
          <w:szCs w:val="24"/>
        </w:rPr>
        <w:t xml:space="preserve"> услови</w:t>
      </w:r>
      <w:r w:rsidR="00F643EA">
        <w:rPr>
          <w:rFonts w:ascii="Times New Roman" w:hAnsi="Times New Roman" w:cs="Times New Roman"/>
          <w:sz w:val="24"/>
          <w:szCs w:val="24"/>
        </w:rPr>
        <w:t>ю</w:t>
      </w:r>
      <w:r w:rsidRPr="003B7481">
        <w:rPr>
          <w:rFonts w:ascii="Times New Roman" w:hAnsi="Times New Roman" w:cs="Times New Roman"/>
          <w:sz w:val="24"/>
          <w:szCs w:val="24"/>
        </w:rPr>
        <w:t xml:space="preserve"> достижения качественного улучшения жизни человека на основе динамического роста экономики с учетом обязательного обеспечения сохранности биосферы. Однако в Кыргызстане существуют ряд вызовов и рисков</w:t>
      </w:r>
      <w:r w:rsidRPr="003B7481">
        <w:rPr>
          <w:rStyle w:val="a5"/>
          <w:rFonts w:ascii="Times New Roman" w:hAnsi="Times New Roman" w:cs="Times New Roman"/>
          <w:sz w:val="24"/>
          <w:szCs w:val="24"/>
        </w:rPr>
        <w:footnoteReference w:id="2"/>
      </w:r>
      <w:r w:rsidRPr="003B7481">
        <w:rPr>
          <w:rFonts w:ascii="Times New Roman" w:hAnsi="Times New Roman" w:cs="Times New Roman"/>
          <w:sz w:val="24"/>
          <w:szCs w:val="24"/>
        </w:rPr>
        <w:t xml:space="preserve">, препятствующих продвижению к устойчивому развитию, и наиболее опасными из них являются угрозы, связанные с крупнейшими захоронениями радиоактивных </w:t>
      </w:r>
      <w:r w:rsidR="002E20C1">
        <w:rPr>
          <w:rFonts w:ascii="Times New Roman" w:hAnsi="Times New Roman" w:cs="Times New Roman"/>
          <w:sz w:val="24"/>
          <w:szCs w:val="24"/>
        </w:rPr>
        <w:t xml:space="preserve">и токсичных </w:t>
      </w:r>
      <w:r w:rsidRPr="003B7481">
        <w:rPr>
          <w:rFonts w:ascii="Times New Roman" w:hAnsi="Times New Roman" w:cs="Times New Roman"/>
          <w:sz w:val="24"/>
          <w:szCs w:val="24"/>
        </w:rPr>
        <w:t xml:space="preserve">отходов </w:t>
      </w:r>
      <w:r w:rsidR="001F7C0C">
        <w:rPr>
          <w:rFonts w:ascii="Times New Roman" w:hAnsi="Times New Roman" w:cs="Times New Roman"/>
          <w:sz w:val="24"/>
          <w:szCs w:val="24"/>
        </w:rPr>
        <w:t>горнорудного производства (</w:t>
      </w:r>
      <w:proofErr w:type="spellStart"/>
      <w:r w:rsidR="001F7C0C">
        <w:rPr>
          <w:rFonts w:ascii="Times New Roman" w:hAnsi="Times New Roman" w:cs="Times New Roman"/>
          <w:sz w:val="24"/>
          <w:szCs w:val="24"/>
        </w:rPr>
        <w:t>хвостохранилища</w:t>
      </w:r>
      <w:proofErr w:type="spellEnd"/>
      <w:r w:rsidR="001F7C0C">
        <w:rPr>
          <w:rFonts w:ascii="Times New Roman" w:hAnsi="Times New Roman" w:cs="Times New Roman"/>
          <w:sz w:val="24"/>
          <w:szCs w:val="24"/>
        </w:rPr>
        <w:t xml:space="preserve"> и горные отвалы) </w:t>
      </w:r>
      <w:r w:rsidRPr="003B7481">
        <w:rPr>
          <w:rFonts w:ascii="Times New Roman" w:hAnsi="Times New Roman" w:cs="Times New Roman"/>
          <w:sz w:val="24"/>
          <w:szCs w:val="24"/>
        </w:rPr>
        <w:t xml:space="preserve">на территории страны, большинство которых </w:t>
      </w:r>
      <w:r w:rsidRPr="003B74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подвержены воздействию опасных природных процессов и расположены в руслах и поймах бассейнов трансграничных рек, что обуславливает высокий уровень вероятности возникновения </w:t>
      </w:r>
      <w:r w:rsidRPr="003B7481">
        <w:rPr>
          <w:rFonts w:ascii="Times New Roman" w:hAnsi="Times New Roman" w:cs="Times New Roman"/>
          <w:sz w:val="24"/>
          <w:szCs w:val="24"/>
        </w:rPr>
        <w:t>катастрофических экологических последствий регионального масштаба</w:t>
      </w:r>
      <w:r w:rsidRPr="003B748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3B74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D62DF6" w14:textId="0575FF66" w:rsidR="00795E83" w:rsidRPr="003B7481" w:rsidRDefault="00795E83" w:rsidP="00795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4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Учитывая тенденцию роста роли информации в государственном управлении и значения участия гражданского общества и населения в процессе принятия и реализации решений, в концептуальных документах определены приоритетные направления и задачи по реализации информационной политики в сфере экологической безопасности и сокращения рисков бедствий в стране. Так, в Программе по переходу Кыргызской Республики к устойчивому развитию</w:t>
      </w:r>
      <w:r w:rsidR="00E07683" w:rsidRPr="001A6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</w:t>
      </w:r>
      <w:r w:rsidR="00E07683">
        <w:rPr>
          <w:rFonts w:ascii="Times New Roman" w:eastAsia="Times New Roman" w:hAnsi="Times New Roman" w:cs="Times New Roman"/>
          <w:sz w:val="24"/>
          <w:szCs w:val="24"/>
          <w:lang w:eastAsia="ru-RU"/>
        </w:rPr>
        <w:t>риод</w:t>
      </w:r>
      <w:r w:rsidR="00E07683" w:rsidRPr="001A6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2013-2017</w:t>
      </w:r>
      <w:r w:rsidR="00E0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поставлены следующие</w:t>
      </w:r>
      <w:r w:rsidRPr="003B7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стратегические задачи:</w:t>
      </w:r>
    </w:p>
    <w:p w14:paraId="677972DA" w14:textId="77777777" w:rsidR="00795E83" w:rsidRPr="003B7481" w:rsidRDefault="00795E83" w:rsidP="0059684E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сфере государственного управления - </w:t>
      </w:r>
      <w:proofErr w:type="spellStart"/>
      <w:proofErr w:type="gramStart"/>
      <w:r w:rsidRPr="003B7481">
        <w:rPr>
          <w:rFonts w:ascii="Times New Roman" w:hAnsi="Times New Roman" w:cs="Times New Roman"/>
          <w:bCs/>
          <w:sz w:val="24"/>
          <w:szCs w:val="24"/>
        </w:rPr>
        <w:t>c</w:t>
      </w:r>
      <w:proofErr w:type="gramEnd"/>
      <w:r w:rsidRPr="003B7481">
        <w:rPr>
          <w:rFonts w:ascii="Times New Roman" w:hAnsi="Times New Roman" w:cs="Times New Roman"/>
          <w:bCs/>
          <w:sz w:val="24"/>
          <w:szCs w:val="24"/>
        </w:rPr>
        <w:t>оздание</w:t>
      </w:r>
      <w:proofErr w:type="spellEnd"/>
      <w:r w:rsidRPr="003B7481">
        <w:rPr>
          <w:rFonts w:ascii="Times New Roman" w:hAnsi="Times New Roman" w:cs="Times New Roman"/>
          <w:bCs/>
          <w:sz w:val="24"/>
          <w:szCs w:val="24"/>
        </w:rPr>
        <w:t xml:space="preserve"> механизмов эффективного взаимодействия с гражданским обществом;</w:t>
      </w:r>
    </w:p>
    <w:p w14:paraId="3937FC5F" w14:textId="77777777" w:rsidR="00795E83" w:rsidRPr="003B7481" w:rsidRDefault="00795E83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 сфере охраны окружающей среды - </w:t>
      </w:r>
      <w:r w:rsidRPr="003B7481">
        <w:rPr>
          <w:rFonts w:ascii="Times New Roman" w:hAnsi="Times New Roman" w:cs="Times New Roman"/>
          <w:sz w:val="24"/>
          <w:szCs w:val="24"/>
        </w:rPr>
        <w:t>обеспечение доступа к достоверной, качественной информации о состоянии окружающей среды;</w:t>
      </w:r>
    </w:p>
    <w:p w14:paraId="33D9A6EC" w14:textId="77777777" w:rsidR="00795E83" w:rsidRPr="003B7481" w:rsidRDefault="00795E83" w:rsidP="0059684E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Государственной системе Гражданской защиты - </w:t>
      </w:r>
      <w:r w:rsidRPr="003B7481">
        <w:rPr>
          <w:rFonts w:ascii="Times New Roman" w:hAnsi="Times New Roman" w:cs="Times New Roman"/>
          <w:sz w:val="24"/>
          <w:szCs w:val="24"/>
        </w:rPr>
        <w:t>повышение уровня понимания и осведомленности населения об управлении рисками бедствий</w:t>
      </w:r>
      <w:r w:rsidRPr="003B7481">
        <w:rPr>
          <w:rStyle w:val="a5"/>
          <w:rFonts w:ascii="Times New Roman" w:hAnsi="Times New Roman" w:cs="Times New Roman"/>
          <w:sz w:val="24"/>
          <w:szCs w:val="24"/>
        </w:rPr>
        <w:footnoteReference w:id="3"/>
      </w:r>
      <w:r w:rsidRPr="003B7481">
        <w:rPr>
          <w:rFonts w:ascii="Times New Roman" w:hAnsi="Times New Roman" w:cs="Times New Roman"/>
          <w:sz w:val="24"/>
          <w:szCs w:val="24"/>
        </w:rPr>
        <w:t>.</w:t>
      </w:r>
    </w:p>
    <w:p w14:paraId="3FE5807B" w14:textId="77777777" w:rsidR="00795E83" w:rsidRPr="003B7481" w:rsidRDefault="00795E83" w:rsidP="0059684E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B7481">
        <w:rPr>
          <w:rFonts w:ascii="Times New Roman" w:hAnsi="Times New Roman" w:cs="Times New Roman"/>
          <w:sz w:val="24"/>
          <w:szCs w:val="24"/>
        </w:rPr>
        <w:tab/>
      </w:r>
    </w:p>
    <w:p w14:paraId="627EB2DE" w14:textId="27719894" w:rsidR="00795E83" w:rsidRPr="003B7481" w:rsidRDefault="00795E83" w:rsidP="0059684E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B7481">
        <w:rPr>
          <w:rFonts w:ascii="Times New Roman" w:hAnsi="Times New Roman" w:cs="Times New Roman"/>
          <w:sz w:val="24"/>
          <w:szCs w:val="24"/>
        </w:rPr>
        <w:tab/>
        <w:t>Для решения этих задач необходима интеграция потенциала и усилий всех вовлеченных сторон на основе применения многостороннего и междисциплинарного подходов в государственном управлении рисками бедствий, что изначально требует разработки и принятия обще</w:t>
      </w:r>
      <w:r w:rsidR="00BD3DB1">
        <w:rPr>
          <w:rFonts w:ascii="Times New Roman" w:hAnsi="Times New Roman" w:cs="Times New Roman"/>
          <w:sz w:val="24"/>
          <w:szCs w:val="24"/>
        </w:rPr>
        <w:t>го</w:t>
      </w:r>
      <w:r w:rsidRPr="003B7481">
        <w:rPr>
          <w:rFonts w:ascii="Times New Roman" w:hAnsi="Times New Roman" w:cs="Times New Roman"/>
          <w:sz w:val="24"/>
          <w:szCs w:val="24"/>
        </w:rPr>
        <w:t xml:space="preserve"> </w:t>
      </w:r>
      <w:r w:rsidR="00BD3DB1">
        <w:rPr>
          <w:rFonts w:ascii="Times New Roman" w:hAnsi="Times New Roman" w:cs="Times New Roman"/>
          <w:sz w:val="24"/>
          <w:szCs w:val="24"/>
        </w:rPr>
        <w:t>Плана</w:t>
      </w:r>
      <w:r w:rsidRPr="003B7481">
        <w:rPr>
          <w:rFonts w:ascii="Times New Roman" w:hAnsi="Times New Roman" w:cs="Times New Roman"/>
          <w:sz w:val="24"/>
          <w:szCs w:val="24"/>
        </w:rPr>
        <w:t xml:space="preserve"> информационной политики по сокращению рисков бедствий, в том числе, в сфере повышения осведомленности населения о рисках, связанных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7481">
        <w:rPr>
          <w:rFonts w:ascii="Times New Roman" w:hAnsi="Times New Roman" w:cs="Times New Roman"/>
          <w:sz w:val="24"/>
          <w:szCs w:val="24"/>
        </w:rPr>
        <w:t>радиоактивными</w:t>
      </w:r>
      <w:r w:rsidR="001F7C0C">
        <w:rPr>
          <w:rFonts w:ascii="Times New Roman" w:hAnsi="Times New Roman" w:cs="Times New Roman"/>
          <w:sz w:val="24"/>
          <w:szCs w:val="24"/>
        </w:rPr>
        <w:t xml:space="preserve"> и токсичными</w:t>
      </w:r>
      <w:r w:rsidRPr="003B7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481">
        <w:rPr>
          <w:rFonts w:ascii="Times New Roman" w:hAnsi="Times New Roman" w:cs="Times New Roman"/>
          <w:sz w:val="24"/>
          <w:szCs w:val="24"/>
        </w:rPr>
        <w:t>хво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3B7481">
        <w:rPr>
          <w:rFonts w:ascii="Times New Roman" w:hAnsi="Times New Roman" w:cs="Times New Roman"/>
          <w:sz w:val="24"/>
          <w:szCs w:val="24"/>
        </w:rPr>
        <w:t>тохранилищами</w:t>
      </w:r>
      <w:proofErr w:type="spellEnd"/>
      <w:r w:rsidR="001F7C0C">
        <w:rPr>
          <w:rFonts w:ascii="Times New Roman" w:hAnsi="Times New Roman" w:cs="Times New Roman"/>
          <w:sz w:val="24"/>
          <w:szCs w:val="24"/>
        </w:rPr>
        <w:t xml:space="preserve"> и горными отвалами</w:t>
      </w:r>
      <w:r>
        <w:rPr>
          <w:rFonts w:ascii="Times New Roman" w:hAnsi="Times New Roman" w:cs="Times New Roman"/>
          <w:sz w:val="24"/>
          <w:szCs w:val="24"/>
        </w:rPr>
        <w:t>. Информирование, которое формирует осведомленность и знания населения, в первую очередь, подверженного и уязвимого перед рисками</w:t>
      </w:r>
      <w:r w:rsidR="008F706B" w:rsidRPr="008F706B">
        <w:rPr>
          <w:rFonts w:ascii="Times New Roman" w:hAnsi="Times New Roman" w:cs="Times New Roman"/>
          <w:sz w:val="24"/>
          <w:szCs w:val="24"/>
        </w:rPr>
        <w:t>,</w:t>
      </w:r>
      <w:r w:rsidR="001F7C0C">
        <w:rPr>
          <w:rFonts w:ascii="Times New Roman" w:hAnsi="Times New Roman" w:cs="Times New Roman"/>
          <w:sz w:val="24"/>
          <w:szCs w:val="24"/>
        </w:rPr>
        <w:t xml:space="preserve"> исходящими от </w:t>
      </w:r>
      <w:proofErr w:type="spellStart"/>
      <w:r w:rsidR="001F7C0C">
        <w:rPr>
          <w:rFonts w:ascii="Times New Roman" w:hAnsi="Times New Roman" w:cs="Times New Roman"/>
          <w:sz w:val="24"/>
          <w:szCs w:val="24"/>
        </w:rPr>
        <w:t>хвостохранилищ</w:t>
      </w:r>
      <w:proofErr w:type="spellEnd"/>
      <w:r w:rsidR="001F7C0C">
        <w:rPr>
          <w:rFonts w:ascii="Times New Roman" w:hAnsi="Times New Roman" w:cs="Times New Roman"/>
          <w:sz w:val="24"/>
          <w:szCs w:val="24"/>
        </w:rPr>
        <w:t xml:space="preserve"> и горных отвалов</w:t>
      </w:r>
      <w:r>
        <w:rPr>
          <w:rFonts w:ascii="Times New Roman" w:hAnsi="Times New Roman" w:cs="Times New Roman"/>
          <w:sz w:val="24"/>
          <w:szCs w:val="24"/>
        </w:rPr>
        <w:t xml:space="preserve">, является </w:t>
      </w:r>
      <w:r w:rsidRPr="003B7481">
        <w:rPr>
          <w:rFonts w:ascii="Times New Roman" w:hAnsi="Times New Roman" w:cs="Times New Roman"/>
          <w:sz w:val="24"/>
          <w:szCs w:val="24"/>
        </w:rPr>
        <w:t xml:space="preserve">базовым элементом формирования социальной поддержки и вовлечения населения в реализацию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рекультивационных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7481">
        <w:rPr>
          <w:rFonts w:ascii="Times New Roman" w:hAnsi="Times New Roman" w:cs="Times New Roman"/>
          <w:sz w:val="24"/>
          <w:szCs w:val="24"/>
        </w:rPr>
        <w:t>митигационных</w:t>
      </w:r>
      <w:proofErr w:type="spellEnd"/>
      <w:r w:rsidRPr="003B74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иных превентивных программ/политик/</w:t>
      </w:r>
      <w:r w:rsidRPr="003B7481">
        <w:rPr>
          <w:rFonts w:ascii="Times New Roman" w:hAnsi="Times New Roman" w:cs="Times New Roman"/>
          <w:sz w:val="24"/>
          <w:szCs w:val="24"/>
        </w:rPr>
        <w:t xml:space="preserve">проектов различного уровня.  </w:t>
      </w:r>
    </w:p>
    <w:p w14:paraId="31A0D3BA" w14:textId="0F174C18" w:rsidR="00795E83" w:rsidRDefault="00795E83" w:rsidP="00795E83">
      <w:pPr>
        <w:pStyle w:val="a6"/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Исходя из необходимости применения единого комплексного подхода к информационной интервенции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страновом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уровне в сфере безопасно</w:t>
      </w:r>
      <w:r w:rsidR="00E0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содержания </w:t>
      </w:r>
      <w:proofErr w:type="spellStart"/>
      <w:r w:rsidR="00E076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хвостохранилищ</w:t>
      </w:r>
      <w:proofErr w:type="spellEnd"/>
      <w:r w:rsidR="00E0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горных отвалов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крайне актуальна разработка программного документа в виде </w:t>
      </w:r>
      <w:r w:rsidR="00BD3D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Рамочн</w:t>
      </w:r>
      <w:r w:rsidR="009E5CBD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основ</w:t>
      </w:r>
      <w:r w:rsidR="00BD3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</w:t>
      </w:r>
      <w:r w:rsidR="006A256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A2563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6A2563">
        <w:rPr>
          <w:rFonts w:ascii="Times New Roman" w:eastAsia="Times New Roman" w:hAnsi="Times New Roman" w:cs="Times New Roman"/>
          <w:sz w:val="24"/>
          <w:szCs w:val="24"/>
          <w:lang w:eastAsia="ru-RU"/>
        </w:rPr>
        <w:t>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</w:t>
      </w:r>
      <w:r w:rsidR="006147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Рамочны</w:t>
      </w:r>
      <w:r w:rsidR="009E5CB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14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5CB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которая преследовала бы цель повышения осведомленности о рисках </w:t>
      </w:r>
      <w:r w:rsidR="001F7C0C" w:rsidRPr="003B7481">
        <w:rPr>
          <w:rFonts w:ascii="Times New Roman" w:hAnsi="Times New Roman" w:cs="Times New Roman"/>
          <w:sz w:val="24"/>
          <w:szCs w:val="24"/>
        </w:rPr>
        <w:t>связанных с</w:t>
      </w:r>
      <w:r w:rsidR="001F7C0C">
        <w:rPr>
          <w:rFonts w:ascii="Times New Roman" w:hAnsi="Times New Roman" w:cs="Times New Roman"/>
          <w:sz w:val="24"/>
          <w:szCs w:val="24"/>
        </w:rPr>
        <w:t xml:space="preserve"> </w:t>
      </w:r>
      <w:r w:rsidR="001F7C0C" w:rsidRPr="003B7481">
        <w:rPr>
          <w:rFonts w:ascii="Times New Roman" w:hAnsi="Times New Roman" w:cs="Times New Roman"/>
          <w:sz w:val="24"/>
          <w:szCs w:val="24"/>
        </w:rPr>
        <w:t>радиоактивными</w:t>
      </w:r>
      <w:r w:rsidR="001F7C0C">
        <w:rPr>
          <w:rFonts w:ascii="Times New Roman" w:hAnsi="Times New Roman" w:cs="Times New Roman"/>
          <w:sz w:val="24"/>
          <w:szCs w:val="24"/>
        </w:rPr>
        <w:t xml:space="preserve"> и токсичными</w:t>
      </w:r>
      <w:r w:rsidR="001F7C0C" w:rsidRPr="003B7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C0C" w:rsidRPr="003B7481">
        <w:rPr>
          <w:rFonts w:ascii="Times New Roman" w:hAnsi="Times New Roman" w:cs="Times New Roman"/>
          <w:sz w:val="24"/>
          <w:szCs w:val="24"/>
        </w:rPr>
        <w:t>хво</w:t>
      </w:r>
      <w:r w:rsidR="001F7C0C">
        <w:rPr>
          <w:rFonts w:ascii="Times New Roman" w:hAnsi="Times New Roman" w:cs="Times New Roman"/>
          <w:sz w:val="24"/>
          <w:szCs w:val="24"/>
        </w:rPr>
        <w:t>с</w:t>
      </w:r>
      <w:r w:rsidR="001F7C0C" w:rsidRPr="003B7481">
        <w:rPr>
          <w:rFonts w:ascii="Times New Roman" w:hAnsi="Times New Roman" w:cs="Times New Roman"/>
          <w:sz w:val="24"/>
          <w:szCs w:val="24"/>
        </w:rPr>
        <w:t>тохранилищами</w:t>
      </w:r>
      <w:proofErr w:type="spellEnd"/>
      <w:r w:rsidR="001F7C0C">
        <w:rPr>
          <w:rFonts w:ascii="Times New Roman" w:hAnsi="Times New Roman" w:cs="Times New Roman"/>
          <w:sz w:val="24"/>
          <w:szCs w:val="24"/>
        </w:rPr>
        <w:t xml:space="preserve"> и горными отвалами</w:t>
      </w:r>
      <w:r w:rsidR="001F7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только населения</w:t>
      </w:r>
      <w:r w:rsidR="00E0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F706B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включая</w:t>
      </w:r>
      <w:r w:rsidR="00E0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</w:t>
      </w:r>
      <w:r w:rsidRPr="00E0768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и представителей вовлеченных сторон, участвующих в принятии решений – это касается, в первую очередь, </w:t>
      </w:r>
      <w:r w:rsidR="00C363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 различных ветвей власти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органов местного самоуправления, бизнес-кругов и масс-медиа. Более того, </w:t>
      </w:r>
      <w:r w:rsidR="006147BE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Р</w:t>
      </w:r>
      <w:r w:rsidR="006147BE" w:rsidRPr="00DB11C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амочны</w:t>
      </w:r>
      <w:r w:rsidR="009E5CB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е основы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являясь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страновым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документом, предполагает обеспечение непрерывного функционирования государственной системы информационной поддержки управления по сокращению рисков экологических бедствий на основе согласованного механизма взаимодействия вовлеченных сторон на принципах взаимной ответственности, гласности, открытости информации и интеграции технических и финансовых ресурсов.</w:t>
      </w:r>
    </w:p>
    <w:p w14:paraId="01E761B0" w14:textId="77777777" w:rsidR="00795E83" w:rsidRDefault="00795E83" w:rsidP="00795E83">
      <w:pPr>
        <w:pStyle w:val="a6"/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249B4B9F" w14:textId="77777777" w:rsidR="00795E83" w:rsidRDefault="00795E83" w:rsidP="00795E83">
      <w:pPr>
        <w:pStyle w:val="a6"/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94A2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Основные положения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</w:p>
    <w:p w14:paraId="74B0CC75" w14:textId="77777777" w:rsidR="00795E83" w:rsidRDefault="00795E83" w:rsidP="00795E83">
      <w:pPr>
        <w:pStyle w:val="Default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</w:r>
    </w:p>
    <w:p w14:paraId="3DA0901A" w14:textId="1A97C462" w:rsidR="00795E83" w:rsidRPr="00505195" w:rsidRDefault="00795E83" w:rsidP="00795E83">
      <w:pPr>
        <w:pStyle w:val="Default"/>
        <w:jc w:val="both"/>
        <w:rPr>
          <w:color w:val="auto"/>
        </w:rPr>
      </w:pPr>
      <w:r>
        <w:rPr>
          <w:rFonts w:eastAsia="Times New Roman"/>
          <w:lang w:eastAsia="ru-RU"/>
        </w:rPr>
        <w:tab/>
      </w:r>
      <w:r w:rsidR="00DB11CC" w:rsidRPr="00505195">
        <w:rPr>
          <w:color w:val="auto"/>
        </w:rPr>
        <w:t>Настоящ</w:t>
      </w:r>
      <w:r w:rsidR="009E5CBD">
        <w:rPr>
          <w:color w:val="auto"/>
        </w:rPr>
        <w:t>ие</w:t>
      </w:r>
      <w:r w:rsidR="00DB11CC">
        <w:rPr>
          <w:color w:val="auto"/>
        </w:rPr>
        <w:t xml:space="preserve"> </w:t>
      </w:r>
      <w:r w:rsidR="00F3790D">
        <w:rPr>
          <w:color w:val="auto"/>
        </w:rPr>
        <w:t>Р</w:t>
      </w:r>
      <w:r w:rsidR="00DB11CC">
        <w:rPr>
          <w:color w:val="auto"/>
        </w:rPr>
        <w:t>амочны</w:t>
      </w:r>
      <w:r w:rsidR="009E5CBD">
        <w:rPr>
          <w:color w:val="auto"/>
        </w:rPr>
        <w:t>е основы</w:t>
      </w:r>
      <w:r w:rsidRPr="00505195">
        <w:rPr>
          <w:color w:val="auto"/>
        </w:rPr>
        <w:t xml:space="preserve"> определя</w:t>
      </w:r>
      <w:r w:rsidR="009E5CBD">
        <w:rPr>
          <w:color w:val="auto"/>
        </w:rPr>
        <w:t>ю</w:t>
      </w:r>
      <w:r w:rsidRPr="00505195">
        <w:rPr>
          <w:color w:val="auto"/>
        </w:rPr>
        <w:t>т цели, задачи, принципы, приоритетные направления и ключевые показатели эффективности реализации информационной политики в сфере безопасно</w:t>
      </w:r>
      <w:r w:rsidR="006A2563">
        <w:rPr>
          <w:color w:val="auto"/>
        </w:rPr>
        <w:t xml:space="preserve">го содержания радиоактивных и токсичных </w:t>
      </w:r>
      <w:proofErr w:type="spellStart"/>
      <w:r w:rsidR="006A2563">
        <w:rPr>
          <w:color w:val="auto"/>
        </w:rPr>
        <w:t>хвостохранилищ</w:t>
      </w:r>
      <w:proofErr w:type="spellEnd"/>
      <w:r w:rsidR="006A2563">
        <w:rPr>
          <w:color w:val="auto"/>
        </w:rPr>
        <w:t xml:space="preserve"> и горных отвалов</w:t>
      </w:r>
      <w:r w:rsidR="00E81DB6">
        <w:rPr>
          <w:color w:val="auto"/>
        </w:rPr>
        <w:t>.</w:t>
      </w:r>
    </w:p>
    <w:p w14:paraId="53C508FD" w14:textId="7760EAF9" w:rsidR="00795E83" w:rsidRPr="00505195" w:rsidRDefault="00795E83" w:rsidP="00795E83">
      <w:pPr>
        <w:pStyle w:val="Default"/>
        <w:jc w:val="both"/>
        <w:rPr>
          <w:color w:val="auto"/>
        </w:rPr>
      </w:pPr>
      <w:r w:rsidRPr="00505195">
        <w:rPr>
          <w:color w:val="auto"/>
        </w:rPr>
        <w:tab/>
        <w:t xml:space="preserve">В </w:t>
      </w:r>
      <w:r w:rsidR="00F3790D">
        <w:rPr>
          <w:color w:val="auto"/>
        </w:rPr>
        <w:t>Р</w:t>
      </w:r>
      <w:r w:rsidR="00DB11CC">
        <w:rPr>
          <w:color w:val="auto"/>
        </w:rPr>
        <w:t>амочн</w:t>
      </w:r>
      <w:r w:rsidR="009E5CBD">
        <w:rPr>
          <w:color w:val="auto"/>
        </w:rPr>
        <w:t>ых</w:t>
      </w:r>
      <w:r w:rsidR="00DB11CC">
        <w:rPr>
          <w:color w:val="auto"/>
        </w:rPr>
        <w:t xml:space="preserve"> </w:t>
      </w:r>
      <w:r w:rsidR="009E5CBD">
        <w:rPr>
          <w:color w:val="auto"/>
        </w:rPr>
        <w:t>основах</w:t>
      </w:r>
      <w:r w:rsidRPr="00505195">
        <w:rPr>
          <w:color w:val="auto"/>
        </w:rPr>
        <w:t xml:space="preserve"> под информационной политикой понимается совместная разработка и реализация мер, направленных на  информирование населения и широкой общественности – специалистов и экспертов органов исполнительной </w:t>
      </w:r>
      <w:r w:rsidR="006A2563">
        <w:rPr>
          <w:color w:val="auto"/>
        </w:rPr>
        <w:t xml:space="preserve">и законодательной </w:t>
      </w:r>
      <w:r w:rsidRPr="00505195">
        <w:rPr>
          <w:color w:val="auto"/>
        </w:rPr>
        <w:t>власти и местного самоуправления,</w:t>
      </w:r>
      <w:r>
        <w:rPr>
          <w:color w:val="auto"/>
        </w:rPr>
        <w:t xml:space="preserve"> </w:t>
      </w:r>
      <w:r w:rsidRPr="00505195">
        <w:rPr>
          <w:color w:val="auto"/>
        </w:rPr>
        <w:t xml:space="preserve">научно-исследовательских центров, представителей средств массовой информации, общественных экологических организаций и других заинтересованных сторон о состоянии </w:t>
      </w:r>
      <w:proofErr w:type="spellStart"/>
      <w:r w:rsidR="009D26D7">
        <w:rPr>
          <w:color w:val="auto"/>
        </w:rPr>
        <w:t>хвостохранилищ</w:t>
      </w:r>
      <w:proofErr w:type="spellEnd"/>
      <w:r w:rsidR="009D26D7">
        <w:rPr>
          <w:color w:val="auto"/>
        </w:rPr>
        <w:t xml:space="preserve"> и горных отвалов</w:t>
      </w:r>
      <w:r w:rsidRPr="00505195">
        <w:rPr>
          <w:color w:val="auto"/>
        </w:rPr>
        <w:t xml:space="preserve"> в стране и деятельности регулирующих органов</w:t>
      </w:r>
      <w:r w:rsidR="002A0847">
        <w:rPr>
          <w:color w:val="auto"/>
        </w:rPr>
        <w:t xml:space="preserve"> (далее регулятор)</w:t>
      </w:r>
      <w:r w:rsidRPr="00505195">
        <w:rPr>
          <w:color w:val="auto"/>
        </w:rPr>
        <w:t xml:space="preserve"> и операторов</w:t>
      </w:r>
      <w:r w:rsidR="002A0847">
        <w:rPr>
          <w:color w:val="auto"/>
        </w:rPr>
        <w:t xml:space="preserve"> (организации эксплуатирующие либо содержащие </w:t>
      </w:r>
      <w:proofErr w:type="spellStart"/>
      <w:r w:rsidR="002A0847">
        <w:rPr>
          <w:color w:val="auto"/>
        </w:rPr>
        <w:t>хвостохранилища</w:t>
      </w:r>
      <w:proofErr w:type="spellEnd"/>
      <w:r w:rsidR="002A0847">
        <w:rPr>
          <w:color w:val="auto"/>
        </w:rPr>
        <w:t>)</w:t>
      </w:r>
      <w:r w:rsidR="008F706B">
        <w:rPr>
          <w:color w:val="auto"/>
        </w:rPr>
        <w:t>,</w:t>
      </w:r>
      <w:r w:rsidRPr="00505195">
        <w:rPr>
          <w:color w:val="auto"/>
        </w:rPr>
        <w:t xml:space="preserve"> </w:t>
      </w:r>
      <w:r w:rsidR="009D26D7">
        <w:rPr>
          <w:color w:val="auto"/>
        </w:rPr>
        <w:t>обеспечивающих их безопасное содержание</w:t>
      </w:r>
      <w:r w:rsidR="00F3790D">
        <w:rPr>
          <w:color w:val="auto"/>
        </w:rPr>
        <w:t>, включая вопросы соблюдения п</w:t>
      </w:r>
      <w:r w:rsidR="00E81DB6" w:rsidRPr="001A6346">
        <w:rPr>
          <w:color w:val="auto"/>
        </w:rPr>
        <w:t xml:space="preserve">равил </w:t>
      </w:r>
      <w:r w:rsidR="008F706B">
        <w:rPr>
          <w:color w:val="auto"/>
        </w:rPr>
        <w:t>безопасн</w:t>
      </w:r>
      <w:r w:rsidR="002A0847">
        <w:rPr>
          <w:color w:val="auto"/>
        </w:rPr>
        <w:t>о</w:t>
      </w:r>
      <w:r w:rsidR="00F3790D">
        <w:rPr>
          <w:color w:val="auto"/>
        </w:rPr>
        <w:t>го</w:t>
      </w:r>
      <w:r w:rsidR="008F706B">
        <w:rPr>
          <w:color w:val="auto"/>
        </w:rPr>
        <w:t xml:space="preserve"> </w:t>
      </w:r>
      <w:r w:rsidR="00E81DB6" w:rsidRPr="001A6346">
        <w:rPr>
          <w:color w:val="auto"/>
        </w:rPr>
        <w:t>поведени</w:t>
      </w:r>
      <w:r w:rsidR="00F3790D">
        <w:rPr>
          <w:color w:val="auto"/>
        </w:rPr>
        <w:t>я</w:t>
      </w:r>
      <w:r w:rsidR="00E81DB6" w:rsidRPr="001A6346">
        <w:rPr>
          <w:color w:val="auto"/>
        </w:rPr>
        <w:t xml:space="preserve"> населения</w:t>
      </w:r>
      <w:r w:rsidR="008F706B">
        <w:rPr>
          <w:color w:val="auto"/>
        </w:rPr>
        <w:t xml:space="preserve"> </w:t>
      </w:r>
      <w:r w:rsidR="002A0847">
        <w:rPr>
          <w:color w:val="auto"/>
        </w:rPr>
        <w:t xml:space="preserve">в местах размещения </w:t>
      </w:r>
      <w:proofErr w:type="spellStart"/>
      <w:r w:rsidR="002A0847">
        <w:rPr>
          <w:color w:val="auto"/>
        </w:rPr>
        <w:t>хвостохранилищ</w:t>
      </w:r>
      <w:proofErr w:type="spellEnd"/>
      <w:r w:rsidR="00E81DB6" w:rsidRPr="001A6346">
        <w:rPr>
          <w:color w:val="auto"/>
        </w:rPr>
        <w:t>.</w:t>
      </w:r>
      <w:r w:rsidR="00E81DB6" w:rsidRPr="00505195">
        <w:rPr>
          <w:color w:val="auto"/>
        </w:rPr>
        <w:t xml:space="preserve"> </w:t>
      </w:r>
      <w:r w:rsidRPr="00505195">
        <w:rPr>
          <w:color w:val="auto"/>
        </w:rPr>
        <w:t xml:space="preserve"> </w:t>
      </w:r>
    </w:p>
    <w:p w14:paraId="48F6C00E" w14:textId="4FEDC8BF" w:rsidR="00795E83" w:rsidRPr="008F0C4E" w:rsidRDefault="00795E83" w:rsidP="00795E83">
      <w:pPr>
        <w:pStyle w:val="a6"/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ab/>
      </w:r>
      <w:r w:rsidR="00DB11C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Р</w:t>
      </w:r>
      <w:r w:rsidR="00DB11CC" w:rsidRPr="00DB11C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амочны</w:t>
      </w:r>
      <w:r w:rsidR="009E5CB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е</w:t>
      </w:r>
      <w:r w:rsidR="00DB11CC" w:rsidRPr="00DB11C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9E5CB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основы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направлен</w:t>
      </w:r>
      <w:r w:rsidR="009E5CB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на определение и разработку мероприятий информационной интервенции межведомственного характера, которые требуют интеграции усилий и потенциала всех вовлеченных сторон национального и местного уровней, заинтересованных в осуществлении своей деятельности на основе предоставления населению и </w:t>
      </w:r>
      <w:r w:rsidRPr="008F0C4E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общественности своевременной, полной и достоверной информации о состоянии окружающей среды, здоровья населения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и </w:t>
      </w:r>
      <w:r w:rsidRPr="008F0C4E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охраны природы.</w:t>
      </w:r>
    </w:p>
    <w:p w14:paraId="3D32B360" w14:textId="703B3215" w:rsidR="00795E83" w:rsidRDefault="00795E83" w:rsidP="00795E83">
      <w:pPr>
        <w:pStyle w:val="a6"/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C4E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ab/>
      </w:r>
      <w:r w:rsidRPr="00505195">
        <w:rPr>
          <w:rFonts w:ascii="Times New Roman" w:hAnsi="Times New Roman" w:cs="Times New Roman"/>
          <w:sz w:val="24"/>
          <w:szCs w:val="24"/>
        </w:rPr>
        <w:t xml:space="preserve">Правовой </w:t>
      </w:r>
      <w:r w:rsidR="00F3790D">
        <w:rPr>
          <w:rFonts w:ascii="Times New Roman" w:hAnsi="Times New Roman" w:cs="Times New Roman"/>
          <w:sz w:val="24"/>
          <w:szCs w:val="24"/>
        </w:rPr>
        <w:t>базой</w:t>
      </w:r>
      <w:r w:rsidRPr="00505195">
        <w:rPr>
          <w:rFonts w:ascii="Times New Roman" w:hAnsi="Times New Roman" w:cs="Times New Roman"/>
          <w:sz w:val="24"/>
          <w:szCs w:val="24"/>
        </w:rPr>
        <w:t xml:space="preserve"> </w:t>
      </w:r>
      <w:r w:rsidR="00DB11C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Рамочн</w:t>
      </w:r>
      <w:r w:rsidR="009E5CB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ых основ</w:t>
      </w:r>
      <w:r w:rsidRPr="00505195">
        <w:rPr>
          <w:rFonts w:ascii="Times New Roman" w:hAnsi="Times New Roman" w:cs="Times New Roman"/>
          <w:sz w:val="24"/>
          <w:szCs w:val="24"/>
        </w:rPr>
        <w:t xml:space="preserve"> являются Конституция Кыргызской Республики, законы Кыргызской Республики Технический регламент «О радиационной безопасности», «О радиационной безопасности населения Кыргызской Республики», «Об охране окружающей среды», «О Гражданской защите»</w:t>
      </w:r>
      <w:r w:rsidR="00121030">
        <w:rPr>
          <w:rFonts w:ascii="Times New Roman" w:hAnsi="Times New Roman" w:cs="Times New Roman"/>
          <w:sz w:val="24"/>
          <w:szCs w:val="24"/>
        </w:rPr>
        <w:t>, «О доступе к информации, находящейся в ведении государственных органов и органов местного самоуправления КР»</w:t>
      </w:r>
      <w:r w:rsidRPr="00505195">
        <w:rPr>
          <w:rFonts w:ascii="Times New Roman" w:hAnsi="Times New Roman" w:cs="Times New Roman"/>
          <w:sz w:val="24"/>
          <w:szCs w:val="24"/>
        </w:rPr>
        <w:t xml:space="preserve"> и иные нормативные правовые акты, а также международные договоры, соглашения и конвенции в области обеспечения радиационной безопасности и информирования населения о рисках природного, техногенного и экологического характера, участницей которых является Кыргызская Республика.</w:t>
      </w:r>
    </w:p>
    <w:p w14:paraId="5D183EFE" w14:textId="29FD42A5" w:rsidR="00795E83" w:rsidRDefault="00795E83" w:rsidP="00795E83">
      <w:pPr>
        <w:pStyle w:val="a6"/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Концептуальными основами разработки </w:t>
      </w:r>
      <w:r w:rsidR="00DB11C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Рамочн</w:t>
      </w:r>
      <w:r w:rsidR="009E5CB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ых</w:t>
      </w:r>
      <w:r w:rsidR="00DB11CC" w:rsidRPr="00DB11C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9E5CB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основ</w:t>
      </w:r>
      <w:r w:rsidRPr="00F25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являются </w:t>
      </w:r>
      <w:proofErr w:type="spellStart"/>
      <w:r w:rsidRPr="00A124B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Орхусская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к</w:t>
      </w:r>
      <w:r w:rsidRPr="00A124B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онвенция о доступе к информации, участии общественности в процессе принятия решений и доступе к правосудию по вопрос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ам, касающимся окружающей среды 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Сендайская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рамочная программа по снижению риска бедствий на 2015 – 2030 годы. </w:t>
      </w:r>
    </w:p>
    <w:p w14:paraId="6D85E128" w14:textId="251F2D98" w:rsidR="005F226A" w:rsidRDefault="00795E83" w:rsidP="00795E83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ab/>
      </w:r>
      <w:r w:rsidR="00DB11C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Р</w:t>
      </w:r>
      <w:r w:rsidR="00DB11CC" w:rsidRPr="00DB11C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амочны</w:t>
      </w:r>
      <w:r w:rsidR="009E5CB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е</w:t>
      </w:r>
      <w:r w:rsidR="00DB11CC" w:rsidRPr="00DB11C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9E5CB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основы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предусматрива</w:t>
      </w:r>
      <w:r w:rsidR="009E5CB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т осуществление информационной деятельности на основе обязательного соблюдения </w:t>
      </w:r>
      <w:r w:rsidRPr="008F0C4E">
        <w:rPr>
          <w:rFonts w:ascii="Times New Roman" w:hAnsi="Times New Roman" w:cs="Times New Roman"/>
          <w:sz w:val="24"/>
          <w:szCs w:val="24"/>
        </w:rPr>
        <w:t>принцип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F0C4E">
        <w:rPr>
          <w:rFonts w:ascii="Times New Roman" w:hAnsi="Times New Roman" w:cs="Times New Roman"/>
          <w:sz w:val="24"/>
          <w:szCs w:val="24"/>
        </w:rPr>
        <w:t xml:space="preserve"> открытости</w:t>
      </w:r>
      <w:r w:rsidR="005F226A">
        <w:rPr>
          <w:rFonts w:ascii="Times New Roman" w:hAnsi="Times New Roman" w:cs="Times New Roman"/>
          <w:sz w:val="24"/>
          <w:szCs w:val="24"/>
        </w:rPr>
        <w:t>, суть которой заключается в:</w:t>
      </w:r>
    </w:p>
    <w:p w14:paraId="20933B8D" w14:textId="48D26786" w:rsidR="0059684E" w:rsidRPr="000D0205" w:rsidRDefault="00795E83" w:rsidP="0059684E">
      <w:pPr>
        <w:pStyle w:val="a6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59684E">
        <w:rPr>
          <w:rFonts w:ascii="Times New Roman" w:hAnsi="Times New Roman" w:cs="Times New Roman"/>
          <w:sz w:val="24"/>
          <w:szCs w:val="24"/>
        </w:rPr>
        <w:t>гласности в решении природоохранных задач при хозяйственной и иной деятельности, имеющей экологические последствия</w:t>
      </w:r>
      <w:r w:rsidR="0059684E">
        <w:rPr>
          <w:rFonts w:ascii="Times New Roman" w:hAnsi="Times New Roman" w:cs="Times New Roman"/>
          <w:sz w:val="24"/>
          <w:szCs w:val="24"/>
        </w:rPr>
        <w:t>;</w:t>
      </w:r>
    </w:p>
    <w:p w14:paraId="2EA4F37F" w14:textId="4399D5A6" w:rsidR="005F226A" w:rsidRPr="0059684E" w:rsidRDefault="00795E83" w:rsidP="0059684E">
      <w:pPr>
        <w:pStyle w:val="a6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59684E">
        <w:rPr>
          <w:rFonts w:ascii="Times New Roman" w:hAnsi="Times New Roman" w:cs="Times New Roman"/>
          <w:sz w:val="24"/>
          <w:szCs w:val="24"/>
        </w:rPr>
        <w:lastRenderedPageBreak/>
        <w:t>тесной связи с общественными организациями и населением</w:t>
      </w:r>
      <w:r w:rsidR="005F226A" w:rsidRPr="0059684E">
        <w:rPr>
          <w:rFonts w:ascii="Times New Roman" w:hAnsi="Times New Roman" w:cs="Times New Roman"/>
          <w:sz w:val="24"/>
          <w:szCs w:val="24"/>
        </w:rPr>
        <w:t>;</w:t>
      </w:r>
    </w:p>
    <w:p w14:paraId="3694E150" w14:textId="7B7A4CE3" w:rsidR="005F226A" w:rsidRPr="00E836CE" w:rsidRDefault="00795E83" w:rsidP="00E836CE">
      <w:pPr>
        <w:pStyle w:val="a6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proofErr w:type="gramStart"/>
      <w:r w:rsidRPr="008F0C4E">
        <w:rPr>
          <w:rFonts w:ascii="Times New Roman" w:hAnsi="Times New Roman" w:cs="Times New Roman"/>
          <w:sz w:val="24"/>
          <w:szCs w:val="24"/>
        </w:rPr>
        <w:t>поощрени</w:t>
      </w:r>
      <w:r w:rsidR="005F226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F0C4E">
        <w:rPr>
          <w:rFonts w:ascii="Times New Roman" w:hAnsi="Times New Roman" w:cs="Times New Roman"/>
          <w:sz w:val="24"/>
          <w:szCs w:val="24"/>
        </w:rPr>
        <w:t xml:space="preserve"> и стимулировани</w:t>
      </w:r>
      <w:r w:rsidR="005F226A">
        <w:rPr>
          <w:rFonts w:ascii="Times New Roman" w:hAnsi="Times New Roman" w:cs="Times New Roman"/>
          <w:sz w:val="24"/>
          <w:szCs w:val="24"/>
        </w:rPr>
        <w:t>и</w:t>
      </w:r>
      <w:r w:rsidRPr="008F0C4E">
        <w:rPr>
          <w:rFonts w:ascii="Times New Roman" w:hAnsi="Times New Roman" w:cs="Times New Roman"/>
          <w:sz w:val="24"/>
          <w:szCs w:val="24"/>
        </w:rPr>
        <w:t xml:space="preserve"> мер, направленных на охрану и рациональное использование природных ресурсов</w:t>
      </w:r>
      <w:r w:rsidR="005F226A">
        <w:rPr>
          <w:rFonts w:ascii="Times New Roman" w:hAnsi="Times New Roman" w:cs="Times New Roman"/>
          <w:sz w:val="24"/>
          <w:szCs w:val="24"/>
        </w:rPr>
        <w:t>;</w:t>
      </w:r>
    </w:p>
    <w:p w14:paraId="06357D4E" w14:textId="68E2FB9F" w:rsidR="00795E83" w:rsidRDefault="00795E83" w:rsidP="00E836CE">
      <w:pPr>
        <w:pStyle w:val="a6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proofErr w:type="gramStart"/>
      <w:r w:rsidRPr="008F0C4E">
        <w:rPr>
          <w:rFonts w:ascii="Times New Roman" w:hAnsi="Times New Roman" w:cs="Times New Roman"/>
          <w:sz w:val="24"/>
          <w:szCs w:val="24"/>
        </w:rPr>
        <w:t>сочетани</w:t>
      </w:r>
      <w:r w:rsidR="005F226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F0C4E">
        <w:rPr>
          <w:rFonts w:ascii="Times New Roman" w:hAnsi="Times New Roman" w:cs="Times New Roman"/>
          <w:sz w:val="24"/>
          <w:szCs w:val="24"/>
        </w:rPr>
        <w:t xml:space="preserve"> национальных, региональных и международных интересов в области охраны окружающей среды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4"/>
      </w:r>
    </w:p>
    <w:p w14:paraId="2D8C9B02" w14:textId="77777777" w:rsidR="005F226A" w:rsidRDefault="00795E83" w:rsidP="00795E83">
      <w:pPr>
        <w:pStyle w:val="a6"/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D14C372" w14:textId="20AFD34A" w:rsidR="00795E83" w:rsidRPr="000D0205" w:rsidRDefault="005F226A" w:rsidP="00795E83">
      <w:pPr>
        <w:pStyle w:val="a6"/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B11C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Р</w:t>
      </w:r>
      <w:r w:rsidR="00DB11CC" w:rsidRPr="00DB11C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амочны</w:t>
      </w:r>
      <w:r w:rsidR="009E5CB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е</w:t>
      </w:r>
      <w:r w:rsidR="00DB11CC" w:rsidRPr="00DB11C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9E5CB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основы</w:t>
      </w:r>
      <w:r w:rsidR="00795E8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подтвержда</w:t>
      </w:r>
      <w:r w:rsidR="009E5CB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ю</w:t>
      </w:r>
      <w:r w:rsidR="00795E8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т важность и необходимость сотрудничества в </w:t>
      </w:r>
      <w:r w:rsidR="00795E83" w:rsidRPr="0090212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95E83" w:rsidRPr="00F138E6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нформационн</w:t>
      </w:r>
      <w:r w:rsidR="00795E83" w:rsidRPr="0090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сфере с государственными и негосударственными партнерами из стран </w:t>
      </w:r>
      <w:r w:rsidR="00E81DB6" w:rsidRPr="00E07683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="00795E83" w:rsidRPr="00902122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ентрально-азиатского региона,</w:t>
      </w:r>
      <w:r w:rsidR="00795E8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зарубежными </w:t>
      </w:r>
      <w:r w:rsidR="00E81DB6" w:rsidRPr="00E0768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и местными</w:t>
      </w:r>
      <w:r w:rsidR="00E81DB6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r w:rsidR="00795E8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частными компаниями, экологическими </w:t>
      </w:r>
      <w:r w:rsidR="00795E83" w:rsidRPr="0090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5E8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организациями и </w:t>
      </w:r>
      <w:r w:rsidR="00795E83" w:rsidRPr="0090212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международными институтами</w:t>
      </w:r>
      <w:r w:rsidR="00795E8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, </w:t>
      </w:r>
      <w:r w:rsidR="00795E83" w:rsidRPr="0090212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такими как МА</w:t>
      </w:r>
      <w:r w:rsidR="00795E83" w:rsidRPr="00902122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г</w:t>
      </w:r>
      <w:r w:rsidR="00795E83" w:rsidRPr="0090212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95E83" w:rsidRPr="00902122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т</w:t>
      </w:r>
      <w:r w:rsidR="00795E83" w:rsidRPr="0090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Э, </w:t>
      </w:r>
      <w:r w:rsidR="00795E83" w:rsidRPr="0090212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795E83" w:rsidRPr="00795E8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  <w:t>И</w:t>
      </w:r>
      <w:proofErr w:type="spellStart"/>
      <w:r w:rsidR="00795E83" w:rsidRPr="00795E83">
        <w:rPr>
          <w:rStyle w:val="a8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нициатива</w:t>
      </w:r>
      <w:proofErr w:type="spellEnd"/>
      <w:r w:rsidR="009D26D7">
        <w:rPr>
          <w:rStyle w:val="a8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 Европейского союза</w:t>
      </w:r>
      <w:r w:rsidR="00795E83" w:rsidRPr="00795E83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="00795E83" w:rsidRPr="00795E8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«</w:t>
      </w:r>
      <w:r w:rsidR="00795E83" w:rsidRPr="00795E83">
        <w:rPr>
          <w:rStyle w:val="a8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Окружающая среда и безопасность</w:t>
      </w:r>
      <w:r w:rsidR="00795E83" w:rsidRPr="00795E8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»</w:t>
      </w:r>
      <w:r w:rsidR="00795E83" w:rsidRPr="009021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(ENVSEC)</w:t>
      </w:r>
      <w:r w:rsidR="00795E83"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  <w:t>,</w:t>
      </w:r>
      <w:r w:rsidR="00795E83" w:rsidRPr="00902122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r w:rsidR="00795E83" w:rsidRPr="0090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5E8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Программа ООН по окружающей среде (</w:t>
      </w:r>
      <w:r w:rsidR="00795E8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UNEP</w:t>
      </w:r>
      <w:r w:rsidR="00795E83" w:rsidRPr="0090212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95E83" w:rsidRPr="00902122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,</w:t>
      </w:r>
      <w:r w:rsidR="00795E8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Программа развития ООН (</w:t>
      </w:r>
      <w:r w:rsidR="00795E8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UNDP</w:t>
      </w:r>
      <w:r w:rsidR="00795E8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95E8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и др.. Такое сотрудничество позволит эффективно использовать в национальной практике</w:t>
      </w:r>
      <w:proofErr w:type="gramEnd"/>
      <w:r w:rsidR="00795E8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международный опыт и информационные технологии по </w:t>
      </w:r>
      <w:proofErr w:type="spellStart"/>
      <w:r w:rsidR="00795E83" w:rsidRPr="00F13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</w:t>
      </w:r>
      <w:proofErr w:type="spellEnd"/>
      <w:r w:rsidR="00795E83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ю</w:t>
      </w:r>
      <w:r w:rsidR="00795E83" w:rsidRPr="00F13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="00795E83" w:rsidRPr="00F13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</w:t>
      </w:r>
      <w:proofErr w:type="spellEnd"/>
      <w:r w:rsidR="00795E83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ю</w:t>
      </w:r>
      <w:r w:rsidR="00795E83" w:rsidRPr="00F13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информационных ресурсов на основе создания, сбора, обработки, хранения, распространения и предоставления потребителю документированной информации</w:t>
      </w:r>
      <w:r w:rsidR="00795E83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.</w:t>
      </w:r>
    </w:p>
    <w:p w14:paraId="309AC967" w14:textId="7FA61E36" w:rsidR="00795E83" w:rsidRPr="00505195" w:rsidRDefault="00795E83" w:rsidP="00795E83">
      <w:pPr>
        <w:pStyle w:val="a7"/>
        <w:spacing w:before="0" w:beforeAutospacing="0" w:after="0" w:afterAutospacing="0"/>
        <w:jc w:val="both"/>
      </w:pPr>
      <w:r w:rsidRPr="00505195">
        <w:tab/>
      </w:r>
      <w:r w:rsidR="00DB11CC">
        <w:rPr>
          <w:bCs/>
          <w:color w:val="000000"/>
          <w:kern w:val="36"/>
        </w:rPr>
        <w:t>Р</w:t>
      </w:r>
      <w:r w:rsidR="00DB11CC" w:rsidRPr="00DB11CC">
        <w:rPr>
          <w:bCs/>
          <w:color w:val="000000"/>
          <w:kern w:val="36"/>
        </w:rPr>
        <w:t>амочны</w:t>
      </w:r>
      <w:r w:rsidR="009E5CBD">
        <w:rPr>
          <w:bCs/>
          <w:color w:val="000000"/>
          <w:kern w:val="36"/>
        </w:rPr>
        <w:t>е основы</w:t>
      </w:r>
      <w:r w:rsidRPr="00505195">
        <w:t xml:space="preserve"> направлен</w:t>
      </w:r>
      <w:r w:rsidR="009E5CBD">
        <w:t>ы</w:t>
      </w:r>
      <w:r w:rsidRPr="00505195">
        <w:t xml:space="preserve"> на создание механизма информационного взаимодействия </w:t>
      </w:r>
      <w:r w:rsidRPr="00CC56A9">
        <w:t>регуляторов и операторов</w:t>
      </w:r>
      <w:r w:rsidRPr="00505195">
        <w:t xml:space="preserve"> по обеспечению информационной поддержки реализации мероприятий </w:t>
      </w:r>
      <w:r w:rsidR="009D26D7">
        <w:t>по</w:t>
      </w:r>
      <w:r>
        <w:t xml:space="preserve"> </w:t>
      </w:r>
      <w:r w:rsidRPr="00505195">
        <w:t xml:space="preserve">рекультивации урановых </w:t>
      </w:r>
      <w:proofErr w:type="spellStart"/>
      <w:r w:rsidRPr="00505195">
        <w:t>хвостохранилищ</w:t>
      </w:r>
      <w:proofErr w:type="spellEnd"/>
      <w:r w:rsidRPr="00505195">
        <w:t xml:space="preserve"> и мер по снижению рисков, исходящих из других </w:t>
      </w:r>
      <w:r w:rsidR="009D26D7">
        <w:t xml:space="preserve">опасных радиоактивных и токсичных </w:t>
      </w:r>
      <w:r w:rsidRPr="00505195">
        <w:t xml:space="preserve">источников.  </w:t>
      </w:r>
    </w:p>
    <w:p w14:paraId="0AC49252" w14:textId="48DC8B88" w:rsidR="00795E83" w:rsidRDefault="00795E83" w:rsidP="00795E83">
      <w:pPr>
        <w:pStyle w:val="Default"/>
        <w:jc w:val="both"/>
        <w:rPr>
          <w:color w:val="auto"/>
        </w:rPr>
      </w:pPr>
      <w:r>
        <w:rPr>
          <w:color w:val="auto"/>
        </w:rPr>
        <w:tab/>
      </w:r>
      <w:r w:rsidRPr="00505195">
        <w:rPr>
          <w:color w:val="auto"/>
        </w:rPr>
        <w:t>Планомерн</w:t>
      </w:r>
      <w:r>
        <w:rPr>
          <w:color w:val="auto"/>
        </w:rPr>
        <w:t>ая</w:t>
      </w:r>
      <w:r w:rsidRPr="00505195">
        <w:rPr>
          <w:color w:val="auto"/>
        </w:rPr>
        <w:t xml:space="preserve"> реализация совместно выработанных информационных вмешательств будет способствовать повышению осведомленности населения о радиационных рисках, формированию культуры безопасности и социальной поддержки</w:t>
      </w:r>
      <w:r>
        <w:rPr>
          <w:color w:val="auto"/>
        </w:rPr>
        <w:t xml:space="preserve"> структурным мероприятиям, </w:t>
      </w:r>
      <w:r w:rsidRPr="00505195">
        <w:rPr>
          <w:color w:val="auto"/>
        </w:rPr>
        <w:t>участи</w:t>
      </w:r>
      <w:r>
        <w:rPr>
          <w:color w:val="auto"/>
        </w:rPr>
        <w:t>ю</w:t>
      </w:r>
      <w:r w:rsidRPr="00505195">
        <w:rPr>
          <w:color w:val="auto"/>
        </w:rPr>
        <w:t xml:space="preserve"> общественности в государственном управлении рисками бедствий. </w:t>
      </w:r>
    </w:p>
    <w:p w14:paraId="322E0B63" w14:textId="45A96D28" w:rsidR="00795E83" w:rsidRDefault="00795E83" w:rsidP="00795E83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ab/>
      </w:r>
      <w:r w:rsidR="00DB11C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Р</w:t>
      </w:r>
      <w:r w:rsidR="00DB11CC" w:rsidRPr="00DB11C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амочны</w:t>
      </w:r>
      <w:r w:rsidR="009E5CB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е</w:t>
      </w:r>
      <w:r w:rsidR="00DB11CC" w:rsidRPr="00DB11C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9E5CB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основы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определяет приоритетные задачи и соответствующие им мероприятия на период с 2017 до 2020 годы. Эти временные рамки обозначены для реализации главным образом</w:t>
      </w:r>
      <w:r w:rsidR="004F292E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задач</w:t>
      </w:r>
      <w:r w:rsidR="004F292E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институционального усиления, направленных на формирование единой государственной системы информирования и механизма взаимодействия вовлеченных сторон.  </w:t>
      </w:r>
    </w:p>
    <w:p w14:paraId="2B77A643" w14:textId="0FCD68C2" w:rsidR="00795E83" w:rsidRPr="00505195" w:rsidRDefault="00795E83" w:rsidP="00795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195">
        <w:rPr>
          <w:rFonts w:ascii="Times New Roman" w:hAnsi="Times New Roman" w:cs="Times New Roman"/>
          <w:sz w:val="24"/>
          <w:szCs w:val="24"/>
        </w:rPr>
        <w:tab/>
        <w:t xml:space="preserve">Мероприятия </w:t>
      </w:r>
      <w:r w:rsidR="00DB11C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Рамочн</w:t>
      </w:r>
      <w:r w:rsidR="009E5CB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ых</w:t>
      </w:r>
      <w:r w:rsidR="00DB11CC" w:rsidRPr="00DB11C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9E5CB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основ</w:t>
      </w:r>
      <w:r w:rsidRPr="00505195">
        <w:rPr>
          <w:rFonts w:ascii="Times New Roman" w:hAnsi="Times New Roman" w:cs="Times New Roman"/>
          <w:sz w:val="24"/>
          <w:szCs w:val="24"/>
        </w:rPr>
        <w:t xml:space="preserve"> будут </w:t>
      </w:r>
      <w:r>
        <w:rPr>
          <w:rFonts w:ascii="Times New Roman" w:hAnsi="Times New Roman" w:cs="Times New Roman"/>
          <w:sz w:val="24"/>
          <w:szCs w:val="24"/>
        </w:rPr>
        <w:t xml:space="preserve">осуществляться </w:t>
      </w:r>
      <w:r w:rsidRPr="00505195">
        <w:rPr>
          <w:rFonts w:ascii="Times New Roman" w:hAnsi="Times New Roman" w:cs="Times New Roman"/>
          <w:sz w:val="24"/>
          <w:szCs w:val="24"/>
        </w:rPr>
        <w:t>с применением системного подхода к использованию современных каналов и инструментов коммуникации.</w:t>
      </w:r>
    </w:p>
    <w:p w14:paraId="28323541" w14:textId="77777777" w:rsidR="00795E83" w:rsidRDefault="00795E83" w:rsidP="00795E83">
      <w:pPr>
        <w:pStyle w:val="a6"/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2931BB15" w14:textId="77777777" w:rsidR="007B567C" w:rsidRPr="007B567C" w:rsidRDefault="007B567C" w:rsidP="007B567C">
      <w:pPr>
        <w:autoSpaceDE w:val="0"/>
        <w:autoSpaceDN w:val="0"/>
        <w:adjustRightInd w:val="0"/>
        <w:spacing w:after="0" w:line="240" w:lineRule="auto"/>
        <w:rPr>
          <w:rFonts w:ascii="Times New Roman" w:eastAsia="Ubuntu" w:hAnsi="Times New Roman" w:cs="Times New Roman"/>
          <w:b/>
          <w:sz w:val="24"/>
          <w:szCs w:val="24"/>
        </w:rPr>
      </w:pPr>
      <w:r>
        <w:rPr>
          <w:rFonts w:ascii="Times New Roman" w:eastAsia="Ubuntu" w:hAnsi="Times New Roman" w:cs="Times New Roman"/>
          <w:sz w:val="24"/>
          <w:szCs w:val="24"/>
        </w:rPr>
        <w:tab/>
      </w:r>
      <w:r w:rsidRPr="007B567C">
        <w:rPr>
          <w:rFonts w:ascii="Times New Roman" w:eastAsia="Ubuntu" w:hAnsi="Times New Roman" w:cs="Times New Roman"/>
          <w:b/>
          <w:sz w:val="24"/>
          <w:szCs w:val="24"/>
        </w:rPr>
        <w:t>Анализ ситуации</w:t>
      </w:r>
    </w:p>
    <w:p w14:paraId="73E2DE81" w14:textId="77777777" w:rsidR="007B567C" w:rsidRDefault="007B567C" w:rsidP="007B567C">
      <w:pPr>
        <w:autoSpaceDE w:val="0"/>
        <w:autoSpaceDN w:val="0"/>
        <w:adjustRightInd w:val="0"/>
        <w:spacing w:after="0" w:line="240" w:lineRule="auto"/>
        <w:rPr>
          <w:rFonts w:ascii="Times New Roman" w:eastAsia="Ubuntu" w:hAnsi="Times New Roman" w:cs="Times New Roman"/>
          <w:sz w:val="24"/>
          <w:szCs w:val="24"/>
        </w:rPr>
      </w:pPr>
    </w:p>
    <w:p w14:paraId="617EFECF" w14:textId="56388A0E" w:rsidR="007B567C" w:rsidRDefault="007B567C" w:rsidP="007B5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buntu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2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на территории Кыргызской Республики </w:t>
      </w:r>
      <w:r w:rsidRPr="00D43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закрытых шахтах, горных отвалах, </w:t>
      </w:r>
      <w:proofErr w:type="spellStart"/>
      <w:r w:rsidRPr="00D43333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хвостохранилищах</w:t>
      </w:r>
      <w:proofErr w:type="spellEnd"/>
      <w:r w:rsidR="00E81DB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43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7683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недостаточно полно изученных районах</w:t>
      </w:r>
      <w:r w:rsidRPr="00D43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имеется около тысячи </w:t>
      </w:r>
      <w:proofErr w:type="spellStart"/>
      <w:r w:rsidRPr="00D4333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откартированных</w:t>
      </w:r>
      <w:proofErr w:type="spellEnd"/>
      <w:r w:rsidRPr="00D43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аномальных участков </w:t>
      </w:r>
      <w:r w:rsidRPr="00D43333">
        <w:rPr>
          <w:rFonts w:ascii="Times New Roman" w:hAnsi="Times New Roman" w:cs="Times New Roman"/>
          <w:color w:val="000000"/>
          <w:sz w:val="24"/>
          <w:szCs w:val="24"/>
        </w:rPr>
        <w:t>концентрации и проявлений радиоактивных месторождений</w:t>
      </w:r>
      <w:r w:rsidRPr="00D13DF2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5"/>
      </w:r>
      <w:r w:rsidRPr="00D13D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13DF2">
        <w:rPr>
          <w:rFonts w:ascii="Times New Roman" w:eastAsia="Ubuntu" w:hAnsi="Times New Roman" w:cs="Times New Roman"/>
          <w:sz w:val="24"/>
          <w:szCs w:val="24"/>
        </w:rPr>
        <w:t xml:space="preserve"> Общая площадь территорий, подвергшихся в той или иной степени радиоактивному загрязнению, достигла 6 тыс. га</w:t>
      </w:r>
      <w:r w:rsidR="007200E5">
        <w:rPr>
          <w:rFonts w:ascii="Times New Roman" w:eastAsia="Ubuntu" w:hAnsi="Times New Roman" w:cs="Times New Roman"/>
          <w:sz w:val="24"/>
          <w:szCs w:val="24"/>
        </w:rPr>
        <w:t>. З</w:t>
      </w:r>
      <w:r w:rsidRPr="00D13DF2">
        <w:rPr>
          <w:rFonts w:ascii="Times New Roman" w:eastAsia="Ubuntu" w:hAnsi="Times New Roman" w:cs="Times New Roman"/>
          <w:sz w:val="24"/>
          <w:szCs w:val="24"/>
        </w:rPr>
        <w:t xml:space="preserve">десь сконцентрировано 145 млн. тонн радиоактивных отходов. Объем </w:t>
      </w:r>
      <w:proofErr w:type="spellStart"/>
      <w:r w:rsidRPr="00D13DF2">
        <w:rPr>
          <w:rFonts w:ascii="Times New Roman" w:eastAsia="Ubuntu" w:hAnsi="Times New Roman" w:cs="Times New Roman"/>
          <w:sz w:val="24"/>
          <w:szCs w:val="24"/>
        </w:rPr>
        <w:t>хвостохранилищ</w:t>
      </w:r>
      <w:proofErr w:type="spellEnd"/>
      <w:r w:rsidRPr="00D13DF2">
        <w:rPr>
          <w:rFonts w:ascii="Times New Roman" w:eastAsia="Ubuntu" w:hAnsi="Times New Roman" w:cs="Times New Roman"/>
          <w:sz w:val="24"/>
          <w:szCs w:val="24"/>
        </w:rPr>
        <w:t xml:space="preserve"> составляет 75 млн. куб. м. Общий объем горных отвалов – 620 млн. куб. м, охватывающих площадь в 1950 гектаров</w:t>
      </w:r>
      <w:r w:rsidRPr="00D13DF2">
        <w:rPr>
          <w:rStyle w:val="a5"/>
          <w:rFonts w:ascii="Times New Roman" w:eastAsia="Ubuntu" w:hAnsi="Times New Roman" w:cs="Times New Roman"/>
          <w:sz w:val="24"/>
          <w:szCs w:val="24"/>
        </w:rPr>
        <w:footnoteReference w:id="6"/>
      </w:r>
      <w:r w:rsidRPr="00D13DF2">
        <w:rPr>
          <w:rFonts w:ascii="Times New Roman" w:eastAsia="Ubuntu" w:hAnsi="Times New Roman" w:cs="Times New Roman"/>
          <w:sz w:val="24"/>
          <w:szCs w:val="24"/>
        </w:rPr>
        <w:t xml:space="preserve">. </w:t>
      </w:r>
    </w:p>
    <w:p w14:paraId="60024674" w14:textId="5D0706B8" w:rsidR="007B567C" w:rsidRDefault="007B567C" w:rsidP="007B5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Ubuntu" w:hAnsi="Times New Roman" w:cs="Times New Roman"/>
          <w:sz w:val="24"/>
          <w:szCs w:val="24"/>
        </w:rPr>
        <w:lastRenderedPageBreak/>
        <w:tab/>
      </w:r>
      <w:r w:rsidRPr="00D13DF2">
        <w:rPr>
          <w:rFonts w:ascii="Times New Roman" w:eastAsia="Ubuntu" w:hAnsi="Times New Roman" w:cs="Times New Roman"/>
          <w:sz w:val="24"/>
          <w:szCs w:val="24"/>
        </w:rPr>
        <w:t xml:space="preserve">По данным </w:t>
      </w:r>
      <w:r w:rsidRPr="00D13DF2">
        <w:rPr>
          <w:rFonts w:ascii="Times New Roman" w:hAnsi="Times New Roman" w:cs="Times New Roman"/>
          <w:sz w:val="24"/>
          <w:szCs w:val="24"/>
        </w:rPr>
        <w:t>Государственн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D13DF2">
        <w:rPr>
          <w:rFonts w:ascii="Times New Roman" w:hAnsi="Times New Roman" w:cs="Times New Roman"/>
          <w:sz w:val="24"/>
          <w:szCs w:val="24"/>
        </w:rPr>
        <w:t xml:space="preserve"> кадастр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13DF2">
        <w:rPr>
          <w:rFonts w:ascii="Times New Roman" w:hAnsi="Times New Roman" w:cs="Times New Roman"/>
          <w:sz w:val="24"/>
          <w:szCs w:val="24"/>
        </w:rPr>
        <w:t xml:space="preserve"> отходов Кыргызской Республики</w:t>
      </w:r>
      <w:r w:rsidR="00C92F1A">
        <w:rPr>
          <w:rStyle w:val="a5"/>
          <w:rFonts w:ascii="Times New Roman" w:hAnsi="Times New Roman" w:cs="Times New Roman"/>
          <w:sz w:val="24"/>
          <w:szCs w:val="24"/>
        </w:rPr>
        <w:footnoteReference w:id="7"/>
      </w:r>
      <w:r>
        <w:rPr>
          <w:rFonts w:ascii="Times New Roman" w:hAnsi="Times New Roman" w:cs="Times New Roman"/>
          <w:sz w:val="24"/>
          <w:szCs w:val="24"/>
        </w:rPr>
        <w:t>, наиболее крупные объекты радиоактивных и токсичных отходов находятся вблизи населенных пунктов: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23"/>
        <w:gridCol w:w="1786"/>
        <w:gridCol w:w="1377"/>
        <w:gridCol w:w="1357"/>
        <w:gridCol w:w="1285"/>
        <w:gridCol w:w="2011"/>
        <w:gridCol w:w="1106"/>
      </w:tblGrid>
      <w:tr w:rsidR="007B567C" w:rsidRPr="00AB6D4F" w14:paraId="063E84BF" w14:textId="77777777" w:rsidTr="00A37B58">
        <w:tc>
          <w:tcPr>
            <w:tcW w:w="423" w:type="dxa"/>
            <w:vMerge w:val="restart"/>
          </w:tcPr>
          <w:p w14:paraId="5255C8A0" w14:textId="77777777" w:rsidR="007B567C" w:rsidRPr="005C0697" w:rsidRDefault="007B567C" w:rsidP="002337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69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786" w:type="dxa"/>
            <w:vMerge w:val="restart"/>
          </w:tcPr>
          <w:p w14:paraId="3FFE7EF6" w14:textId="77777777" w:rsidR="007B567C" w:rsidRPr="005C0697" w:rsidRDefault="007B567C" w:rsidP="002337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697">
              <w:rPr>
                <w:rFonts w:ascii="Times New Roman" w:hAnsi="Times New Roman" w:cs="Times New Roman"/>
                <w:sz w:val="20"/>
                <w:szCs w:val="20"/>
              </w:rPr>
              <w:t>место складирования отходов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r w:rsidRPr="00D128B9">
              <w:rPr>
                <w:rFonts w:ascii="Times New Roman" w:hAnsi="Times New Roman" w:cs="Times New Roman"/>
                <w:sz w:val="20"/>
                <w:szCs w:val="20"/>
              </w:rPr>
              <w:t>оператор</w:t>
            </w:r>
          </w:p>
        </w:tc>
        <w:tc>
          <w:tcPr>
            <w:tcW w:w="1377" w:type="dxa"/>
            <w:vMerge w:val="restart"/>
          </w:tcPr>
          <w:p w14:paraId="21597F3B" w14:textId="77777777" w:rsidR="007B567C" w:rsidRPr="005C0697" w:rsidRDefault="007B567C" w:rsidP="002337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697">
              <w:rPr>
                <w:rFonts w:ascii="Times New Roman" w:hAnsi="Times New Roman" w:cs="Times New Roman"/>
                <w:sz w:val="20"/>
                <w:szCs w:val="20"/>
              </w:rPr>
              <w:t>численность населения</w:t>
            </w:r>
          </w:p>
        </w:tc>
        <w:tc>
          <w:tcPr>
            <w:tcW w:w="2642" w:type="dxa"/>
            <w:gridSpan w:val="2"/>
          </w:tcPr>
          <w:p w14:paraId="0172C870" w14:textId="77777777" w:rsidR="007B567C" w:rsidRPr="005C0697" w:rsidRDefault="007B567C" w:rsidP="002337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697">
              <w:rPr>
                <w:rFonts w:ascii="Times New Roman" w:hAnsi="Times New Roman" w:cs="Times New Roman"/>
                <w:sz w:val="20"/>
                <w:szCs w:val="20"/>
              </w:rPr>
              <w:t>кол-во объектов/объем</w:t>
            </w:r>
          </w:p>
          <w:p w14:paraId="2B802789" w14:textId="77777777" w:rsidR="007B567C" w:rsidRPr="005C0697" w:rsidRDefault="007B567C" w:rsidP="002337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697">
              <w:rPr>
                <w:rFonts w:ascii="Times New Roman" w:hAnsi="Times New Roman" w:cs="Times New Roman"/>
                <w:sz w:val="20"/>
                <w:szCs w:val="20"/>
              </w:rPr>
              <w:t>№ отходов (млн.м3)</w:t>
            </w:r>
          </w:p>
        </w:tc>
        <w:tc>
          <w:tcPr>
            <w:tcW w:w="2011" w:type="dxa"/>
            <w:vMerge w:val="restart"/>
          </w:tcPr>
          <w:p w14:paraId="6E798B1C" w14:textId="77777777" w:rsidR="007B567C" w:rsidRPr="0024795E" w:rsidRDefault="007B567C" w:rsidP="002337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95E">
              <w:rPr>
                <w:rFonts w:ascii="Times New Roman" w:hAnsi="Times New Roman" w:cs="Times New Roman"/>
                <w:sz w:val="20"/>
                <w:szCs w:val="20"/>
              </w:rPr>
              <w:t>содержание радионуклидов и токсичных металлов</w:t>
            </w:r>
          </w:p>
        </w:tc>
        <w:tc>
          <w:tcPr>
            <w:tcW w:w="1106" w:type="dxa"/>
            <w:vMerge w:val="restart"/>
          </w:tcPr>
          <w:p w14:paraId="47DA9C6E" w14:textId="77777777" w:rsidR="007B567C" w:rsidRPr="005C0697" w:rsidRDefault="007B567C" w:rsidP="002337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697">
              <w:rPr>
                <w:rFonts w:ascii="Times New Roman" w:hAnsi="Times New Roman" w:cs="Times New Roman"/>
                <w:sz w:val="20"/>
                <w:szCs w:val="20"/>
              </w:rPr>
              <w:t xml:space="preserve">годы </w:t>
            </w:r>
            <w:proofErr w:type="spellStart"/>
            <w:r w:rsidRPr="005C0697">
              <w:rPr>
                <w:rFonts w:ascii="Times New Roman" w:hAnsi="Times New Roman" w:cs="Times New Roman"/>
                <w:sz w:val="20"/>
                <w:szCs w:val="20"/>
              </w:rPr>
              <w:t>эксплуа</w:t>
            </w:r>
            <w:proofErr w:type="spellEnd"/>
            <w:r w:rsidRPr="005C06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28B015BC" w14:textId="77777777" w:rsidR="007B567C" w:rsidRPr="005C0697" w:rsidRDefault="007B567C" w:rsidP="002337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0697">
              <w:rPr>
                <w:rFonts w:ascii="Times New Roman" w:hAnsi="Times New Roman" w:cs="Times New Roman"/>
                <w:sz w:val="20"/>
                <w:szCs w:val="20"/>
              </w:rPr>
              <w:t>тации</w:t>
            </w:r>
            <w:proofErr w:type="spellEnd"/>
          </w:p>
        </w:tc>
      </w:tr>
      <w:tr w:rsidR="007B567C" w:rsidRPr="00AB6D4F" w14:paraId="6212643B" w14:textId="77777777" w:rsidTr="00A37B58">
        <w:tc>
          <w:tcPr>
            <w:tcW w:w="423" w:type="dxa"/>
            <w:vMerge/>
          </w:tcPr>
          <w:p w14:paraId="277756C0" w14:textId="77777777" w:rsidR="007B567C" w:rsidRPr="005C0697" w:rsidRDefault="007B567C" w:rsidP="002337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vMerge/>
          </w:tcPr>
          <w:p w14:paraId="2847C28B" w14:textId="77777777" w:rsidR="007B567C" w:rsidRPr="005C0697" w:rsidRDefault="007B567C" w:rsidP="002337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</w:tcPr>
          <w:p w14:paraId="63FF0A36" w14:textId="77777777" w:rsidR="007B567C" w:rsidRPr="005C0697" w:rsidRDefault="007B567C" w:rsidP="002337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14:paraId="4A37B0E7" w14:textId="77777777" w:rsidR="007B567C" w:rsidRPr="005C0697" w:rsidRDefault="007B567C" w:rsidP="002337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0697">
              <w:rPr>
                <w:rFonts w:ascii="Times New Roman" w:hAnsi="Times New Roman" w:cs="Times New Roman"/>
                <w:sz w:val="20"/>
                <w:szCs w:val="20"/>
              </w:rPr>
              <w:t>хвосто</w:t>
            </w:r>
            <w:proofErr w:type="spellEnd"/>
            <w:r w:rsidRPr="005C0697">
              <w:rPr>
                <w:rFonts w:ascii="Times New Roman" w:hAnsi="Times New Roman" w:cs="Times New Roman"/>
                <w:sz w:val="20"/>
                <w:szCs w:val="20"/>
              </w:rPr>
              <w:t>-хранилища</w:t>
            </w:r>
          </w:p>
        </w:tc>
        <w:tc>
          <w:tcPr>
            <w:tcW w:w="1285" w:type="dxa"/>
          </w:tcPr>
          <w:p w14:paraId="558A6E5A" w14:textId="77777777" w:rsidR="007B567C" w:rsidRPr="005C0697" w:rsidRDefault="007B567C" w:rsidP="002337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697">
              <w:rPr>
                <w:rFonts w:ascii="Times New Roman" w:hAnsi="Times New Roman" w:cs="Times New Roman"/>
                <w:sz w:val="20"/>
                <w:szCs w:val="20"/>
              </w:rPr>
              <w:t>горные отвалы</w:t>
            </w:r>
          </w:p>
        </w:tc>
        <w:tc>
          <w:tcPr>
            <w:tcW w:w="2011" w:type="dxa"/>
            <w:vMerge/>
          </w:tcPr>
          <w:p w14:paraId="3AB843C5" w14:textId="77777777" w:rsidR="007B567C" w:rsidRPr="0024795E" w:rsidRDefault="007B567C" w:rsidP="002337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vMerge/>
          </w:tcPr>
          <w:p w14:paraId="4A0CA492" w14:textId="77777777" w:rsidR="007B567C" w:rsidRPr="005C0697" w:rsidRDefault="007B567C" w:rsidP="002337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567C" w:rsidRPr="00AB6D4F" w14:paraId="698D9232" w14:textId="77777777" w:rsidTr="00A37B58">
        <w:tc>
          <w:tcPr>
            <w:tcW w:w="423" w:type="dxa"/>
          </w:tcPr>
          <w:p w14:paraId="769C1A8D" w14:textId="77777777" w:rsidR="007B567C" w:rsidRPr="005C0697" w:rsidRDefault="007B567C" w:rsidP="002337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69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86" w:type="dxa"/>
          </w:tcPr>
          <w:p w14:paraId="5DB37B5F" w14:textId="77777777" w:rsidR="007B567C" w:rsidRPr="005C0697" w:rsidRDefault="007B567C" w:rsidP="002337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697">
              <w:rPr>
                <w:rFonts w:ascii="Times New Roman" w:eastAsia="Ubuntu" w:hAnsi="Times New Roman" w:cs="Times New Roman"/>
                <w:sz w:val="20"/>
                <w:szCs w:val="20"/>
              </w:rPr>
              <w:t>г. Кара-Балта</w:t>
            </w:r>
            <w:r>
              <w:rPr>
                <w:rFonts w:ascii="Times New Roman" w:eastAsia="Ubuntu" w:hAnsi="Times New Roman" w:cs="Times New Roman"/>
                <w:sz w:val="20"/>
                <w:szCs w:val="20"/>
              </w:rPr>
              <w:t xml:space="preserve"> / ОАО Кара-</w:t>
            </w:r>
            <w:proofErr w:type="spellStart"/>
            <w:r>
              <w:rPr>
                <w:rFonts w:ascii="Times New Roman" w:eastAsia="Ubuntu" w:hAnsi="Times New Roman" w:cs="Times New Roman"/>
                <w:sz w:val="20"/>
                <w:szCs w:val="20"/>
              </w:rPr>
              <w:t>Балтинский</w:t>
            </w:r>
            <w:proofErr w:type="spellEnd"/>
            <w:r>
              <w:rPr>
                <w:rFonts w:ascii="Times New Roman" w:eastAsia="Ubuntu" w:hAnsi="Times New Roman" w:cs="Times New Roman"/>
                <w:sz w:val="20"/>
                <w:szCs w:val="20"/>
              </w:rPr>
              <w:t xml:space="preserve"> горнорудный комбинат</w:t>
            </w:r>
          </w:p>
        </w:tc>
        <w:tc>
          <w:tcPr>
            <w:tcW w:w="1377" w:type="dxa"/>
          </w:tcPr>
          <w:p w14:paraId="4990D7EF" w14:textId="77777777" w:rsidR="007B567C" w:rsidRPr="005C0697" w:rsidRDefault="007B567C" w:rsidP="002337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697">
              <w:rPr>
                <w:rFonts w:ascii="Times New Roman" w:eastAsia="Ubuntu" w:hAnsi="Times New Roman" w:cs="Times New Roman"/>
                <w:sz w:val="20"/>
                <w:szCs w:val="20"/>
              </w:rPr>
              <w:t xml:space="preserve">43200 </w:t>
            </w:r>
          </w:p>
        </w:tc>
        <w:tc>
          <w:tcPr>
            <w:tcW w:w="1357" w:type="dxa"/>
          </w:tcPr>
          <w:p w14:paraId="54B8BF4B" w14:textId="77777777" w:rsidR="007B567C" w:rsidRPr="005C0697" w:rsidRDefault="007B567C" w:rsidP="002337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697">
              <w:rPr>
                <w:rFonts w:ascii="Times New Roman" w:hAnsi="Times New Roman" w:cs="Times New Roman"/>
                <w:sz w:val="20"/>
                <w:szCs w:val="20"/>
              </w:rPr>
              <w:t>1 / 37,1</w:t>
            </w:r>
          </w:p>
        </w:tc>
        <w:tc>
          <w:tcPr>
            <w:tcW w:w="1285" w:type="dxa"/>
          </w:tcPr>
          <w:p w14:paraId="4E8F876C" w14:textId="77777777" w:rsidR="007B567C" w:rsidRPr="005C0697" w:rsidRDefault="007B567C" w:rsidP="002337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6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11" w:type="dxa"/>
          </w:tcPr>
          <w:p w14:paraId="734B18A4" w14:textId="6BE32407" w:rsidR="007B567C" w:rsidRPr="0024795E" w:rsidRDefault="00A85A7C" w:rsidP="002337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5A7C">
              <w:rPr>
                <w:rFonts w:ascii="Times New Roman" w:hAnsi="Times New Roman" w:cs="Times New Roman"/>
                <w:sz w:val="20"/>
                <w:szCs w:val="20"/>
              </w:rPr>
              <w:t>уран, молибден, сульфаты, нитраты</w:t>
            </w:r>
          </w:p>
        </w:tc>
        <w:tc>
          <w:tcPr>
            <w:tcW w:w="1106" w:type="dxa"/>
          </w:tcPr>
          <w:p w14:paraId="22FD46B0" w14:textId="77777777" w:rsidR="007B567C" w:rsidRPr="005C0697" w:rsidRDefault="007B567C" w:rsidP="002337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0697">
              <w:rPr>
                <w:rFonts w:ascii="Times New Roman" w:hAnsi="Times New Roman" w:cs="Times New Roman"/>
                <w:sz w:val="20"/>
                <w:szCs w:val="20"/>
              </w:rPr>
              <w:t>с 1955 г. по наст</w:t>
            </w:r>
            <w:proofErr w:type="gramStart"/>
            <w:r w:rsidRPr="005C069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5C06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C069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5C0697">
              <w:rPr>
                <w:rFonts w:ascii="Times New Roman" w:hAnsi="Times New Roman" w:cs="Times New Roman"/>
                <w:sz w:val="20"/>
                <w:szCs w:val="20"/>
              </w:rPr>
              <w:t>ремя</w:t>
            </w:r>
          </w:p>
        </w:tc>
      </w:tr>
      <w:tr w:rsidR="007B567C" w:rsidRPr="00AB6D4F" w14:paraId="51832014" w14:textId="77777777" w:rsidTr="00A37B58">
        <w:tc>
          <w:tcPr>
            <w:tcW w:w="423" w:type="dxa"/>
          </w:tcPr>
          <w:p w14:paraId="772E7435" w14:textId="77777777" w:rsidR="007B567C" w:rsidRPr="005C0697" w:rsidRDefault="007B567C" w:rsidP="002337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69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86" w:type="dxa"/>
          </w:tcPr>
          <w:p w14:paraId="4C2D129C" w14:textId="77777777" w:rsidR="007B567C" w:rsidRDefault="007B567C" w:rsidP="002337F5">
            <w:pPr>
              <w:autoSpaceDE w:val="0"/>
              <w:autoSpaceDN w:val="0"/>
              <w:adjustRightInd w:val="0"/>
              <w:jc w:val="both"/>
              <w:rPr>
                <w:rFonts w:ascii="Times New Roman" w:eastAsia="Ubuntu" w:hAnsi="Times New Roman" w:cs="Times New Roman"/>
                <w:sz w:val="20"/>
                <w:szCs w:val="20"/>
              </w:rPr>
            </w:pPr>
            <w:r w:rsidRPr="005C0697">
              <w:rPr>
                <w:rFonts w:ascii="Times New Roman" w:eastAsia="Ubuntu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5C0697">
              <w:rPr>
                <w:rFonts w:ascii="Times New Roman" w:eastAsia="Ubuntu" w:hAnsi="Times New Roman" w:cs="Times New Roman"/>
                <w:sz w:val="20"/>
                <w:szCs w:val="20"/>
              </w:rPr>
              <w:t>Майлуу-Суу</w:t>
            </w:r>
            <w:proofErr w:type="spellEnd"/>
            <w:r>
              <w:rPr>
                <w:rFonts w:ascii="Times New Roman" w:eastAsia="Ubuntu" w:hAnsi="Times New Roman" w:cs="Times New Roman"/>
                <w:sz w:val="20"/>
                <w:szCs w:val="20"/>
              </w:rPr>
              <w:t xml:space="preserve"> /</w:t>
            </w:r>
          </w:p>
          <w:p w14:paraId="782FC029" w14:textId="77777777" w:rsidR="007B567C" w:rsidRPr="005C0697" w:rsidRDefault="007B567C" w:rsidP="002337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Ubuntu" w:hAnsi="Times New Roman" w:cs="Times New Roman"/>
                <w:sz w:val="20"/>
                <w:szCs w:val="20"/>
              </w:rPr>
              <w:t>МЧС КР</w:t>
            </w:r>
          </w:p>
        </w:tc>
        <w:tc>
          <w:tcPr>
            <w:tcW w:w="1377" w:type="dxa"/>
          </w:tcPr>
          <w:p w14:paraId="5AEBEEC3" w14:textId="77777777" w:rsidR="007B567C" w:rsidRPr="005C0697" w:rsidRDefault="007B567C" w:rsidP="002337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697">
              <w:rPr>
                <w:rFonts w:ascii="Times New Roman" w:eastAsia="Ubuntu" w:hAnsi="Times New Roman" w:cs="Times New Roman"/>
                <w:sz w:val="20"/>
                <w:szCs w:val="20"/>
              </w:rPr>
              <w:t>22853</w:t>
            </w:r>
          </w:p>
        </w:tc>
        <w:tc>
          <w:tcPr>
            <w:tcW w:w="1357" w:type="dxa"/>
          </w:tcPr>
          <w:p w14:paraId="28339113" w14:textId="77777777" w:rsidR="007B567C" w:rsidRPr="005C0697" w:rsidRDefault="007B567C" w:rsidP="002337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697">
              <w:rPr>
                <w:rFonts w:ascii="Times New Roman" w:eastAsia="Ubuntu" w:hAnsi="Times New Roman" w:cs="Times New Roman"/>
                <w:sz w:val="20"/>
                <w:szCs w:val="20"/>
              </w:rPr>
              <w:t>23 / 2,0</w:t>
            </w:r>
          </w:p>
        </w:tc>
        <w:tc>
          <w:tcPr>
            <w:tcW w:w="1285" w:type="dxa"/>
          </w:tcPr>
          <w:p w14:paraId="5D513E66" w14:textId="77777777" w:rsidR="007B567C" w:rsidRPr="005C0697" w:rsidRDefault="007B567C" w:rsidP="002337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697">
              <w:rPr>
                <w:rFonts w:ascii="Times New Roman" w:hAnsi="Times New Roman" w:cs="Times New Roman"/>
                <w:sz w:val="20"/>
                <w:szCs w:val="20"/>
              </w:rPr>
              <w:t>13 / 0,845</w:t>
            </w:r>
          </w:p>
        </w:tc>
        <w:tc>
          <w:tcPr>
            <w:tcW w:w="2011" w:type="dxa"/>
          </w:tcPr>
          <w:p w14:paraId="10D3A740" w14:textId="03EA1AE8" w:rsidR="007B567C" w:rsidRPr="0024795E" w:rsidRDefault="00A37B58" w:rsidP="00A85A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A85A7C">
              <w:rPr>
                <w:rFonts w:ascii="Times New Roman" w:hAnsi="Times New Roman" w:cs="Times New Roman"/>
                <w:sz w:val="20"/>
                <w:szCs w:val="20"/>
              </w:rPr>
              <w:t>адионуклиды уранового ряда</w:t>
            </w:r>
          </w:p>
        </w:tc>
        <w:tc>
          <w:tcPr>
            <w:tcW w:w="1106" w:type="dxa"/>
          </w:tcPr>
          <w:p w14:paraId="22C3EDB6" w14:textId="77777777" w:rsidR="007B567C" w:rsidRPr="005C0697" w:rsidRDefault="007B567C" w:rsidP="002337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697">
              <w:rPr>
                <w:rFonts w:ascii="Times New Roman" w:hAnsi="Times New Roman" w:cs="Times New Roman"/>
                <w:sz w:val="20"/>
                <w:szCs w:val="20"/>
              </w:rPr>
              <w:t>1946-1968</w:t>
            </w:r>
          </w:p>
        </w:tc>
      </w:tr>
      <w:tr w:rsidR="007B567C" w:rsidRPr="00AB6D4F" w14:paraId="21DACE9E" w14:textId="77777777" w:rsidTr="00A37B58">
        <w:tc>
          <w:tcPr>
            <w:tcW w:w="423" w:type="dxa"/>
          </w:tcPr>
          <w:p w14:paraId="2E728B9D" w14:textId="77777777" w:rsidR="007B567C" w:rsidRPr="005C0697" w:rsidRDefault="007B567C" w:rsidP="002337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69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86" w:type="dxa"/>
          </w:tcPr>
          <w:p w14:paraId="7B62D289" w14:textId="77777777" w:rsidR="007B567C" w:rsidRPr="002F4356" w:rsidRDefault="007B567C" w:rsidP="002337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C0697">
              <w:rPr>
                <w:rFonts w:ascii="Times New Roman" w:hAnsi="Times New Roman" w:cs="Times New Roman"/>
                <w:sz w:val="20"/>
                <w:szCs w:val="20"/>
              </w:rPr>
              <w:t xml:space="preserve">г. Орловка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Pr="002479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АО Кыргызский</w:t>
            </w:r>
            <w:r w:rsidRPr="0024795E">
              <w:rPr>
                <w:rFonts w:ascii="Times New Roman" w:hAnsi="Times New Roman" w:cs="Times New Roman"/>
                <w:sz w:val="20"/>
                <w:szCs w:val="20"/>
              </w:rPr>
              <w:t xml:space="preserve"> химико-металлургический завод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(КХМЗ)</w:t>
            </w:r>
          </w:p>
        </w:tc>
        <w:tc>
          <w:tcPr>
            <w:tcW w:w="1377" w:type="dxa"/>
          </w:tcPr>
          <w:p w14:paraId="1933BD12" w14:textId="77777777" w:rsidR="007B567C" w:rsidRPr="005C0697" w:rsidRDefault="007B567C" w:rsidP="002337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697">
              <w:rPr>
                <w:rFonts w:ascii="Times New Roman" w:hAnsi="Times New Roman" w:cs="Times New Roman"/>
                <w:sz w:val="20"/>
                <w:szCs w:val="20"/>
              </w:rPr>
              <w:t>6342</w:t>
            </w:r>
          </w:p>
        </w:tc>
        <w:tc>
          <w:tcPr>
            <w:tcW w:w="1357" w:type="dxa"/>
          </w:tcPr>
          <w:p w14:paraId="70E91335" w14:textId="77777777" w:rsidR="007B567C" w:rsidRPr="005C0697" w:rsidRDefault="007B567C" w:rsidP="002337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697">
              <w:rPr>
                <w:rFonts w:ascii="Times New Roman" w:hAnsi="Times New Roman" w:cs="Times New Roman"/>
                <w:sz w:val="20"/>
                <w:szCs w:val="20"/>
              </w:rPr>
              <w:t xml:space="preserve">1 / 3,5 </w:t>
            </w:r>
          </w:p>
        </w:tc>
        <w:tc>
          <w:tcPr>
            <w:tcW w:w="1285" w:type="dxa"/>
          </w:tcPr>
          <w:p w14:paraId="3892D6E2" w14:textId="77777777" w:rsidR="007B567C" w:rsidRPr="005C0697" w:rsidRDefault="007B567C" w:rsidP="002337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697">
              <w:rPr>
                <w:rFonts w:ascii="Times New Roman" w:hAnsi="Times New Roman" w:cs="Times New Roman"/>
                <w:sz w:val="20"/>
                <w:szCs w:val="20"/>
              </w:rPr>
              <w:t>4 / 32</w:t>
            </w:r>
          </w:p>
        </w:tc>
        <w:tc>
          <w:tcPr>
            <w:tcW w:w="2011" w:type="dxa"/>
          </w:tcPr>
          <w:p w14:paraId="744A750A" w14:textId="77777777" w:rsidR="007B567C" w:rsidRPr="0024795E" w:rsidRDefault="007B567C" w:rsidP="002337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795E">
              <w:rPr>
                <w:rFonts w:ascii="Times New Roman" w:hAnsi="Times New Roman" w:cs="Times New Roman"/>
                <w:sz w:val="20"/>
                <w:szCs w:val="20"/>
              </w:rPr>
              <w:t>свинец, цинк,</w:t>
            </w:r>
          </w:p>
          <w:p w14:paraId="6778F1C6" w14:textId="77777777" w:rsidR="007B567C" w:rsidRPr="0024795E" w:rsidRDefault="007B567C" w:rsidP="002337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795E">
              <w:rPr>
                <w:rFonts w:ascii="Times New Roman" w:hAnsi="Times New Roman" w:cs="Times New Roman"/>
                <w:sz w:val="20"/>
                <w:szCs w:val="20"/>
              </w:rPr>
              <w:t>кадмий, цирконий, торий и остатки редкоземельных элементов</w:t>
            </w:r>
          </w:p>
        </w:tc>
        <w:tc>
          <w:tcPr>
            <w:tcW w:w="1106" w:type="dxa"/>
          </w:tcPr>
          <w:p w14:paraId="25E01D8F" w14:textId="77777777" w:rsidR="007B567C" w:rsidRPr="005C0697" w:rsidRDefault="007B567C" w:rsidP="002337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697">
              <w:rPr>
                <w:rFonts w:ascii="Times New Roman" w:hAnsi="Times New Roman" w:cs="Times New Roman"/>
                <w:sz w:val="20"/>
                <w:szCs w:val="20"/>
              </w:rPr>
              <w:t>с 1953 г. по наст</w:t>
            </w:r>
            <w:proofErr w:type="gramStart"/>
            <w:r w:rsidRPr="005C069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5C06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C069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5C0697">
              <w:rPr>
                <w:rFonts w:ascii="Times New Roman" w:hAnsi="Times New Roman" w:cs="Times New Roman"/>
                <w:sz w:val="20"/>
                <w:szCs w:val="20"/>
              </w:rPr>
              <w:t>ремя</w:t>
            </w:r>
          </w:p>
        </w:tc>
      </w:tr>
      <w:tr w:rsidR="007B567C" w:rsidRPr="00AB6D4F" w14:paraId="1F825DBA" w14:textId="77777777" w:rsidTr="00A37B58">
        <w:tc>
          <w:tcPr>
            <w:tcW w:w="423" w:type="dxa"/>
          </w:tcPr>
          <w:p w14:paraId="62354ACE" w14:textId="77777777" w:rsidR="007B567C" w:rsidRPr="005C0697" w:rsidRDefault="007B567C" w:rsidP="002337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69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86" w:type="dxa"/>
          </w:tcPr>
          <w:p w14:paraId="31839EA6" w14:textId="77777777" w:rsidR="007B567C" w:rsidRPr="005C0697" w:rsidRDefault="007B567C" w:rsidP="002337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697">
              <w:rPr>
                <w:rFonts w:ascii="Times New Roman" w:hAnsi="Times New Roman" w:cs="Times New Roman"/>
                <w:sz w:val="20"/>
                <w:szCs w:val="20"/>
              </w:rPr>
              <w:t>с. Ак-Тюз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ОАО КХМЗ, ЗАО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Георесурс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и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Георезерв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77" w:type="dxa"/>
          </w:tcPr>
          <w:p w14:paraId="216A09AB" w14:textId="77777777" w:rsidR="007B567C" w:rsidRPr="005C0697" w:rsidRDefault="007B567C" w:rsidP="002337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697">
              <w:rPr>
                <w:rFonts w:ascii="Times New Roman" w:hAnsi="Times New Roman" w:cs="Times New Roman"/>
                <w:sz w:val="20"/>
                <w:szCs w:val="20"/>
              </w:rPr>
              <w:t>697</w:t>
            </w:r>
          </w:p>
        </w:tc>
        <w:tc>
          <w:tcPr>
            <w:tcW w:w="1357" w:type="dxa"/>
          </w:tcPr>
          <w:p w14:paraId="7C01A3E8" w14:textId="77777777" w:rsidR="007B567C" w:rsidRPr="005C0697" w:rsidRDefault="007B567C" w:rsidP="002337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0697">
              <w:rPr>
                <w:rFonts w:ascii="Times New Roman" w:hAnsi="Times New Roman" w:cs="Times New Roman"/>
                <w:sz w:val="20"/>
                <w:szCs w:val="20"/>
              </w:rPr>
              <w:t xml:space="preserve">4 / 3,35 </w:t>
            </w:r>
          </w:p>
          <w:p w14:paraId="65FA03B9" w14:textId="77777777" w:rsidR="007B567C" w:rsidRPr="005C0697" w:rsidRDefault="007B567C" w:rsidP="002337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</w:tcPr>
          <w:p w14:paraId="436DC791" w14:textId="77777777" w:rsidR="007B567C" w:rsidRPr="005C0697" w:rsidRDefault="007B567C" w:rsidP="002337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697">
              <w:rPr>
                <w:rFonts w:ascii="Times New Roman" w:hAnsi="Times New Roman" w:cs="Times New Roman"/>
                <w:sz w:val="20"/>
                <w:szCs w:val="20"/>
              </w:rPr>
              <w:t>3 / 50</w:t>
            </w:r>
          </w:p>
        </w:tc>
        <w:tc>
          <w:tcPr>
            <w:tcW w:w="2011" w:type="dxa"/>
          </w:tcPr>
          <w:p w14:paraId="658DED13" w14:textId="77777777" w:rsidR="007B567C" w:rsidRPr="0024795E" w:rsidRDefault="007B567C" w:rsidP="000F1CCB">
            <w:pPr>
              <w:pStyle w:val="a6"/>
              <w:autoSpaceDE w:val="0"/>
              <w:autoSpaceDN w:val="0"/>
              <w:adjustRightInd w:val="0"/>
              <w:ind w:left="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795E">
              <w:rPr>
                <w:rFonts w:ascii="Times New Roman" w:hAnsi="Times New Roman" w:cs="Times New Roman"/>
                <w:sz w:val="20"/>
                <w:szCs w:val="20"/>
              </w:rPr>
              <w:t>соли тяжелых металлов с очень высоким содержанием свинца, цинка, меди, молибдена, мышьяка и бериллия, повышенные концентрации кадмия, вольфрама, иттрия и высокие концентрации тория</w:t>
            </w:r>
          </w:p>
        </w:tc>
        <w:tc>
          <w:tcPr>
            <w:tcW w:w="1106" w:type="dxa"/>
          </w:tcPr>
          <w:p w14:paraId="10CCE538" w14:textId="77777777" w:rsidR="007B567C" w:rsidRPr="005C0697" w:rsidRDefault="007B567C" w:rsidP="002337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697">
              <w:rPr>
                <w:rFonts w:ascii="Times New Roman" w:hAnsi="Times New Roman" w:cs="Times New Roman"/>
                <w:sz w:val="20"/>
                <w:szCs w:val="20"/>
              </w:rPr>
              <w:t>1942-1995</w:t>
            </w:r>
          </w:p>
        </w:tc>
      </w:tr>
      <w:tr w:rsidR="007B567C" w:rsidRPr="00AB6D4F" w14:paraId="78AC3229" w14:textId="77777777" w:rsidTr="00A37B58">
        <w:tc>
          <w:tcPr>
            <w:tcW w:w="423" w:type="dxa"/>
          </w:tcPr>
          <w:p w14:paraId="67526DE0" w14:textId="77777777" w:rsidR="007B567C" w:rsidRPr="005C0697" w:rsidRDefault="007B567C" w:rsidP="002337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697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786" w:type="dxa"/>
          </w:tcPr>
          <w:p w14:paraId="604E2B40" w14:textId="77777777" w:rsidR="007B567C" w:rsidRPr="005C0697" w:rsidRDefault="007B567C" w:rsidP="002337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697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5C0697">
              <w:rPr>
                <w:rFonts w:ascii="Times New Roman" w:hAnsi="Times New Roman" w:cs="Times New Roman"/>
                <w:sz w:val="20"/>
                <w:szCs w:val="20"/>
              </w:rPr>
              <w:t>Минкуш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МЧС КР</w:t>
            </w:r>
          </w:p>
        </w:tc>
        <w:tc>
          <w:tcPr>
            <w:tcW w:w="1377" w:type="dxa"/>
          </w:tcPr>
          <w:p w14:paraId="31DE2046" w14:textId="77777777" w:rsidR="007B567C" w:rsidRPr="005C0697" w:rsidRDefault="007B567C" w:rsidP="002337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697">
              <w:rPr>
                <w:rFonts w:ascii="Times New Roman" w:hAnsi="Times New Roman" w:cs="Times New Roman"/>
                <w:sz w:val="20"/>
                <w:szCs w:val="20"/>
              </w:rPr>
              <w:t xml:space="preserve"> 1700</w:t>
            </w:r>
          </w:p>
        </w:tc>
        <w:tc>
          <w:tcPr>
            <w:tcW w:w="1357" w:type="dxa"/>
          </w:tcPr>
          <w:p w14:paraId="3188F818" w14:textId="77777777" w:rsidR="007B567C" w:rsidRPr="005C0697" w:rsidRDefault="007B567C" w:rsidP="002337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0697">
              <w:rPr>
                <w:rFonts w:ascii="Times New Roman" w:hAnsi="Times New Roman" w:cs="Times New Roman"/>
                <w:sz w:val="20"/>
                <w:szCs w:val="20"/>
              </w:rPr>
              <w:t>4 / 1,961</w:t>
            </w:r>
          </w:p>
        </w:tc>
        <w:tc>
          <w:tcPr>
            <w:tcW w:w="1285" w:type="dxa"/>
          </w:tcPr>
          <w:p w14:paraId="6EA28250" w14:textId="77777777" w:rsidR="007B567C" w:rsidRPr="005C0697" w:rsidRDefault="007B567C" w:rsidP="002337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0697">
              <w:rPr>
                <w:rFonts w:ascii="Times New Roman" w:hAnsi="Times New Roman" w:cs="Times New Roman"/>
                <w:sz w:val="20"/>
                <w:szCs w:val="20"/>
              </w:rPr>
              <w:t>4 / нет данных</w:t>
            </w:r>
          </w:p>
        </w:tc>
        <w:tc>
          <w:tcPr>
            <w:tcW w:w="2011" w:type="dxa"/>
          </w:tcPr>
          <w:p w14:paraId="6B6E2FD8" w14:textId="4716DB39" w:rsidR="007B567C" w:rsidRPr="0024795E" w:rsidRDefault="00A37B58" w:rsidP="002337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радионуклиды уранового ряда</w:t>
            </w:r>
          </w:p>
        </w:tc>
        <w:tc>
          <w:tcPr>
            <w:tcW w:w="1106" w:type="dxa"/>
          </w:tcPr>
          <w:p w14:paraId="7D2E6A2D" w14:textId="77777777" w:rsidR="007B567C" w:rsidRPr="005C0697" w:rsidRDefault="007B567C" w:rsidP="002337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0697">
              <w:rPr>
                <w:rFonts w:ascii="Times New Roman" w:hAnsi="Times New Roman" w:cs="Times New Roman"/>
                <w:sz w:val="20"/>
                <w:szCs w:val="20"/>
              </w:rPr>
              <w:t>1955-1969</w:t>
            </w:r>
          </w:p>
        </w:tc>
      </w:tr>
      <w:tr w:rsidR="00A37B58" w:rsidRPr="00AB6D4F" w14:paraId="06A1D93E" w14:textId="77777777" w:rsidTr="00A37B58">
        <w:tc>
          <w:tcPr>
            <w:tcW w:w="423" w:type="dxa"/>
          </w:tcPr>
          <w:p w14:paraId="010D4BCE" w14:textId="77777777" w:rsidR="00A37B58" w:rsidRPr="005C0697" w:rsidRDefault="00A37B58" w:rsidP="00A37B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697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786" w:type="dxa"/>
          </w:tcPr>
          <w:p w14:paraId="7621C984" w14:textId="77777777" w:rsidR="00A37B58" w:rsidRPr="005C0697" w:rsidRDefault="00A37B58" w:rsidP="00A37B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697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5C0697">
              <w:rPr>
                <w:rFonts w:ascii="Times New Roman" w:hAnsi="Times New Roman" w:cs="Times New Roman"/>
                <w:sz w:val="20"/>
                <w:szCs w:val="20"/>
              </w:rPr>
              <w:t>Каджисай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МЧС КР</w:t>
            </w:r>
          </w:p>
        </w:tc>
        <w:tc>
          <w:tcPr>
            <w:tcW w:w="1377" w:type="dxa"/>
          </w:tcPr>
          <w:p w14:paraId="093CC930" w14:textId="77777777" w:rsidR="00A37B58" w:rsidRPr="005C0697" w:rsidRDefault="00A37B58" w:rsidP="00A37B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697">
              <w:rPr>
                <w:rFonts w:ascii="Times New Roman" w:hAnsi="Times New Roman" w:cs="Times New Roman"/>
                <w:sz w:val="20"/>
                <w:szCs w:val="20"/>
              </w:rPr>
              <w:t>4200</w:t>
            </w:r>
          </w:p>
        </w:tc>
        <w:tc>
          <w:tcPr>
            <w:tcW w:w="1357" w:type="dxa"/>
          </w:tcPr>
          <w:p w14:paraId="7BFEFB98" w14:textId="77777777" w:rsidR="00A37B58" w:rsidRPr="005C0697" w:rsidRDefault="00A37B58" w:rsidP="00A37B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697">
              <w:rPr>
                <w:rFonts w:ascii="Times New Roman" w:hAnsi="Times New Roman" w:cs="Times New Roman"/>
                <w:sz w:val="20"/>
                <w:szCs w:val="20"/>
              </w:rPr>
              <w:t>1 / 0,400</w:t>
            </w:r>
          </w:p>
        </w:tc>
        <w:tc>
          <w:tcPr>
            <w:tcW w:w="1285" w:type="dxa"/>
          </w:tcPr>
          <w:p w14:paraId="0006E92A" w14:textId="77777777" w:rsidR="00A37B58" w:rsidRPr="005C0697" w:rsidRDefault="00A37B58" w:rsidP="00A37B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0697">
              <w:rPr>
                <w:rFonts w:ascii="Times New Roman" w:hAnsi="Times New Roman" w:cs="Times New Roman"/>
                <w:sz w:val="20"/>
                <w:szCs w:val="20"/>
              </w:rPr>
              <w:t>1 / нет данных</w:t>
            </w:r>
          </w:p>
        </w:tc>
        <w:tc>
          <w:tcPr>
            <w:tcW w:w="2011" w:type="dxa"/>
          </w:tcPr>
          <w:p w14:paraId="242B95F3" w14:textId="52E4E23D" w:rsidR="00A37B58" w:rsidRPr="0024795E" w:rsidRDefault="00A37B58" w:rsidP="00A37B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радионуклиды уранового ряда</w:t>
            </w:r>
          </w:p>
        </w:tc>
        <w:tc>
          <w:tcPr>
            <w:tcW w:w="1106" w:type="dxa"/>
          </w:tcPr>
          <w:p w14:paraId="37244CC4" w14:textId="77777777" w:rsidR="00A37B58" w:rsidRPr="005C0697" w:rsidRDefault="00A37B58" w:rsidP="00A37B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697">
              <w:rPr>
                <w:rFonts w:ascii="Times New Roman" w:hAnsi="Times New Roman" w:cs="Times New Roman"/>
                <w:sz w:val="20"/>
                <w:szCs w:val="20"/>
              </w:rPr>
              <w:t>1949-1967</w:t>
            </w:r>
          </w:p>
        </w:tc>
      </w:tr>
      <w:tr w:rsidR="007B567C" w:rsidRPr="00AB6D4F" w14:paraId="5FB84D05" w14:textId="77777777" w:rsidTr="00A37B58">
        <w:tc>
          <w:tcPr>
            <w:tcW w:w="423" w:type="dxa"/>
          </w:tcPr>
          <w:p w14:paraId="0A17D16E" w14:textId="77777777" w:rsidR="007B567C" w:rsidRPr="005C0697" w:rsidRDefault="007B567C" w:rsidP="002337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697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786" w:type="dxa"/>
          </w:tcPr>
          <w:p w14:paraId="4ECA1B63" w14:textId="77777777" w:rsidR="007B567C" w:rsidRPr="005C0697" w:rsidRDefault="007B567C" w:rsidP="002337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697">
              <w:rPr>
                <w:rFonts w:ascii="Times New Roman" w:hAnsi="Times New Roman" w:cs="Times New Roman"/>
                <w:sz w:val="20"/>
                <w:szCs w:val="20"/>
              </w:rPr>
              <w:t xml:space="preserve">села </w:t>
            </w:r>
            <w:proofErr w:type="spellStart"/>
            <w:r w:rsidRPr="005C0697">
              <w:rPr>
                <w:rFonts w:ascii="Times New Roman" w:hAnsi="Times New Roman" w:cs="Times New Roman"/>
                <w:sz w:val="20"/>
                <w:szCs w:val="20"/>
              </w:rPr>
              <w:t>Шекафтар</w:t>
            </w:r>
            <w:proofErr w:type="spellEnd"/>
            <w:r w:rsidRPr="005C0697">
              <w:rPr>
                <w:rFonts w:ascii="Times New Roman" w:hAnsi="Times New Roman" w:cs="Times New Roman"/>
                <w:sz w:val="20"/>
                <w:szCs w:val="20"/>
              </w:rPr>
              <w:t xml:space="preserve"> и Сумсар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МЧС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377" w:type="dxa"/>
          </w:tcPr>
          <w:p w14:paraId="3A89882C" w14:textId="77777777" w:rsidR="007B567C" w:rsidRPr="005C0697" w:rsidRDefault="007B567C" w:rsidP="002337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697">
              <w:rPr>
                <w:rFonts w:ascii="Times New Roman" w:hAnsi="Times New Roman" w:cs="Times New Roman"/>
                <w:sz w:val="20"/>
                <w:szCs w:val="20"/>
              </w:rPr>
              <w:t>6089</w:t>
            </w:r>
          </w:p>
        </w:tc>
        <w:tc>
          <w:tcPr>
            <w:tcW w:w="1357" w:type="dxa"/>
          </w:tcPr>
          <w:p w14:paraId="4939C658" w14:textId="77777777" w:rsidR="007B567C" w:rsidRPr="005C0697" w:rsidRDefault="007B567C" w:rsidP="002337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6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5" w:type="dxa"/>
          </w:tcPr>
          <w:p w14:paraId="487AE6F3" w14:textId="77777777" w:rsidR="007B567C" w:rsidRPr="005C0697" w:rsidRDefault="007B567C" w:rsidP="002337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697">
              <w:rPr>
                <w:rFonts w:ascii="Times New Roman" w:hAnsi="Times New Roman" w:cs="Times New Roman"/>
                <w:sz w:val="20"/>
                <w:szCs w:val="20"/>
              </w:rPr>
              <w:t>8 / 0,700</w:t>
            </w:r>
          </w:p>
        </w:tc>
        <w:tc>
          <w:tcPr>
            <w:tcW w:w="2011" w:type="dxa"/>
          </w:tcPr>
          <w:p w14:paraId="2DFACEF9" w14:textId="77777777" w:rsidR="007B567C" w:rsidRPr="0024795E" w:rsidRDefault="007B567C" w:rsidP="002337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795E">
              <w:rPr>
                <w:rFonts w:ascii="Times New Roman" w:hAnsi="Times New Roman" w:cs="Times New Roman"/>
                <w:sz w:val="20"/>
                <w:szCs w:val="20"/>
              </w:rPr>
              <w:t>высокие концентрации изотопов урана, повышенное содержание тяжелых металлов: свинца, хрома, кадмия, цинка</w:t>
            </w:r>
          </w:p>
        </w:tc>
        <w:tc>
          <w:tcPr>
            <w:tcW w:w="1106" w:type="dxa"/>
          </w:tcPr>
          <w:p w14:paraId="09E2E001" w14:textId="77777777" w:rsidR="007B567C" w:rsidRPr="005C0697" w:rsidRDefault="007B567C" w:rsidP="002337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697">
              <w:rPr>
                <w:rFonts w:ascii="Times New Roman" w:hAnsi="Times New Roman" w:cs="Times New Roman"/>
                <w:sz w:val="20"/>
                <w:szCs w:val="20"/>
              </w:rPr>
              <w:t>1946-1967</w:t>
            </w:r>
          </w:p>
        </w:tc>
      </w:tr>
    </w:tbl>
    <w:p w14:paraId="3C6F9DAC" w14:textId="77777777" w:rsidR="007B567C" w:rsidRDefault="007B567C" w:rsidP="007B567C">
      <w:pPr>
        <w:tabs>
          <w:tab w:val="left" w:pos="96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210095B2" w14:textId="74A488AA" w:rsidR="007B567C" w:rsidRDefault="007B567C" w:rsidP="007B567C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Расположение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хвостохранилищ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горных отвалов вблизи городов и сел не является единственным усугубляющим фактором </w:t>
      </w:r>
      <w:r w:rsidR="002E3ADE">
        <w:rPr>
          <w:rFonts w:ascii="Times New Roman" w:hAnsi="Times New Roman" w:cs="Times New Roman"/>
          <w:sz w:val="24"/>
          <w:szCs w:val="24"/>
        </w:rPr>
        <w:t>обеспечения безопасного их содержания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A41C2">
        <w:rPr>
          <w:rFonts w:ascii="Times New Roman" w:hAnsi="Times New Roman" w:cs="Times New Roman"/>
          <w:sz w:val="24"/>
          <w:szCs w:val="24"/>
        </w:rPr>
        <w:t xml:space="preserve">Проблема </w:t>
      </w:r>
      <w:r>
        <w:rPr>
          <w:rFonts w:ascii="Times New Roman" w:hAnsi="Times New Roman" w:cs="Times New Roman"/>
          <w:sz w:val="24"/>
          <w:szCs w:val="24"/>
        </w:rPr>
        <w:t>осложняется еще тем, что места складирования радиоактивных</w:t>
      </w:r>
      <w:r w:rsidR="002E3ADE">
        <w:rPr>
          <w:rFonts w:ascii="Times New Roman" w:hAnsi="Times New Roman" w:cs="Times New Roman"/>
          <w:sz w:val="24"/>
          <w:szCs w:val="24"/>
        </w:rPr>
        <w:t xml:space="preserve"> и токсичных</w:t>
      </w:r>
      <w:r>
        <w:rPr>
          <w:rFonts w:ascii="Times New Roman" w:hAnsi="Times New Roman" w:cs="Times New Roman"/>
          <w:sz w:val="24"/>
          <w:szCs w:val="24"/>
        </w:rPr>
        <w:t xml:space="preserve"> отходов </w:t>
      </w:r>
      <w:r w:rsidRPr="00DA41C2">
        <w:rPr>
          <w:rFonts w:ascii="Times New Roman" w:hAnsi="Times New Roman" w:cs="Times New Roman"/>
          <w:sz w:val="24"/>
          <w:szCs w:val="24"/>
        </w:rPr>
        <w:t xml:space="preserve">размещены на горных территориях с высокой сейсмической, оползневой и </w:t>
      </w:r>
      <w:proofErr w:type="spellStart"/>
      <w:r w:rsidRPr="00DA41C2">
        <w:rPr>
          <w:rFonts w:ascii="Times New Roman" w:hAnsi="Times New Roman" w:cs="Times New Roman"/>
          <w:sz w:val="24"/>
          <w:szCs w:val="24"/>
        </w:rPr>
        <w:t>селепаводковой</w:t>
      </w:r>
      <w:proofErr w:type="spellEnd"/>
      <w:r w:rsidRPr="00DA41C2">
        <w:rPr>
          <w:rFonts w:ascii="Times New Roman" w:hAnsi="Times New Roman" w:cs="Times New Roman"/>
          <w:sz w:val="24"/>
          <w:szCs w:val="24"/>
        </w:rPr>
        <w:t xml:space="preserve"> опасностью, и по</w:t>
      </w:r>
      <w:r>
        <w:rPr>
          <w:rFonts w:ascii="Times New Roman" w:hAnsi="Times New Roman" w:cs="Times New Roman"/>
          <w:sz w:val="24"/>
          <w:szCs w:val="24"/>
        </w:rPr>
        <w:t>э</w:t>
      </w:r>
      <w:r w:rsidRPr="00DA41C2">
        <w:rPr>
          <w:rFonts w:ascii="Times New Roman" w:hAnsi="Times New Roman" w:cs="Times New Roman"/>
          <w:sz w:val="24"/>
          <w:szCs w:val="24"/>
        </w:rPr>
        <w:t>тому существ</w:t>
      </w:r>
      <w:r>
        <w:rPr>
          <w:rFonts w:ascii="Times New Roman" w:hAnsi="Times New Roman" w:cs="Times New Roman"/>
          <w:sz w:val="24"/>
          <w:szCs w:val="24"/>
        </w:rPr>
        <w:t xml:space="preserve">ует </w:t>
      </w:r>
      <w:r w:rsidRPr="00DA41C2">
        <w:rPr>
          <w:rFonts w:ascii="Times New Roman" w:hAnsi="Times New Roman" w:cs="Times New Roman"/>
          <w:sz w:val="24"/>
          <w:szCs w:val="24"/>
        </w:rPr>
        <w:t xml:space="preserve">постоянная угроза разрушения дамб в результате воздействия </w:t>
      </w:r>
      <w:r w:rsidR="002E3ADE">
        <w:rPr>
          <w:rFonts w:ascii="Times New Roman" w:hAnsi="Times New Roman" w:cs="Times New Roman"/>
          <w:sz w:val="24"/>
          <w:szCs w:val="24"/>
        </w:rPr>
        <w:t>опасных природных процессов</w:t>
      </w:r>
      <w:r>
        <w:rPr>
          <w:rFonts w:ascii="Times New Roman" w:hAnsi="Times New Roman" w:cs="Times New Roman"/>
          <w:sz w:val="24"/>
          <w:szCs w:val="24"/>
        </w:rPr>
        <w:t>. Также опасность</w:t>
      </w:r>
      <w:r w:rsidR="002E3ADE">
        <w:rPr>
          <w:rFonts w:ascii="Times New Roman" w:hAnsi="Times New Roman" w:cs="Times New Roman"/>
          <w:sz w:val="24"/>
          <w:szCs w:val="24"/>
        </w:rPr>
        <w:t xml:space="preserve"> возникновения аварий на объектах захоронения</w:t>
      </w:r>
      <w:r>
        <w:rPr>
          <w:rFonts w:ascii="Times New Roman" w:hAnsi="Times New Roman" w:cs="Times New Roman"/>
          <w:sz w:val="24"/>
          <w:szCs w:val="24"/>
        </w:rPr>
        <w:t xml:space="preserve"> усиливается </w:t>
      </w:r>
      <w:r w:rsidR="002E3ADE">
        <w:rPr>
          <w:rFonts w:ascii="Times New Roman" w:hAnsi="Times New Roman" w:cs="Times New Roman"/>
          <w:sz w:val="24"/>
          <w:szCs w:val="24"/>
        </w:rPr>
        <w:t xml:space="preserve">техническим </w:t>
      </w:r>
      <w:r>
        <w:rPr>
          <w:rFonts w:ascii="Times New Roman" w:hAnsi="Times New Roman" w:cs="Times New Roman"/>
          <w:sz w:val="24"/>
          <w:szCs w:val="24"/>
        </w:rPr>
        <w:t xml:space="preserve">состоянием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хвостохранилищ</w:t>
      </w:r>
      <w:proofErr w:type="spellEnd"/>
      <w:r w:rsidR="002E3ADE">
        <w:rPr>
          <w:rFonts w:ascii="Times New Roman" w:hAnsi="Times New Roman" w:cs="Times New Roman"/>
          <w:sz w:val="24"/>
          <w:szCs w:val="24"/>
        </w:rPr>
        <w:t xml:space="preserve"> и отвалов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A41C2">
        <w:rPr>
          <w:rFonts w:ascii="Times New Roman" w:hAnsi="Times New Roman" w:cs="Times New Roman"/>
          <w:sz w:val="24"/>
          <w:szCs w:val="24"/>
        </w:rPr>
        <w:t xml:space="preserve">Поэтому, проведение эксплуатационно-реабилитационных работ, в основном, связанных с усилением дамб, является временным, частичным решением проблемы </w:t>
      </w:r>
      <w:r w:rsidRPr="00DA41C2">
        <w:rPr>
          <w:rFonts w:ascii="Times New Roman" w:hAnsi="Times New Roman" w:cs="Times New Roman"/>
          <w:sz w:val="24"/>
          <w:szCs w:val="24"/>
        </w:rPr>
        <w:lastRenderedPageBreak/>
        <w:t xml:space="preserve">обращения с </w:t>
      </w:r>
      <w:proofErr w:type="spellStart"/>
      <w:r w:rsidRPr="00DA41C2">
        <w:rPr>
          <w:rFonts w:ascii="Times New Roman" w:hAnsi="Times New Roman" w:cs="Times New Roman"/>
          <w:sz w:val="24"/>
          <w:szCs w:val="24"/>
        </w:rPr>
        <w:t>хвостохранилищами</w:t>
      </w:r>
      <w:proofErr w:type="spellEnd"/>
      <w:r w:rsidRPr="00DA41C2">
        <w:rPr>
          <w:rFonts w:ascii="Times New Roman" w:hAnsi="Times New Roman" w:cs="Times New Roman"/>
          <w:sz w:val="24"/>
          <w:szCs w:val="24"/>
        </w:rPr>
        <w:t xml:space="preserve"> и горными отвалами. Необходимо осуществить рекультивацию, перезахоронение радиоактивных отходов в более безопасные от природных рисков и специально гидроизолированные места</w:t>
      </w:r>
      <w:r w:rsidRPr="00DA41C2">
        <w:rPr>
          <w:rStyle w:val="a5"/>
          <w:rFonts w:ascii="Times New Roman" w:hAnsi="Times New Roman" w:cs="Times New Roman"/>
          <w:sz w:val="24"/>
          <w:szCs w:val="24"/>
        </w:rPr>
        <w:footnoteReference w:id="8"/>
      </w:r>
      <w:r w:rsidRPr="00DA41C2">
        <w:rPr>
          <w:rFonts w:ascii="Times New Roman" w:hAnsi="Times New Roman" w:cs="Times New Roman"/>
          <w:sz w:val="24"/>
          <w:szCs w:val="24"/>
        </w:rPr>
        <w:t>.</w:t>
      </w:r>
    </w:p>
    <w:p w14:paraId="2E7B88B5" w14:textId="602396B1" w:rsidR="007B567C" w:rsidRDefault="007B567C" w:rsidP="007B567C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Таким образом, в</w:t>
      </w:r>
      <w:r w:rsidRPr="004101E3">
        <w:rPr>
          <w:rFonts w:ascii="Times New Roman" w:hAnsi="Times New Roman" w:cs="Times New Roman"/>
          <w:sz w:val="24"/>
          <w:szCs w:val="24"/>
        </w:rPr>
        <w:t xml:space="preserve"> стране существуют </w:t>
      </w:r>
      <w:r w:rsidR="00C8172C">
        <w:rPr>
          <w:rFonts w:ascii="Times New Roman" w:hAnsi="Times New Roman" w:cs="Times New Roman"/>
          <w:sz w:val="24"/>
          <w:szCs w:val="24"/>
        </w:rPr>
        <w:t>угрозы с высокой степенью вероятности</w:t>
      </w:r>
      <w:r w:rsidRPr="004101E3">
        <w:rPr>
          <w:rFonts w:ascii="Times New Roman" w:hAnsi="Times New Roman" w:cs="Times New Roman"/>
          <w:sz w:val="24"/>
          <w:szCs w:val="24"/>
        </w:rPr>
        <w:t xml:space="preserve"> возникновения </w:t>
      </w:r>
      <w:r w:rsidR="00742AF7" w:rsidRPr="00EE2B4F">
        <w:rPr>
          <w:rFonts w:ascii="Times New Roman" w:hAnsi="Times New Roman" w:cs="Times New Roman"/>
          <w:sz w:val="24"/>
          <w:szCs w:val="24"/>
        </w:rPr>
        <w:t>не только</w:t>
      </w:r>
      <w:r w:rsidR="00742AF7">
        <w:rPr>
          <w:rFonts w:ascii="Times New Roman" w:hAnsi="Times New Roman" w:cs="Times New Roman"/>
          <w:sz w:val="24"/>
          <w:szCs w:val="24"/>
        </w:rPr>
        <w:t xml:space="preserve"> </w:t>
      </w:r>
      <w:r w:rsidRPr="004101E3">
        <w:rPr>
          <w:rFonts w:ascii="Times New Roman" w:hAnsi="Times New Roman" w:cs="Times New Roman"/>
          <w:sz w:val="24"/>
          <w:szCs w:val="24"/>
        </w:rPr>
        <w:t xml:space="preserve">экологических катастроф на основе </w:t>
      </w:r>
      <w:r>
        <w:rPr>
          <w:rFonts w:ascii="Times New Roman" w:hAnsi="Times New Roman" w:cs="Times New Roman"/>
          <w:sz w:val="24"/>
          <w:szCs w:val="24"/>
        </w:rPr>
        <w:t>взаимодействия</w:t>
      </w:r>
      <w:r w:rsidRPr="004101E3">
        <w:rPr>
          <w:rFonts w:ascii="Times New Roman" w:hAnsi="Times New Roman" w:cs="Times New Roman"/>
          <w:sz w:val="24"/>
          <w:szCs w:val="24"/>
        </w:rPr>
        <w:t xml:space="preserve"> техногенных и природных опасностей, </w:t>
      </w:r>
      <w:r w:rsidR="00742AF7" w:rsidRPr="00EE2B4F">
        <w:rPr>
          <w:rFonts w:ascii="Times New Roman" w:hAnsi="Times New Roman" w:cs="Times New Roman"/>
          <w:sz w:val="24"/>
          <w:szCs w:val="24"/>
        </w:rPr>
        <w:t>но и социальных</w:t>
      </w:r>
      <w:r w:rsidR="007200E5">
        <w:rPr>
          <w:rFonts w:ascii="Times New Roman" w:hAnsi="Times New Roman" w:cs="Times New Roman"/>
          <w:sz w:val="24"/>
          <w:szCs w:val="24"/>
        </w:rPr>
        <w:t xml:space="preserve"> конфликтов</w:t>
      </w:r>
      <w:r w:rsidR="00742AF7" w:rsidRPr="00EE2B4F">
        <w:rPr>
          <w:rFonts w:ascii="Times New Roman" w:hAnsi="Times New Roman" w:cs="Times New Roman"/>
          <w:sz w:val="24"/>
          <w:szCs w:val="24"/>
        </w:rPr>
        <w:t>,</w:t>
      </w:r>
      <w:r w:rsidR="00742AF7">
        <w:rPr>
          <w:rFonts w:ascii="Times New Roman" w:hAnsi="Times New Roman" w:cs="Times New Roman"/>
          <w:sz w:val="24"/>
          <w:szCs w:val="24"/>
        </w:rPr>
        <w:t xml:space="preserve"> п</w:t>
      </w:r>
      <w:r w:rsidRPr="004101E3">
        <w:rPr>
          <w:rFonts w:ascii="Times New Roman" w:hAnsi="Times New Roman" w:cs="Times New Roman"/>
          <w:sz w:val="24"/>
          <w:szCs w:val="24"/>
        </w:rPr>
        <w:t>оследствия которых будут носить масштабный, трансграничный характер с колоссальным ущербом для экономики, населения и экологии Центральной Азии.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0FC2">
        <w:rPr>
          <w:rFonts w:ascii="Times New Roman" w:hAnsi="Times New Roman" w:cs="Times New Roman"/>
          <w:sz w:val="24"/>
          <w:szCs w:val="24"/>
        </w:rPr>
        <w:t xml:space="preserve">Случаи разрушения дамб </w:t>
      </w:r>
      <w:proofErr w:type="spellStart"/>
      <w:r w:rsidRPr="004E0FC2">
        <w:rPr>
          <w:rFonts w:ascii="Times New Roman" w:hAnsi="Times New Roman" w:cs="Times New Roman"/>
          <w:sz w:val="24"/>
          <w:szCs w:val="24"/>
        </w:rPr>
        <w:t>хвостохранилищ</w:t>
      </w:r>
      <w:proofErr w:type="spellEnd"/>
      <w:r w:rsidRPr="004E0FC2">
        <w:rPr>
          <w:rFonts w:ascii="Times New Roman" w:hAnsi="Times New Roman" w:cs="Times New Roman"/>
          <w:sz w:val="24"/>
          <w:szCs w:val="24"/>
        </w:rPr>
        <w:t xml:space="preserve"> в результате оползней, селе</w:t>
      </w:r>
      <w:r w:rsidR="00C8172C">
        <w:rPr>
          <w:rFonts w:ascii="Times New Roman" w:hAnsi="Times New Roman" w:cs="Times New Roman"/>
          <w:sz w:val="24"/>
          <w:szCs w:val="24"/>
        </w:rPr>
        <w:t>й и</w:t>
      </w:r>
      <w:r w:rsidRPr="004E0FC2">
        <w:rPr>
          <w:rFonts w:ascii="Times New Roman" w:hAnsi="Times New Roman" w:cs="Times New Roman"/>
          <w:sz w:val="24"/>
          <w:szCs w:val="24"/>
        </w:rPr>
        <w:t xml:space="preserve"> паводков и последующего заражения рек и значительных площадей уже были в истории Кыргызстана. </w:t>
      </w:r>
      <w:r w:rsidR="00C8172C">
        <w:rPr>
          <w:rFonts w:ascii="Times New Roman" w:hAnsi="Times New Roman" w:cs="Times New Roman"/>
          <w:sz w:val="24"/>
          <w:szCs w:val="24"/>
        </w:rPr>
        <w:t>Р</w:t>
      </w:r>
      <w:r w:rsidRPr="004E0FC2">
        <w:rPr>
          <w:rFonts w:ascii="Times New Roman" w:hAnsi="Times New Roman" w:cs="Times New Roman"/>
          <w:sz w:val="24"/>
          <w:szCs w:val="24"/>
        </w:rPr>
        <w:t xml:space="preserve">иск трансграничного экологического бедствия в результате прорыва </w:t>
      </w:r>
      <w:proofErr w:type="spellStart"/>
      <w:r w:rsidRPr="004E0FC2">
        <w:rPr>
          <w:rFonts w:ascii="Times New Roman" w:hAnsi="Times New Roman" w:cs="Times New Roman"/>
          <w:sz w:val="24"/>
          <w:szCs w:val="24"/>
        </w:rPr>
        <w:t>хвостохранилищ</w:t>
      </w:r>
      <w:proofErr w:type="spellEnd"/>
      <w:r w:rsidRPr="004E0FC2">
        <w:rPr>
          <w:rFonts w:ascii="Times New Roman" w:hAnsi="Times New Roman" w:cs="Times New Roman"/>
          <w:sz w:val="24"/>
          <w:szCs w:val="24"/>
        </w:rPr>
        <w:t xml:space="preserve">, вызванного опасными природными процессами существует </w:t>
      </w:r>
      <w:r w:rsidR="00C8172C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с.</w:t>
      </w:r>
      <w:r w:rsidRPr="004E0FC2">
        <w:rPr>
          <w:rFonts w:ascii="Times New Roman" w:hAnsi="Times New Roman" w:cs="Times New Roman"/>
          <w:sz w:val="24"/>
          <w:szCs w:val="24"/>
        </w:rPr>
        <w:t>Ак-Тюз</w:t>
      </w:r>
      <w:proofErr w:type="spellEnd"/>
      <w:r w:rsidRPr="004E0FC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4E0FC2">
        <w:rPr>
          <w:rFonts w:ascii="Times New Roman" w:hAnsi="Times New Roman" w:cs="Times New Roman"/>
          <w:sz w:val="24"/>
          <w:szCs w:val="24"/>
        </w:rPr>
        <w:t xml:space="preserve"> Орловка,</w:t>
      </w:r>
      <w:r>
        <w:rPr>
          <w:rFonts w:ascii="Times New Roman" w:hAnsi="Times New Roman" w:cs="Times New Roman"/>
          <w:sz w:val="24"/>
          <w:szCs w:val="24"/>
        </w:rPr>
        <w:t xml:space="preserve"> с.</w:t>
      </w:r>
      <w:r w:rsidRPr="004E0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FC2">
        <w:rPr>
          <w:rFonts w:ascii="Times New Roman" w:hAnsi="Times New Roman" w:cs="Times New Roman"/>
          <w:sz w:val="24"/>
          <w:szCs w:val="24"/>
        </w:rPr>
        <w:t>Минкуш</w:t>
      </w:r>
      <w:proofErr w:type="spellEnd"/>
      <w:r w:rsidRPr="004E0FC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Майлуу-Суу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с. Сумсар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Шека</w:t>
      </w:r>
      <w:r w:rsidRPr="004E0FC2">
        <w:rPr>
          <w:rFonts w:ascii="Times New Roman" w:hAnsi="Times New Roman" w:cs="Times New Roman"/>
          <w:sz w:val="24"/>
          <w:szCs w:val="24"/>
        </w:rPr>
        <w:t>фтар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4E0F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3866B0" w14:textId="3AC0192C" w:rsidR="00482958" w:rsidRPr="007200E5" w:rsidRDefault="00482958" w:rsidP="00482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D5574">
        <w:rPr>
          <w:rFonts w:ascii="Times New Roman" w:hAnsi="Times New Roman" w:cs="Times New Roman"/>
          <w:sz w:val="24"/>
          <w:szCs w:val="24"/>
        </w:rPr>
        <w:t xml:space="preserve">В настоящее время большинство законсервированных </w:t>
      </w:r>
      <w:proofErr w:type="spellStart"/>
      <w:r w:rsidRPr="00ED5574">
        <w:rPr>
          <w:rFonts w:ascii="Times New Roman" w:hAnsi="Times New Roman" w:cs="Times New Roman"/>
          <w:sz w:val="24"/>
          <w:szCs w:val="24"/>
        </w:rPr>
        <w:t>хвостохранилищ</w:t>
      </w:r>
      <w:proofErr w:type="spellEnd"/>
      <w:r w:rsidRPr="00ED5574">
        <w:rPr>
          <w:rFonts w:ascii="Times New Roman" w:hAnsi="Times New Roman" w:cs="Times New Roman"/>
          <w:sz w:val="24"/>
          <w:szCs w:val="24"/>
        </w:rPr>
        <w:t xml:space="preserve"> находятся в ведении МЧС КР, имеющее в своей структуре Агентство по обращению с </w:t>
      </w:r>
      <w:proofErr w:type="spellStart"/>
      <w:r w:rsidRPr="00ED5574">
        <w:rPr>
          <w:rFonts w:ascii="Times New Roman" w:hAnsi="Times New Roman" w:cs="Times New Roman"/>
          <w:sz w:val="24"/>
          <w:szCs w:val="24"/>
        </w:rPr>
        <w:t>хвостохранилищами</w:t>
      </w:r>
      <w:proofErr w:type="spellEnd"/>
      <w:r w:rsidRPr="00ED5574">
        <w:rPr>
          <w:rFonts w:ascii="Times New Roman" w:hAnsi="Times New Roman" w:cs="Times New Roman"/>
          <w:sz w:val="24"/>
          <w:szCs w:val="24"/>
        </w:rPr>
        <w:t>, о</w:t>
      </w:r>
      <w:r w:rsidRPr="00ED5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сновными задачами которого являются обеспечение безопасности содержания </w:t>
      </w:r>
      <w:proofErr w:type="spellStart"/>
      <w:r w:rsidRPr="00ED5574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хвостохранилищ</w:t>
      </w:r>
      <w:proofErr w:type="spellEnd"/>
      <w:r w:rsidRPr="00ED5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горных отвалов, проведение реабилитационных работ и осуществление ведомственного производственно-технического мониторинга.  В ведении МЧС </w:t>
      </w:r>
      <w:r w:rsidR="00742AF7" w:rsidRPr="00EE2B4F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r w:rsidR="00742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5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находится 61 опасный объект, из них 36 </w:t>
      </w:r>
      <w:proofErr w:type="spellStart"/>
      <w:r w:rsidRPr="00ED5574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хвостохранилищ</w:t>
      </w:r>
      <w:proofErr w:type="spellEnd"/>
      <w:r w:rsidR="00E16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E1613D" w:rsidRPr="00ED5574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E16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D55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содержит радионуклиды</w:t>
      </w:r>
      <w:r w:rsidR="00E1613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D5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25 горных отвалов с общим объемом отходов 12 млн. м. куб</w:t>
      </w:r>
      <w:r w:rsidRPr="00ED5574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9"/>
      </w:r>
      <w:r w:rsidRPr="00ED5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создают высокий риск экологических катастроф, как в акватории озера Иссык-Куль, так и для населения и территорий четырех стран Центральной Азии: Кыргызстана, Узбекистана, </w:t>
      </w:r>
      <w:r w:rsidRPr="00720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Таджикистана и Казахстана. </w:t>
      </w:r>
      <w:r w:rsidRPr="007200E5">
        <w:rPr>
          <w:rFonts w:ascii="Times New Roman" w:hAnsi="Times New Roman" w:cs="Times New Roman"/>
          <w:sz w:val="24"/>
          <w:szCs w:val="24"/>
        </w:rPr>
        <w:t>Другое подведомственное подразделение МЧС КР - Государственное агентство по гидрометеорологии (</w:t>
      </w:r>
      <w:proofErr w:type="spellStart"/>
      <w:r w:rsidRPr="007200E5">
        <w:rPr>
          <w:rFonts w:ascii="Times New Roman" w:hAnsi="Times New Roman" w:cs="Times New Roman"/>
          <w:sz w:val="24"/>
          <w:szCs w:val="24"/>
        </w:rPr>
        <w:t>Кыргызгидромет</w:t>
      </w:r>
      <w:proofErr w:type="spellEnd"/>
      <w:r w:rsidRPr="007200E5">
        <w:rPr>
          <w:rFonts w:ascii="Times New Roman" w:hAnsi="Times New Roman" w:cs="Times New Roman"/>
          <w:sz w:val="24"/>
          <w:szCs w:val="24"/>
        </w:rPr>
        <w:t xml:space="preserve">) на базе метеостанций </w:t>
      </w:r>
      <w:r w:rsidRPr="000D0205">
        <w:rPr>
          <w:rFonts w:ascii="Times New Roman" w:hAnsi="Times New Roman"/>
          <w:sz w:val="24"/>
        </w:rPr>
        <w:t xml:space="preserve">проводит систематические наблюдения </w:t>
      </w:r>
      <w:r w:rsidRPr="00720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радиационной обстановкой в крупных населенных пунктах страны, </w:t>
      </w:r>
      <w:r w:rsidRPr="000D0205">
        <w:rPr>
          <w:rFonts w:ascii="Times New Roman" w:hAnsi="Times New Roman"/>
          <w:sz w:val="24"/>
        </w:rPr>
        <w:t>и осуществляет сбор, анализ, обобщение информации</w:t>
      </w:r>
      <w:r w:rsidR="007200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2C84D19" w14:textId="7F0DDE39" w:rsidR="00482958" w:rsidRPr="00ED5574" w:rsidRDefault="00482958" w:rsidP="00482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D55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5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Действующие </w:t>
      </w:r>
      <w:proofErr w:type="spellStart"/>
      <w:r w:rsidRPr="00CC56A9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хвостохранилища</w:t>
      </w:r>
      <w:proofErr w:type="spellEnd"/>
      <w:r w:rsidRPr="00ED5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находятся на балансе частных компаний – одно из самых крупных </w:t>
      </w:r>
      <w:r w:rsidR="00965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радиоактивных захоронений </w:t>
      </w:r>
      <w:r w:rsidRPr="00ED5574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Центральной Азии объемом 37,1 млн. м. куб принадлежит Кара-</w:t>
      </w:r>
      <w:proofErr w:type="spellStart"/>
      <w:r w:rsidRPr="00ED557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Балтинскому</w:t>
      </w:r>
      <w:proofErr w:type="spellEnd"/>
      <w:r w:rsidRPr="00ED5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горнорудному комбинату, 4 </w:t>
      </w:r>
      <w:proofErr w:type="spellStart"/>
      <w:r w:rsidRPr="00ED5574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хвостохранилища</w:t>
      </w:r>
      <w:proofErr w:type="spellEnd"/>
      <w:r w:rsidRPr="00ED5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общим объемом 6,85 млн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D5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куб находятся в ведении Кыргызского химико-металлургического завода</w:t>
      </w:r>
      <w:r w:rsidR="00965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965241">
        <w:rPr>
          <w:rFonts w:ascii="Times New Roman" w:eastAsia="Times New Roman" w:hAnsi="Times New Roman" w:cs="Times New Roman"/>
          <w:sz w:val="24"/>
          <w:szCs w:val="24"/>
          <w:lang w:eastAsia="ru-RU"/>
        </w:rPr>
        <w:t>г.Орловка</w:t>
      </w:r>
      <w:proofErr w:type="spellEnd"/>
      <w:r w:rsidR="00965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</w:t>
      </w:r>
      <w:r w:rsidR="00F4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 </w:t>
      </w:r>
      <w:proofErr w:type="spellStart"/>
      <w:r w:rsidR="00F43DA0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хвостохранилище</w:t>
      </w:r>
      <w:proofErr w:type="spellEnd"/>
      <w:r w:rsidR="00F4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="00F43DA0">
        <w:rPr>
          <w:rFonts w:ascii="Times New Roman" w:eastAsia="Times New Roman" w:hAnsi="Times New Roman" w:cs="Times New Roman"/>
          <w:sz w:val="24"/>
          <w:szCs w:val="24"/>
          <w:lang w:eastAsia="ru-RU"/>
        </w:rPr>
        <w:t>с.Ак-Тюз</w:t>
      </w:r>
      <w:proofErr w:type="spellEnd"/>
      <w:r w:rsidR="00F4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ED557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 «</w:t>
      </w:r>
      <w:proofErr w:type="spellStart"/>
      <w:r w:rsidRPr="00ED5574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Георезерв</w:t>
      </w:r>
      <w:proofErr w:type="spellEnd"/>
      <w:r w:rsidRPr="00ED557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ED557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14:paraId="294285C9" w14:textId="7098AED9" w:rsidR="00482958" w:rsidRPr="00E1613D" w:rsidRDefault="00482958" w:rsidP="00482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57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E1613D">
        <w:rPr>
          <w:rFonts w:ascii="Times New Roman" w:hAnsi="Times New Roman" w:cs="Times New Roman"/>
          <w:sz w:val="24"/>
          <w:szCs w:val="24"/>
        </w:rPr>
        <w:t>Государственная инспекция по экологической и технической безопасности при Правительстве Кыргызской Республики</w:t>
      </w:r>
      <w:r w:rsidRPr="00E16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государственный надзор и контроль за соблюдением требований нормативных правовых актов, технических регламентов по</w:t>
      </w:r>
      <w:r w:rsidRPr="00E1613D">
        <w:rPr>
          <w:rFonts w:ascii="Times New Roman" w:hAnsi="Times New Roman" w:cs="Times New Roman"/>
          <w:sz w:val="24"/>
          <w:szCs w:val="24"/>
        </w:rPr>
        <w:t xml:space="preserve"> </w:t>
      </w:r>
      <w:r w:rsidRPr="00E161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радиационной безопасности</w:t>
      </w:r>
      <w:r w:rsidRPr="00E1613D">
        <w:rPr>
          <w:rFonts w:ascii="Times New Roman" w:hAnsi="Times New Roman" w:cs="Times New Roman"/>
          <w:sz w:val="24"/>
          <w:szCs w:val="24"/>
        </w:rPr>
        <w:t xml:space="preserve"> </w:t>
      </w:r>
      <w:r w:rsidRPr="00E1613D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продукции (объектов) и связанных с ней процессов производства, строительства, эксплуатации, хранения, размещений и утилизации.</w:t>
      </w:r>
    </w:p>
    <w:p w14:paraId="7813315B" w14:textId="52132D3D" w:rsidR="00482958" w:rsidRPr="00E1613D" w:rsidRDefault="00482958" w:rsidP="00482958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13D">
        <w:rPr>
          <w:rFonts w:ascii="Times New Roman" w:hAnsi="Times New Roman" w:cs="Times New Roman"/>
          <w:sz w:val="24"/>
          <w:szCs w:val="24"/>
        </w:rPr>
        <w:tab/>
        <w:t>Государственное Агентство по геологии и минеральным ресурсам при Правительстве Кыргызской Республики</w:t>
      </w:r>
      <w:r w:rsidRPr="00E16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участвует в решении вопросов обеспечения радиационной безопасности населения страны, в частности, в определении возможности   и   условий   захоронения радиоактивных отходов и ведет их кадастровый учет</w:t>
      </w:r>
      <w:r w:rsidRPr="00E1613D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10"/>
      </w:r>
      <w:r w:rsidRPr="00E16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135958E3" w14:textId="52152209" w:rsidR="00482958" w:rsidRDefault="00482958" w:rsidP="00482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574">
        <w:rPr>
          <w:rFonts w:ascii="Times New Roman" w:hAnsi="Times New Roman" w:cs="Times New Roman"/>
          <w:sz w:val="24"/>
          <w:szCs w:val="24"/>
        </w:rPr>
        <w:tab/>
        <w:t>Государственное Агентство по охране окружающей среды и лесному хозяйству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557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D5574">
        <w:rPr>
          <w:rFonts w:ascii="Times New Roman" w:hAnsi="Times New Roman" w:cs="Times New Roman"/>
          <w:sz w:val="24"/>
          <w:szCs w:val="24"/>
        </w:rPr>
        <w:t>ГАООСиЛХ</w:t>
      </w:r>
      <w:proofErr w:type="spellEnd"/>
      <w:r w:rsidRPr="00ED5574">
        <w:rPr>
          <w:rFonts w:ascii="Times New Roman" w:hAnsi="Times New Roman" w:cs="Times New Roman"/>
          <w:sz w:val="24"/>
          <w:szCs w:val="24"/>
        </w:rPr>
        <w:t xml:space="preserve">) при Правительстве КР осуществляет реализацию государственной политики в сфере охраны окружающей среды и экологической безопасности, в том числе </w:t>
      </w:r>
      <w:r w:rsidRPr="00ED5574">
        <w:rPr>
          <w:rFonts w:ascii="Times New Roman" w:hAnsi="Times New Roman" w:cs="Times New Roman"/>
          <w:sz w:val="24"/>
          <w:szCs w:val="24"/>
        </w:rPr>
        <w:lastRenderedPageBreak/>
        <w:t>радиационной, уполномочено вести техническое сотрудничество с Международным агентством по атомной энергии (</w:t>
      </w:r>
      <w:proofErr w:type="spellStart"/>
      <w:r w:rsidRPr="00ED5574">
        <w:rPr>
          <w:rFonts w:ascii="Times New Roman" w:hAnsi="Times New Roman" w:cs="Times New Roman"/>
          <w:sz w:val="24"/>
          <w:szCs w:val="24"/>
        </w:rPr>
        <w:t>МА</w:t>
      </w:r>
      <w:r w:rsidR="00DB0D6A">
        <w:rPr>
          <w:rFonts w:ascii="Times New Roman" w:hAnsi="Times New Roman" w:cs="Times New Roman"/>
          <w:sz w:val="24"/>
          <w:szCs w:val="24"/>
        </w:rPr>
        <w:t>г</w:t>
      </w:r>
      <w:r w:rsidRPr="00ED5574">
        <w:rPr>
          <w:rFonts w:ascii="Times New Roman" w:hAnsi="Times New Roman" w:cs="Times New Roman"/>
          <w:sz w:val="24"/>
          <w:szCs w:val="24"/>
        </w:rPr>
        <w:t>А</w:t>
      </w:r>
      <w:r w:rsidR="00DB0D6A">
        <w:rPr>
          <w:rFonts w:ascii="Times New Roman" w:hAnsi="Times New Roman" w:cs="Times New Roman"/>
          <w:sz w:val="24"/>
          <w:szCs w:val="24"/>
        </w:rPr>
        <w:t>т</w:t>
      </w:r>
      <w:r w:rsidRPr="00ED5574">
        <w:rPr>
          <w:rFonts w:ascii="Times New Roman" w:hAnsi="Times New Roman" w:cs="Times New Roman"/>
          <w:sz w:val="24"/>
          <w:szCs w:val="24"/>
        </w:rPr>
        <w:t>Э</w:t>
      </w:r>
      <w:proofErr w:type="spellEnd"/>
      <w:r w:rsidRPr="00ED5574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65B3B46F" w14:textId="77777777" w:rsidR="00482958" w:rsidRPr="00ED5574" w:rsidRDefault="00482958" w:rsidP="00482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D5574">
        <w:rPr>
          <w:rFonts w:ascii="Times New Roman" w:hAnsi="Times New Roman" w:cs="Times New Roman"/>
          <w:sz w:val="24"/>
          <w:szCs w:val="24"/>
        </w:rPr>
        <w:t>ГАООСиЛХ</w:t>
      </w:r>
      <w:proofErr w:type="spellEnd"/>
      <w:r w:rsidRPr="00ED5574">
        <w:rPr>
          <w:rFonts w:ascii="Times New Roman" w:hAnsi="Times New Roman" w:cs="Times New Roman"/>
          <w:sz w:val="24"/>
          <w:szCs w:val="24"/>
        </w:rPr>
        <w:t xml:space="preserve"> оказывает всемерную поддержку </w:t>
      </w:r>
      <w:proofErr w:type="spellStart"/>
      <w:r w:rsidRPr="00ED5574">
        <w:rPr>
          <w:rFonts w:ascii="Times New Roman" w:hAnsi="Times New Roman" w:cs="Times New Roman"/>
          <w:sz w:val="24"/>
          <w:szCs w:val="24"/>
        </w:rPr>
        <w:t>Орхусским</w:t>
      </w:r>
      <w:proofErr w:type="spellEnd"/>
      <w:r w:rsidRPr="00ED5574">
        <w:rPr>
          <w:rFonts w:ascii="Times New Roman" w:hAnsi="Times New Roman" w:cs="Times New Roman"/>
          <w:sz w:val="24"/>
          <w:szCs w:val="24"/>
        </w:rPr>
        <w:t xml:space="preserve"> центрам в Бишкеке и Оше, которые в настоящее время совместно с органами местного самоуправления открывают филиалы в г. </w:t>
      </w:r>
      <w:proofErr w:type="spellStart"/>
      <w:r w:rsidRPr="00ED5574">
        <w:rPr>
          <w:rFonts w:ascii="Times New Roman" w:hAnsi="Times New Roman" w:cs="Times New Roman"/>
          <w:sz w:val="24"/>
          <w:szCs w:val="24"/>
        </w:rPr>
        <w:t>Майлуу-Суу</w:t>
      </w:r>
      <w:proofErr w:type="spellEnd"/>
      <w:r w:rsidRPr="00ED5574">
        <w:rPr>
          <w:rFonts w:ascii="Times New Roman" w:hAnsi="Times New Roman" w:cs="Times New Roman"/>
          <w:sz w:val="24"/>
          <w:szCs w:val="24"/>
        </w:rPr>
        <w:t xml:space="preserve">, с </w:t>
      </w:r>
      <w:proofErr w:type="spellStart"/>
      <w:r w:rsidRPr="00ED5574">
        <w:rPr>
          <w:rFonts w:ascii="Times New Roman" w:hAnsi="Times New Roman" w:cs="Times New Roman"/>
          <w:sz w:val="24"/>
          <w:szCs w:val="24"/>
        </w:rPr>
        <w:t>Минкуш</w:t>
      </w:r>
      <w:proofErr w:type="spellEnd"/>
      <w:r w:rsidRPr="00ED55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5574">
        <w:rPr>
          <w:rFonts w:ascii="Times New Roman" w:hAnsi="Times New Roman" w:cs="Times New Roman"/>
          <w:sz w:val="24"/>
          <w:szCs w:val="24"/>
        </w:rPr>
        <w:t>Шекофтар</w:t>
      </w:r>
      <w:proofErr w:type="spellEnd"/>
      <w:r w:rsidRPr="00ED5574">
        <w:rPr>
          <w:rFonts w:ascii="Times New Roman" w:hAnsi="Times New Roman" w:cs="Times New Roman"/>
          <w:sz w:val="24"/>
          <w:szCs w:val="24"/>
        </w:rPr>
        <w:t xml:space="preserve"> и Сумсар. </w:t>
      </w:r>
    </w:p>
    <w:p w14:paraId="3A1DFA77" w14:textId="44BB52CE" w:rsidR="00482958" w:rsidRPr="00ED5574" w:rsidRDefault="00482958" w:rsidP="00482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5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B51B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Департамент профилактики заболеваний</w:t>
      </w:r>
      <w:r w:rsidRPr="00ED55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51B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государственного санитарно-эпидемиологического надзора Министерства здравоохранения</w:t>
      </w:r>
      <w:r w:rsidRPr="00ED55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51B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Кыргызской Республики</w:t>
      </w:r>
      <w:r w:rsidRPr="00ED5574">
        <w:rPr>
          <w:rFonts w:ascii="Times New Roman" w:hAnsi="Times New Roman" w:cs="Times New Roman"/>
          <w:sz w:val="24"/>
          <w:szCs w:val="24"/>
        </w:rPr>
        <w:t xml:space="preserve"> </w:t>
      </w:r>
      <w:r w:rsidRPr="00ED5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государственный надзор и контроль за обеспечением радиационной безопасности в лечебно-профилактических организациях с целью выявления и прогнозирования возможного влияния ионизирующего излучения на здоровье населения, </w:t>
      </w:r>
      <w:r w:rsidRPr="00B51B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дозиметрические и радиометрические исследования</w:t>
      </w:r>
      <w:r w:rsidRPr="00ED5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2B1E6F8A" w14:textId="5292BC47" w:rsidR="00056CFD" w:rsidRDefault="00482958" w:rsidP="00056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574">
        <w:rPr>
          <w:rFonts w:ascii="Times New Roman" w:hAnsi="Times New Roman" w:cs="Times New Roman"/>
          <w:sz w:val="24"/>
          <w:szCs w:val="24"/>
        </w:rPr>
        <w:tab/>
        <w:t xml:space="preserve">В соответствии с существующей </w:t>
      </w:r>
      <w:r w:rsidR="00EE2B4F">
        <w:rPr>
          <w:rFonts w:ascii="Times New Roman" w:hAnsi="Times New Roman" w:cs="Times New Roman"/>
          <w:sz w:val="24"/>
          <w:szCs w:val="24"/>
        </w:rPr>
        <w:t xml:space="preserve">отраслевой </w:t>
      </w:r>
      <w:r w:rsidRPr="00EE2B4F">
        <w:rPr>
          <w:rFonts w:ascii="Times New Roman" w:hAnsi="Times New Roman" w:cs="Times New Roman"/>
          <w:sz w:val="24"/>
          <w:szCs w:val="24"/>
        </w:rPr>
        <w:t>нормативно</w:t>
      </w:r>
      <w:r w:rsidR="001C0A41" w:rsidRPr="00EE2B4F">
        <w:rPr>
          <w:rFonts w:ascii="Times New Roman" w:hAnsi="Times New Roman" w:cs="Times New Roman"/>
          <w:sz w:val="24"/>
          <w:szCs w:val="24"/>
        </w:rPr>
        <w:t xml:space="preserve">й </w:t>
      </w:r>
      <w:r w:rsidRPr="00EE2B4F">
        <w:rPr>
          <w:rFonts w:ascii="Times New Roman" w:hAnsi="Times New Roman" w:cs="Times New Roman"/>
          <w:sz w:val="24"/>
          <w:szCs w:val="24"/>
        </w:rPr>
        <w:t>правовой</w:t>
      </w:r>
      <w:r w:rsidRPr="00ED5574">
        <w:rPr>
          <w:rFonts w:ascii="Times New Roman" w:hAnsi="Times New Roman" w:cs="Times New Roman"/>
          <w:sz w:val="24"/>
          <w:szCs w:val="24"/>
        </w:rPr>
        <w:t xml:space="preserve"> базой все перечисленные государственные и негосударственные институты, а также органы местного самоуправления</w:t>
      </w:r>
      <w:r w:rsidR="00E1613D">
        <w:rPr>
          <w:rFonts w:ascii="Times New Roman" w:hAnsi="Times New Roman" w:cs="Times New Roman"/>
          <w:sz w:val="24"/>
          <w:szCs w:val="24"/>
        </w:rPr>
        <w:t xml:space="preserve"> </w:t>
      </w:r>
      <w:r w:rsidRPr="00ED5574">
        <w:rPr>
          <w:rFonts w:ascii="Times New Roman" w:hAnsi="Times New Roman" w:cs="Times New Roman"/>
          <w:sz w:val="24"/>
          <w:szCs w:val="24"/>
        </w:rPr>
        <w:t xml:space="preserve">должны вести информационную работу среди населения, особенно в населенных пунктах на территории которых располагаются </w:t>
      </w:r>
      <w:proofErr w:type="spellStart"/>
      <w:r w:rsidRPr="00ED5574">
        <w:rPr>
          <w:rFonts w:ascii="Times New Roman" w:hAnsi="Times New Roman" w:cs="Times New Roman"/>
          <w:sz w:val="24"/>
          <w:szCs w:val="24"/>
        </w:rPr>
        <w:t>хвостохранилища</w:t>
      </w:r>
      <w:proofErr w:type="spellEnd"/>
      <w:r w:rsidRPr="00ED5574">
        <w:rPr>
          <w:rFonts w:ascii="Times New Roman" w:hAnsi="Times New Roman" w:cs="Times New Roman"/>
          <w:sz w:val="24"/>
          <w:szCs w:val="24"/>
        </w:rPr>
        <w:t>.</w:t>
      </w:r>
    </w:p>
    <w:p w14:paraId="49A9BF79" w14:textId="77777777" w:rsidR="00056CFD" w:rsidRDefault="00056CFD" w:rsidP="00056CFD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</w:t>
      </w:r>
      <w:r w:rsidR="00482958" w:rsidRPr="00ED5574">
        <w:rPr>
          <w:rFonts w:ascii="Times New Roman" w:hAnsi="Times New Roman" w:cs="Times New Roman"/>
          <w:sz w:val="24"/>
          <w:szCs w:val="24"/>
        </w:rPr>
        <w:t xml:space="preserve">нализ институциональных основ реализации информационной политики в сфере радиационной безопасности показывает, что </w:t>
      </w:r>
      <w:r>
        <w:rPr>
          <w:rFonts w:ascii="Times New Roman" w:hAnsi="Times New Roman" w:cs="Times New Roman"/>
          <w:sz w:val="24"/>
          <w:szCs w:val="24"/>
        </w:rPr>
        <w:t>в стране применяется системный</w:t>
      </w:r>
      <w:r w:rsidR="00482958" w:rsidRPr="00ED5574">
        <w:rPr>
          <w:rFonts w:ascii="Times New Roman" w:hAnsi="Times New Roman" w:cs="Times New Roman"/>
          <w:sz w:val="24"/>
          <w:szCs w:val="24"/>
        </w:rPr>
        <w:t xml:space="preserve"> подход к планированию и реализации информационных мероприятий. </w:t>
      </w:r>
      <w:r>
        <w:rPr>
          <w:rFonts w:ascii="Times New Roman" w:hAnsi="Times New Roman" w:cs="Times New Roman"/>
          <w:sz w:val="24"/>
          <w:szCs w:val="24"/>
        </w:rPr>
        <w:t xml:space="preserve">Так, в Кыргызстане созданы </w:t>
      </w:r>
      <w:proofErr w:type="spellStart"/>
      <w:r w:rsidR="00482958" w:rsidRPr="00ED5574">
        <w:rPr>
          <w:rFonts w:ascii="Times New Roman" w:hAnsi="Times New Roman" w:cs="Times New Roman"/>
          <w:sz w:val="24"/>
          <w:szCs w:val="24"/>
        </w:rPr>
        <w:t>Орхусские</w:t>
      </w:r>
      <w:proofErr w:type="spellEnd"/>
      <w:r w:rsidR="00482958" w:rsidRPr="00ED5574">
        <w:rPr>
          <w:rFonts w:ascii="Times New Roman" w:hAnsi="Times New Roman" w:cs="Times New Roman"/>
          <w:sz w:val="24"/>
          <w:szCs w:val="24"/>
        </w:rPr>
        <w:t xml:space="preserve"> центры, которые осуществляют информационные мероприятия в соответствии с согласованными и утвержденными планами.</w:t>
      </w:r>
      <w:r>
        <w:rPr>
          <w:rFonts w:ascii="Times New Roman" w:hAnsi="Times New Roman" w:cs="Times New Roman"/>
          <w:sz w:val="24"/>
          <w:szCs w:val="24"/>
        </w:rPr>
        <w:t xml:space="preserve"> Разработан и утвержден </w:t>
      </w:r>
      <w:r w:rsidRPr="00056CFD">
        <w:rPr>
          <w:rFonts w:ascii="Times New Roman" w:hAnsi="Times New Roman" w:cs="Times New Roman"/>
          <w:sz w:val="24"/>
          <w:szCs w:val="24"/>
        </w:rPr>
        <w:t>План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6CFD">
        <w:rPr>
          <w:rFonts w:ascii="Times New Roman" w:hAnsi="Times New Roman" w:cs="Times New Roman"/>
          <w:sz w:val="24"/>
          <w:szCs w:val="24"/>
        </w:rPr>
        <w:t>по регулированию вопросов в области радиационной безопасности Кыргызской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6CFD">
        <w:rPr>
          <w:rFonts w:ascii="Times New Roman" w:hAnsi="Times New Roman" w:cs="Times New Roman"/>
          <w:sz w:val="24"/>
          <w:szCs w:val="24"/>
        </w:rPr>
        <w:t>Республики</w:t>
      </w:r>
      <w:r>
        <w:rPr>
          <w:rFonts w:ascii="Times New Roman" w:hAnsi="Times New Roman" w:cs="Times New Roman"/>
          <w:sz w:val="24"/>
          <w:szCs w:val="24"/>
        </w:rPr>
        <w:t xml:space="preserve">, реализация которого зависит от эффективности взаимодействия вовлеченных сторон. </w:t>
      </w:r>
    </w:p>
    <w:p w14:paraId="10236398" w14:textId="0FC7A324" w:rsidR="00482958" w:rsidRPr="00ED5574" w:rsidRDefault="00482958" w:rsidP="00056CFD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056CFD">
        <w:rPr>
          <w:rFonts w:ascii="Times New Roman" w:hAnsi="Times New Roman" w:cs="Times New Roman"/>
          <w:sz w:val="24"/>
          <w:szCs w:val="24"/>
        </w:rPr>
        <w:tab/>
      </w:r>
      <w:r w:rsidR="00056CFD">
        <w:rPr>
          <w:rFonts w:ascii="Times New Roman" w:hAnsi="Times New Roman" w:cs="Times New Roman"/>
          <w:sz w:val="24"/>
          <w:szCs w:val="24"/>
        </w:rPr>
        <w:t xml:space="preserve">Вместе с тем </w:t>
      </w:r>
      <w:r w:rsidRPr="00056CFD">
        <w:rPr>
          <w:rFonts w:ascii="Times New Roman" w:hAnsi="Times New Roman" w:cs="Times New Roman"/>
          <w:sz w:val="24"/>
          <w:szCs w:val="24"/>
        </w:rPr>
        <w:t>структуры, которые либо должны выполнять</w:t>
      </w:r>
      <w:r w:rsidRPr="00ED5574">
        <w:rPr>
          <w:rFonts w:ascii="Times New Roman" w:hAnsi="Times New Roman" w:cs="Times New Roman"/>
          <w:sz w:val="24"/>
          <w:szCs w:val="24"/>
        </w:rPr>
        <w:t xml:space="preserve"> координирующую роль</w:t>
      </w:r>
      <w:r>
        <w:rPr>
          <w:rFonts w:ascii="Times New Roman" w:hAnsi="Times New Roman" w:cs="Times New Roman"/>
          <w:sz w:val="24"/>
          <w:szCs w:val="24"/>
        </w:rPr>
        <w:t xml:space="preserve"> в информационном обеспечени</w:t>
      </w:r>
      <w:r w:rsidRPr="00ED5574">
        <w:rPr>
          <w:rFonts w:ascii="Times New Roman" w:hAnsi="Times New Roman" w:cs="Times New Roman"/>
          <w:sz w:val="24"/>
          <w:szCs w:val="24"/>
        </w:rPr>
        <w:t xml:space="preserve">и государственных политик в сфере радиационной безопасности, либо выполнять функции оператора, и в обоих случаях обязаны вести информационную работу среди уязвимого населения, не имеют общей стратегии ведения информационной политики и согласованных межведомственных планов мероприятий, разработанных на принципах многостороннего и </w:t>
      </w:r>
      <w:proofErr w:type="spellStart"/>
      <w:r w:rsidRPr="00ED5574">
        <w:rPr>
          <w:rFonts w:ascii="Times New Roman" w:hAnsi="Times New Roman" w:cs="Times New Roman"/>
          <w:sz w:val="24"/>
          <w:szCs w:val="24"/>
        </w:rPr>
        <w:t>межсекторального</w:t>
      </w:r>
      <w:proofErr w:type="spellEnd"/>
      <w:r w:rsidRPr="00ED5574">
        <w:rPr>
          <w:rFonts w:ascii="Times New Roman" w:hAnsi="Times New Roman" w:cs="Times New Roman"/>
          <w:sz w:val="24"/>
          <w:szCs w:val="24"/>
        </w:rPr>
        <w:t xml:space="preserve"> сотрудничества. </w:t>
      </w:r>
      <w:r w:rsidR="00FB793F">
        <w:rPr>
          <w:rFonts w:ascii="Times New Roman" w:hAnsi="Times New Roman" w:cs="Times New Roman"/>
          <w:sz w:val="24"/>
          <w:szCs w:val="24"/>
        </w:rPr>
        <w:t>Очень важно усилить существующие планы мероприятий по обеспечению радиационной безопасности мероприятиями информационной политики, которые должны быть многоцелевыми – информируя население о деятельности государственных и негосударственных структур, информационные интервенции должно содействовать формированию в общественном мнении положительного имиджа участников управления рисками</w:t>
      </w:r>
      <w:r w:rsidR="00191431">
        <w:rPr>
          <w:rFonts w:ascii="Times New Roman" w:hAnsi="Times New Roman" w:cs="Times New Roman"/>
          <w:sz w:val="24"/>
          <w:szCs w:val="24"/>
        </w:rPr>
        <w:t>,</w:t>
      </w:r>
      <w:r w:rsidR="00770C83">
        <w:rPr>
          <w:rFonts w:ascii="Times New Roman" w:hAnsi="Times New Roman" w:cs="Times New Roman"/>
          <w:sz w:val="24"/>
          <w:szCs w:val="24"/>
        </w:rPr>
        <w:t xml:space="preserve"> исходящих от </w:t>
      </w:r>
      <w:proofErr w:type="spellStart"/>
      <w:r w:rsidR="00770C83">
        <w:rPr>
          <w:rFonts w:ascii="Times New Roman" w:hAnsi="Times New Roman" w:cs="Times New Roman"/>
          <w:sz w:val="24"/>
          <w:szCs w:val="24"/>
        </w:rPr>
        <w:t>хвостохранилищ</w:t>
      </w:r>
      <w:proofErr w:type="spellEnd"/>
      <w:r w:rsidR="00125196">
        <w:rPr>
          <w:rFonts w:ascii="Times New Roman" w:hAnsi="Times New Roman" w:cs="Times New Roman"/>
          <w:sz w:val="24"/>
          <w:szCs w:val="24"/>
        </w:rPr>
        <w:t>,</w:t>
      </w:r>
      <w:r w:rsidR="00FB793F">
        <w:rPr>
          <w:rFonts w:ascii="Times New Roman" w:hAnsi="Times New Roman" w:cs="Times New Roman"/>
          <w:sz w:val="24"/>
          <w:szCs w:val="24"/>
        </w:rPr>
        <w:t xml:space="preserve"> и способствовать расширению социальной поддержки реализации политик/программ/проектов по обеспечению </w:t>
      </w:r>
      <w:r w:rsidR="00770C83">
        <w:rPr>
          <w:rFonts w:ascii="Times New Roman" w:hAnsi="Times New Roman" w:cs="Times New Roman"/>
          <w:sz w:val="24"/>
          <w:szCs w:val="24"/>
        </w:rPr>
        <w:t xml:space="preserve">их </w:t>
      </w:r>
      <w:r w:rsidR="00FB793F">
        <w:rPr>
          <w:rFonts w:ascii="Times New Roman" w:hAnsi="Times New Roman" w:cs="Times New Roman"/>
          <w:sz w:val="24"/>
          <w:szCs w:val="24"/>
        </w:rPr>
        <w:t>безопасно</w:t>
      </w:r>
      <w:r w:rsidR="00770C83">
        <w:rPr>
          <w:rFonts w:ascii="Times New Roman" w:hAnsi="Times New Roman" w:cs="Times New Roman"/>
          <w:sz w:val="24"/>
          <w:szCs w:val="24"/>
        </w:rPr>
        <w:t>го содержания</w:t>
      </w:r>
      <w:r w:rsidR="00FB793F">
        <w:rPr>
          <w:rFonts w:ascii="Times New Roman" w:hAnsi="Times New Roman" w:cs="Times New Roman"/>
          <w:sz w:val="24"/>
          <w:szCs w:val="24"/>
        </w:rPr>
        <w:t>.</w:t>
      </w:r>
    </w:p>
    <w:p w14:paraId="38B08181" w14:textId="65BFB1FF" w:rsidR="00482958" w:rsidRPr="00ED5574" w:rsidRDefault="00482958" w:rsidP="00482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574">
        <w:rPr>
          <w:rFonts w:ascii="Times New Roman" w:hAnsi="Times New Roman" w:cs="Times New Roman"/>
          <w:sz w:val="24"/>
          <w:szCs w:val="24"/>
        </w:rPr>
        <w:tab/>
      </w:r>
      <w:r w:rsidR="00E001C7">
        <w:rPr>
          <w:rFonts w:ascii="Times New Roman" w:hAnsi="Times New Roman" w:cs="Times New Roman"/>
          <w:sz w:val="24"/>
          <w:szCs w:val="24"/>
        </w:rPr>
        <w:t xml:space="preserve">Следует также </w:t>
      </w:r>
      <w:r w:rsidRPr="00ED5574">
        <w:rPr>
          <w:rFonts w:ascii="Times New Roman" w:hAnsi="Times New Roman" w:cs="Times New Roman"/>
          <w:sz w:val="24"/>
          <w:szCs w:val="24"/>
        </w:rPr>
        <w:t>отметить слабую информационную базу, особенно органов местного самоуправления,</w:t>
      </w:r>
      <w:r>
        <w:rPr>
          <w:rFonts w:ascii="Times New Roman" w:hAnsi="Times New Roman" w:cs="Times New Roman"/>
          <w:sz w:val="24"/>
          <w:szCs w:val="24"/>
        </w:rPr>
        <w:t xml:space="preserve"> расположенных вблизи</w:t>
      </w:r>
      <w:r w:rsidRPr="00ED5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574">
        <w:rPr>
          <w:rFonts w:ascii="Times New Roman" w:hAnsi="Times New Roman" w:cs="Times New Roman"/>
          <w:sz w:val="24"/>
          <w:szCs w:val="24"/>
        </w:rPr>
        <w:t>хвостохранилищ</w:t>
      </w:r>
      <w:proofErr w:type="spellEnd"/>
      <w:r w:rsidRPr="00ED5574">
        <w:rPr>
          <w:rFonts w:ascii="Times New Roman" w:hAnsi="Times New Roman" w:cs="Times New Roman"/>
          <w:sz w:val="24"/>
          <w:szCs w:val="24"/>
        </w:rPr>
        <w:t xml:space="preserve"> и горны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ED5574">
        <w:rPr>
          <w:rFonts w:ascii="Times New Roman" w:hAnsi="Times New Roman" w:cs="Times New Roman"/>
          <w:sz w:val="24"/>
          <w:szCs w:val="24"/>
        </w:rPr>
        <w:t xml:space="preserve"> отвал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ED5574">
        <w:rPr>
          <w:rFonts w:ascii="Times New Roman" w:hAnsi="Times New Roman" w:cs="Times New Roman"/>
          <w:sz w:val="24"/>
          <w:szCs w:val="24"/>
        </w:rPr>
        <w:t>. Отсутствует полная и детальная информация об объектах складирования радиоактивных и токсичных отходов</w:t>
      </w:r>
      <w:r w:rsidR="00A93FB5">
        <w:rPr>
          <w:rFonts w:ascii="Times New Roman" w:hAnsi="Times New Roman" w:cs="Times New Roman"/>
          <w:sz w:val="24"/>
          <w:szCs w:val="24"/>
        </w:rPr>
        <w:t xml:space="preserve">, а также информация о проведенных мероприятиях по рекультивации </w:t>
      </w:r>
      <w:proofErr w:type="spellStart"/>
      <w:r w:rsidR="00A93FB5">
        <w:rPr>
          <w:rFonts w:ascii="Times New Roman" w:hAnsi="Times New Roman" w:cs="Times New Roman"/>
          <w:sz w:val="24"/>
          <w:szCs w:val="24"/>
        </w:rPr>
        <w:t>хвостохранилищ</w:t>
      </w:r>
      <w:proofErr w:type="spellEnd"/>
      <w:r w:rsidR="00A93FB5">
        <w:rPr>
          <w:rFonts w:ascii="Times New Roman" w:hAnsi="Times New Roman" w:cs="Times New Roman"/>
          <w:sz w:val="24"/>
          <w:szCs w:val="24"/>
        </w:rPr>
        <w:t xml:space="preserve"> и горных отвалов</w:t>
      </w:r>
      <w:r w:rsidRPr="00ED5574">
        <w:rPr>
          <w:rFonts w:ascii="Times New Roman" w:hAnsi="Times New Roman" w:cs="Times New Roman"/>
          <w:sz w:val="24"/>
          <w:szCs w:val="24"/>
        </w:rPr>
        <w:t>. Информация, имеющаяся в разных министерствах, ведомствах и предприятиях оказывается противоречивой в технических и экологических деталях.</w:t>
      </w:r>
    </w:p>
    <w:p w14:paraId="6665100C" w14:textId="5B08A73E" w:rsidR="00482958" w:rsidRPr="00ED5574" w:rsidRDefault="00482958" w:rsidP="00482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574">
        <w:rPr>
          <w:rFonts w:ascii="Times New Roman" w:hAnsi="Times New Roman" w:cs="Times New Roman"/>
          <w:sz w:val="24"/>
          <w:szCs w:val="24"/>
        </w:rPr>
        <w:tab/>
        <w:t>Крайне актуальн</w:t>
      </w:r>
      <w:r w:rsidR="00930555">
        <w:rPr>
          <w:rFonts w:ascii="Times New Roman" w:hAnsi="Times New Roman" w:cs="Times New Roman"/>
          <w:sz w:val="24"/>
          <w:szCs w:val="24"/>
        </w:rPr>
        <w:t>ым</w:t>
      </w:r>
      <w:r w:rsidRPr="00ED5574">
        <w:rPr>
          <w:rFonts w:ascii="Times New Roman" w:hAnsi="Times New Roman" w:cs="Times New Roman"/>
          <w:sz w:val="24"/>
          <w:szCs w:val="24"/>
        </w:rPr>
        <w:t xml:space="preserve"> остается вопрос усиления материально-технической базы существующей сети лабораторий и расширения деятельности научно-исследовательских центров, занимающихся измерениями радиоактивности и анализом содержания радионуклидов </w:t>
      </w:r>
      <w:r w:rsidR="00770C83">
        <w:rPr>
          <w:rFonts w:ascii="Times New Roman" w:hAnsi="Times New Roman" w:cs="Times New Roman"/>
          <w:sz w:val="24"/>
          <w:szCs w:val="24"/>
        </w:rPr>
        <w:t xml:space="preserve">и токсичных веществ </w:t>
      </w:r>
      <w:r w:rsidRPr="00ED5574">
        <w:rPr>
          <w:rFonts w:ascii="Times New Roman" w:hAnsi="Times New Roman" w:cs="Times New Roman"/>
          <w:sz w:val="24"/>
          <w:szCs w:val="24"/>
        </w:rPr>
        <w:t>в различных природных и техногенных средах. Лаборатории ДПЗ и ГСЭН Минздрава</w:t>
      </w:r>
      <w:r w:rsidR="001C0A41">
        <w:rPr>
          <w:rFonts w:ascii="Times New Roman" w:hAnsi="Times New Roman" w:cs="Times New Roman"/>
          <w:sz w:val="24"/>
          <w:szCs w:val="24"/>
        </w:rPr>
        <w:t xml:space="preserve"> </w:t>
      </w:r>
      <w:r w:rsidR="001C0A41" w:rsidRPr="00EE2B4F">
        <w:rPr>
          <w:rFonts w:ascii="Times New Roman" w:hAnsi="Times New Roman" w:cs="Times New Roman"/>
          <w:sz w:val="24"/>
          <w:szCs w:val="24"/>
        </w:rPr>
        <w:t>КР</w:t>
      </w:r>
      <w:r w:rsidRPr="00EE2B4F">
        <w:rPr>
          <w:rFonts w:ascii="Times New Roman" w:hAnsi="Times New Roman" w:cs="Times New Roman"/>
          <w:sz w:val="24"/>
          <w:szCs w:val="24"/>
        </w:rPr>
        <w:t>,</w:t>
      </w:r>
      <w:r w:rsidRPr="00ED5574">
        <w:rPr>
          <w:rFonts w:ascii="Times New Roman" w:hAnsi="Times New Roman" w:cs="Times New Roman"/>
          <w:sz w:val="24"/>
          <w:szCs w:val="24"/>
        </w:rPr>
        <w:t xml:space="preserve"> </w:t>
      </w:r>
      <w:r w:rsidR="00770C83">
        <w:rPr>
          <w:rFonts w:ascii="Times New Roman" w:hAnsi="Times New Roman" w:cs="Times New Roman"/>
          <w:sz w:val="24"/>
          <w:szCs w:val="24"/>
        </w:rPr>
        <w:t xml:space="preserve">лаборатории </w:t>
      </w:r>
      <w:r w:rsidRPr="00ED5574">
        <w:rPr>
          <w:rFonts w:ascii="Times New Roman" w:hAnsi="Times New Roman" w:cs="Times New Roman"/>
          <w:sz w:val="24"/>
          <w:szCs w:val="24"/>
        </w:rPr>
        <w:t>академических НАН КР и други</w:t>
      </w:r>
      <w:r w:rsidR="00125196">
        <w:rPr>
          <w:rFonts w:ascii="Times New Roman" w:hAnsi="Times New Roman" w:cs="Times New Roman"/>
          <w:sz w:val="24"/>
          <w:szCs w:val="24"/>
        </w:rPr>
        <w:t>х</w:t>
      </w:r>
      <w:r w:rsidRPr="00ED55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научны</w:t>
      </w:r>
      <w:r w:rsidR="00125196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5574">
        <w:rPr>
          <w:rFonts w:ascii="Times New Roman" w:hAnsi="Times New Roman" w:cs="Times New Roman"/>
          <w:sz w:val="24"/>
          <w:szCs w:val="24"/>
        </w:rPr>
        <w:t>учреждени</w:t>
      </w:r>
      <w:r w:rsidR="00125196">
        <w:rPr>
          <w:rFonts w:ascii="Times New Roman" w:hAnsi="Times New Roman" w:cs="Times New Roman"/>
          <w:sz w:val="24"/>
          <w:szCs w:val="24"/>
        </w:rPr>
        <w:t>й</w:t>
      </w:r>
      <w:r w:rsidRPr="00ED5574">
        <w:rPr>
          <w:rFonts w:ascii="Times New Roman" w:hAnsi="Times New Roman" w:cs="Times New Roman"/>
          <w:sz w:val="24"/>
          <w:szCs w:val="24"/>
        </w:rPr>
        <w:t xml:space="preserve"> должны стать основными поставщиками экологической информации для населения страны.  </w:t>
      </w:r>
    </w:p>
    <w:p w14:paraId="4E258290" w14:textId="60374249" w:rsidR="007B567C" w:rsidRDefault="00E001C7" w:rsidP="00482958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lastRenderedPageBreak/>
        <w:tab/>
      </w:r>
      <w:r w:rsidR="00482958" w:rsidRPr="00ED5574">
        <w:rPr>
          <w:rFonts w:ascii="Times New Roman" w:hAnsi="Times New Roman" w:cs="Times New Roman"/>
          <w:sz w:val="24"/>
          <w:szCs w:val="24"/>
          <w:lang w:val="ky-KG"/>
        </w:rPr>
        <w:t>По результатам социологического исследования</w:t>
      </w:r>
      <w:r w:rsidR="0032558D">
        <w:rPr>
          <w:rFonts w:ascii="Times New Roman" w:hAnsi="Times New Roman" w:cs="Times New Roman"/>
          <w:sz w:val="24"/>
          <w:szCs w:val="24"/>
        </w:rPr>
        <w:t>,</w:t>
      </w:r>
      <w:r w:rsidR="00482958" w:rsidRPr="00ED5574">
        <w:rPr>
          <w:rFonts w:ascii="Times New Roman" w:hAnsi="Times New Roman" w:cs="Times New Roman"/>
          <w:sz w:val="24"/>
          <w:szCs w:val="24"/>
          <w:lang w:val="ky-KG"/>
        </w:rPr>
        <w:t xml:space="preserve"> проведенного </w:t>
      </w:r>
      <w:r w:rsidR="00770C83">
        <w:rPr>
          <w:rFonts w:ascii="Times New Roman" w:hAnsi="Times New Roman" w:cs="Times New Roman"/>
          <w:sz w:val="24"/>
          <w:szCs w:val="24"/>
          <w:lang w:val="ky-KG"/>
        </w:rPr>
        <w:t xml:space="preserve">в рамках проекта </w:t>
      </w:r>
      <w:r w:rsidR="00482958" w:rsidRPr="00ED5574">
        <w:rPr>
          <w:rFonts w:ascii="Times New Roman" w:hAnsi="Times New Roman" w:cs="Times New Roman"/>
          <w:sz w:val="24"/>
          <w:szCs w:val="24"/>
          <w:lang w:val="ky-KG"/>
        </w:rPr>
        <w:t xml:space="preserve"> Инициативы </w:t>
      </w:r>
      <w:r w:rsidR="00770C83">
        <w:rPr>
          <w:rFonts w:ascii="Times New Roman" w:hAnsi="Times New Roman" w:cs="Times New Roman"/>
          <w:sz w:val="24"/>
          <w:szCs w:val="24"/>
          <w:lang w:val="ky-KG"/>
        </w:rPr>
        <w:t>Европейского Союза “</w:t>
      </w:r>
      <w:r w:rsidR="00357884">
        <w:rPr>
          <w:rFonts w:ascii="Times New Roman" w:hAnsi="Times New Roman" w:cs="Times New Roman"/>
          <w:sz w:val="24"/>
          <w:szCs w:val="24"/>
          <w:lang w:val="ky-KG"/>
        </w:rPr>
        <w:t>О</w:t>
      </w:r>
      <w:r w:rsidR="00482958" w:rsidRPr="00ED5574">
        <w:rPr>
          <w:rFonts w:ascii="Times New Roman" w:hAnsi="Times New Roman" w:cs="Times New Roman"/>
          <w:sz w:val="24"/>
          <w:szCs w:val="24"/>
          <w:lang w:val="ky-KG"/>
        </w:rPr>
        <w:t>кружающая среда и безопасность</w:t>
      </w:r>
      <w:r w:rsidR="00357884">
        <w:rPr>
          <w:rFonts w:ascii="Times New Roman" w:hAnsi="Times New Roman" w:cs="Times New Roman"/>
          <w:sz w:val="24"/>
          <w:szCs w:val="24"/>
          <w:lang w:val="ky-KG"/>
        </w:rPr>
        <w:t>”</w:t>
      </w:r>
      <w:r w:rsidR="00482958" w:rsidRPr="00ED5574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D10D31" w:rsidRPr="00ED5574">
        <w:rPr>
          <w:rFonts w:ascii="Times New Roman" w:hAnsi="Times New Roman" w:cs="Times New Roman"/>
          <w:sz w:val="24"/>
          <w:szCs w:val="24"/>
          <w:lang w:val="ky-KG"/>
        </w:rPr>
        <w:t xml:space="preserve">68 %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населения, проживающего </w:t>
      </w:r>
      <w:r w:rsidR="00482958" w:rsidRPr="00ED5574">
        <w:rPr>
          <w:rFonts w:ascii="Times New Roman" w:hAnsi="Times New Roman" w:cs="Times New Roman"/>
          <w:sz w:val="24"/>
          <w:szCs w:val="24"/>
          <w:lang w:val="ky-KG"/>
        </w:rPr>
        <w:t>вбли</w:t>
      </w:r>
      <w:r>
        <w:rPr>
          <w:rFonts w:ascii="Times New Roman" w:hAnsi="Times New Roman" w:cs="Times New Roman"/>
          <w:sz w:val="24"/>
          <w:szCs w:val="24"/>
          <w:lang w:val="ky-KG"/>
        </w:rPr>
        <w:t>зи</w:t>
      </w:r>
      <w:r w:rsidR="00482958" w:rsidRPr="00ED5574">
        <w:rPr>
          <w:rFonts w:ascii="Times New Roman" w:hAnsi="Times New Roman" w:cs="Times New Roman"/>
          <w:sz w:val="24"/>
          <w:szCs w:val="24"/>
          <w:lang w:val="ky-KG"/>
        </w:rPr>
        <w:t xml:space="preserve"> хвостохранилищ и горны</w:t>
      </w:r>
      <w:r>
        <w:rPr>
          <w:rFonts w:ascii="Times New Roman" w:hAnsi="Times New Roman" w:cs="Times New Roman"/>
          <w:sz w:val="24"/>
          <w:szCs w:val="24"/>
          <w:lang w:val="ky-KG"/>
        </w:rPr>
        <w:t>х</w:t>
      </w:r>
      <w:r w:rsidR="00482958" w:rsidRPr="00ED5574">
        <w:rPr>
          <w:rFonts w:ascii="Times New Roman" w:hAnsi="Times New Roman" w:cs="Times New Roman"/>
          <w:sz w:val="24"/>
          <w:szCs w:val="24"/>
          <w:lang w:val="ky-KG"/>
        </w:rPr>
        <w:t xml:space="preserve"> отвал</w:t>
      </w:r>
      <w:r>
        <w:rPr>
          <w:rFonts w:ascii="Times New Roman" w:hAnsi="Times New Roman" w:cs="Times New Roman"/>
          <w:sz w:val="24"/>
          <w:szCs w:val="24"/>
          <w:lang w:val="ky-KG"/>
        </w:rPr>
        <w:t>ов с урановыми отходами</w:t>
      </w:r>
      <w:r w:rsidR="00482958" w:rsidRPr="00ED5574">
        <w:rPr>
          <w:rFonts w:ascii="Times New Roman" w:hAnsi="Times New Roman" w:cs="Times New Roman"/>
          <w:sz w:val="24"/>
          <w:szCs w:val="24"/>
          <w:lang w:val="ky-KG"/>
        </w:rPr>
        <w:t xml:space="preserve">, не владеют информацией о технических характеристиках хвостохранилищ, в первую очередь, об объемах, площадях, занимаемых ими, и о радионуклидах и токсичных элементах, содержащихся в них. </w:t>
      </w:r>
      <w:r w:rsidR="00482958" w:rsidRPr="00ED5574">
        <w:rPr>
          <w:rFonts w:ascii="Times New Roman" w:hAnsi="Times New Roman" w:cs="Times New Roman"/>
          <w:sz w:val="24"/>
          <w:lang w:val="ky-KG"/>
        </w:rPr>
        <w:t xml:space="preserve">Большая доля респондентов в городе Майлуу-Суу – 45%, селах Мин-Куш - 40,4%, Сумсар и Шекафтар – 60,9% не ожидают положительных результатов от реабилитации и рекультивации хвостохранилищ. </w:t>
      </w:r>
      <w:r w:rsidR="00482958" w:rsidRPr="00ED5574">
        <w:rPr>
          <w:rFonts w:ascii="Times New Roman" w:hAnsi="Times New Roman" w:cs="Times New Roman"/>
          <w:sz w:val="24"/>
          <w:szCs w:val="24"/>
          <w:lang w:val="ky-KG"/>
        </w:rPr>
        <w:t xml:space="preserve">Относительно качества информации 52% опрошенных отметили низкий уровень, 21,1% респондетов ответили, что встречали несовместимую и противоречивую информацию о хвостохранилищах.  Большинство респондентов указали, что </w:t>
      </w:r>
      <w:r w:rsidR="00482958">
        <w:rPr>
          <w:rFonts w:ascii="Times New Roman" w:hAnsi="Times New Roman" w:cs="Times New Roman"/>
          <w:sz w:val="24"/>
          <w:szCs w:val="24"/>
          <w:lang w:val="ky-KG"/>
        </w:rPr>
        <w:t>не имеют доступа к</w:t>
      </w:r>
      <w:r w:rsidR="00482958" w:rsidRPr="00ED5574">
        <w:rPr>
          <w:rFonts w:ascii="Times New Roman" w:hAnsi="Times New Roman" w:cs="Times New Roman"/>
          <w:sz w:val="24"/>
          <w:szCs w:val="24"/>
          <w:lang w:val="ky-KG"/>
        </w:rPr>
        <w:t xml:space="preserve"> достоверной и полной информации в первую очередь о радиационном фоне, состоянии и качестве питьевой воды и факторах воздействия</w:t>
      </w:r>
      <w:r w:rsidR="00482958">
        <w:rPr>
          <w:rFonts w:ascii="Times New Roman" w:hAnsi="Times New Roman" w:cs="Times New Roman"/>
          <w:sz w:val="24"/>
          <w:szCs w:val="24"/>
          <w:lang w:val="ky-KG"/>
        </w:rPr>
        <w:t xml:space="preserve"> урановых хвостохранилищ</w:t>
      </w:r>
      <w:r w:rsidR="00482958" w:rsidRPr="00ED5574">
        <w:rPr>
          <w:rFonts w:ascii="Times New Roman" w:hAnsi="Times New Roman" w:cs="Times New Roman"/>
          <w:sz w:val="24"/>
          <w:szCs w:val="24"/>
          <w:lang w:val="ky-KG"/>
        </w:rPr>
        <w:t xml:space="preserve"> на здоровье человека.</w:t>
      </w:r>
    </w:p>
    <w:p w14:paraId="100E9EDD" w14:textId="77777777" w:rsidR="00AA16FB" w:rsidRDefault="00E001C7" w:rsidP="00482958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ab/>
      </w:r>
    </w:p>
    <w:p w14:paraId="1BF141E1" w14:textId="77777777" w:rsidR="00AA16FB" w:rsidRPr="004E390B" w:rsidRDefault="00AA16FB" w:rsidP="00482958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ab/>
      </w:r>
      <w:r w:rsidRPr="004E390B">
        <w:rPr>
          <w:rFonts w:ascii="Times New Roman" w:hAnsi="Times New Roman" w:cs="Times New Roman"/>
          <w:b/>
          <w:sz w:val="24"/>
          <w:szCs w:val="24"/>
          <w:lang w:val="ky-KG"/>
        </w:rPr>
        <w:t>Цель и задачи</w:t>
      </w:r>
    </w:p>
    <w:p w14:paraId="1179140E" w14:textId="77777777" w:rsidR="00AA16FB" w:rsidRDefault="00AA16FB" w:rsidP="00482958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14:paraId="6D032337" w14:textId="3401C8DA" w:rsidR="00486A09" w:rsidRPr="001A6346" w:rsidRDefault="00AA16FB" w:rsidP="00486A0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ab/>
      </w:r>
      <w:r w:rsidR="00E001C7">
        <w:rPr>
          <w:rFonts w:ascii="Times New Roman" w:hAnsi="Times New Roman" w:cs="Times New Roman"/>
          <w:sz w:val="24"/>
          <w:szCs w:val="24"/>
          <w:lang w:val="ky-KG"/>
        </w:rPr>
        <w:t>В связи со сложившейся ситуацией в информировании населения о рисках</w:t>
      </w:r>
      <w:r w:rsidR="00191431">
        <w:rPr>
          <w:rFonts w:ascii="Times New Roman" w:hAnsi="Times New Roman" w:cs="Times New Roman"/>
          <w:sz w:val="24"/>
          <w:szCs w:val="24"/>
          <w:lang w:val="ky-KG"/>
        </w:rPr>
        <w:t>,</w:t>
      </w:r>
      <w:r w:rsidR="00E001C7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126740">
        <w:rPr>
          <w:rFonts w:ascii="Times New Roman" w:hAnsi="Times New Roman" w:cs="Times New Roman"/>
          <w:sz w:val="24"/>
          <w:szCs w:val="24"/>
          <w:lang w:val="ky-KG"/>
        </w:rPr>
        <w:t>исход</w:t>
      </w:r>
      <w:r w:rsidR="00191431">
        <w:rPr>
          <w:rFonts w:ascii="Times New Roman" w:hAnsi="Times New Roman" w:cs="Times New Roman"/>
          <w:sz w:val="24"/>
          <w:szCs w:val="24"/>
          <w:lang w:val="ky-KG"/>
        </w:rPr>
        <w:t>я</w:t>
      </w:r>
      <w:r w:rsidR="00126740">
        <w:rPr>
          <w:rFonts w:ascii="Times New Roman" w:hAnsi="Times New Roman" w:cs="Times New Roman"/>
          <w:sz w:val="24"/>
          <w:szCs w:val="24"/>
          <w:lang w:val="ky-KG"/>
        </w:rPr>
        <w:t>щих от хвостохранилищ и горных отвалов</w:t>
      </w:r>
      <w:r w:rsidR="00191431">
        <w:rPr>
          <w:rFonts w:ascii="Times New Roman" w:hAnsi="Times New Roman" w:cs="Times New Roman"/>
          <w:sz w:val="24"/>
          <w:szCs w:val="24"/>
          <w:lang w:val="ky-KG"/>
        </w:rPr>
        <w:t>,</w:t>
      </w:r>
      <w:r w:rsidR="00126740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E001C7">
        <w:rPr>
          <w:rFonts w:ascii="Times New Roman" w:hAnsi="Times New Roman" w:cs="Times New Roman"/>
          <w:sz w:val="24"/>
          <w:szCs w:val="24"/>
          <w:lang w:val="ky-KG"/>
        </w:rPr>
        <w:t>всем национальным институтам, вовлеченным в государственное управление по безопасно</w:t>
      </w:r>
      <w:r w:rsidR="00191431">
        <w:rPr>
          <w:rFonts w:ascii="Times New Roman" w:hAnsi="Times New Roman" w:cs="Times New Roman"/>
          <w:sz w:val="24"/>
          <w:szCs w:val="24"/>
          <w:lang w:val="ky-KG"/>
        </w:rPr>
        <w:t>му</w:t>
      </w:r>
      <w:r w:rsidR="00126740">
        <w:rPr>
          <w:rFonts w:ascii="Times New Roman" w:hAnsi="Times New Roman" w:cs="Times New Roman"/>
          <w:sz w:val="24"/>
          <w:szCs w:val="24"/>
          <w:lang w:val="ky-KG"/>
        </w:rPr>
        <w:t xml:space="preserve"> содержани</w:t>
      </w:r>
      <w:r w:rsidR="00191431">
        <w:rPr>
          <w:rFonts w:ascii="Times New Roman" w:hAnsi="Times New Roman" w:cs="Times New Roman"/>
          <w:sz w:val="24"/>
          <w:szCs w:val="24"/>
          <w:lang w:val="ky-KG"/>
        </w:rPr>
        <w:t>ю</w:t>
      </w:r>
      <w:r w:rsidR="00A57A0A">
        <w:rPr>
          <w:rFonts w:ascii="Times New Roman" w:hAnsi="Times New Roman" w:cs="Times New Roman"/>
          <w:sz w:val="24"/>
          <w:szCs w:val="24"/>
          <w:lang w:val="ky-KG"/>
        </w:rPr>
        <w:t xml:space="preserve"> хвостохранилищ</w:t>
      </w:r>
      <w:r w:rsidR="004E390B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E001C7">
        <w:rPr>
          <w:rFonts w:ascii="Times New Roman" w:hAnsi="Times New Roman" w:cs="Times New Roman"/>
          <w:sz w:val="24"/>
          <w:szCs w:val="24"/>
          <w:lang w:val="ky-KG"/>
        </w:rPr>
        <w:t xml:space="preserve">необходимо выработать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согласованную </w:t>
      </w:r>
      <w:r w:rsidR="0062630E">
        <w:rPr>
          <w:rFonts w:ascii="Times New Roman" w:hAnsi="Times New Roman" w:cs="Times New Roman"/>
          <w:sz w:val="24"/>
          <w:szCs w:val="24"/>
          <w:lang w:val="ky-KG"/>
        </w:rPr>
        <w:t xml:space="preserve">единую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информационную </w:t>
      </w:r>
      <w:r w:rsidR="00486A09">
        <w:rPr>
          <w:rFonts w:ascii="Times New Roman" w:hAnsi="Times New Roman" w:cs="Times New Roman"/>
          <w:sz w:val="24"/>
          <w:szCs w:val="24"/>
          <w:lang w:val="ky-KG"/>
        </w:rPr>
        <w:t>стратегию</w:t>
      </w:r>
      <w:r w:rsidR="004E390B">
        <w:rPr>
          <w:rFonts w:ascii="Times New Roman" w:hAnsi="Times New Roman" w:cs="Times New Roman"/>
          <w:sz w:val="24"/>
          <w:szCs w:val="24"/>
          <w:lang w:val="ky-KG"/>
        </w:rPr>
        <w:t>, нацеленную на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повышени</w:t>
      </w:r>
      <w:r w:rsidR="004E390B">
        <w:rPr>
          <w:rFonts w:ascii="Times New Roman" w:hAnsi="Times New Roman" w:cs="Times New Roman"/>
          <w:sz w:val="24"/>
          <w:szCs w:val="24"/>
          <w:lang w:val="ky-KG"/>
        </w:rPr>
        <w:t>е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осведомленности населения о</w:t>
      </w:r>
      <w:r w:rsidR="00126740">
        <w:rPr>
          <w:rFonts w:ascii="Times New Roman" w:hAnsi="Times New Roman" w:cs="Times New Roman"/>
          <w:sz w:val="24"/>
          <w:szCs w:val="24"/>
          <w:lang w:val="ky-KG"/>
        </w:rPr>
        <w:t>б указанных выше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рисках и </w:t>
      </w:r>
      <w:r w:rsidRPr="00EE2B4F">
        <w:rPr>
          <w:rFonts w:ascii="Times New Roman" w:hAnsi="Times New Roman" w:cs="Times New Roman"/>
          <w:sz w:val="24"/>
          <w:szCs w:val="24"/>
          <w:lang w:val="ky-KG"/>
        </w:rPr>
        <w:t>формировани</w:t>
      </w:r>
      <w:r w:rsidR="007650B4" w:rsidRPr="00EE2B4F">
        <w:rPr>
          <w:rFonts w:ascii="Times New Roman" w:hAnsi="Times New Roman" w:cs="Times New Roman"/>
          <w:sz w:val="24"/>
          <w:szCs w:val="24"/>
          <w:lang w:val="ky-KG"/>
        </w:rPr>
        <w:t>е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широкой социальной поддержки </w:t>
      </w:r>
      <w:r w:rsidR="007650B4">
        <w:rPr>
          <w:rFonts w:ascii="Times New Roman" w:hAnsi="Times New Roman" w:cs="Times New Roman"/>
          <w:sz w:val="24"/>
          <w:szCs w:val="24"/>
          <w:lang w:val="ky-KG"/>
        </w:rPr>
        <w:t xml:space="preserve">структурным </w:t>
      </w:r>
      <w:r>
        <w:rPr>
          <w:rFonts w:ascii="Times New Roman" w:hAnsi="Times New Roman" w:cs="Times New Roman"/>
          <w:sz w:val="24"/>
          <w:szCs w:val="24"/>
          <w:lang w:val="ky-KG"/>
        </w:rPr>
        <w:t>мероприятиям</w:t>
      </w:r>
      <w:r w:rsidR="007650B4">
        <w:rPr>
          <w:rFonts w:ascii="Times New Roman" w:hAnsi="Times New Roman" w:cs="Times New Roman"/>
          <w:sz w:val="24"/>
          <w:szCs w:val="24"/>
          <w:lang w:val="ky-KG"/>
        </w:rPr>
        <w:t xml:space="preserve"> по </w:t>
      </w:r>
      <w:r w:rsidR="004E390B">
        <w:rPr>
          <w:rFonts w:ascii="Times New Roman" w:hAnsi="Times New Roman" w:cs="Times New Roman"/>
          <w:sz w:val="24"/>
          <w:szCs w:val="24"/>
          <w:lang w:val="ky-KG"/>
        </w:rPr>
        <w:t>рекультивации хвостохранилищ.</w:t>
      </w:r>
      <w:r w:rsidR="00D10D31" w:rsidRPr="00191431">
        <w:rPr>
          <w:rFonts w:ascii="Times New Roman" w:hAnsi="Times New Roman" w:cs="Times New Roman"/>
          <w:sz w:val="24"/>
          <w:szCs w:val="24"/>
          <w:lang w:val="ky-KG"/>
        </w:rPr>
        <w:tab/>
      </w:r>
      <w:r w:rsidR="00486A09" w:rsidRPr="00CC5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информационной стратегией институтов управления рисками понимается совокупность основополагающих целей и принципов их деятельности в информационной сфере, задач и мер по их реализации</w:t>
      </w:r>
      <w:r w:rsidR="00486A09" w:rsidRPr="00191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E63DCCA" w14:textId="186FB5A8" w:rsidR="00486A09" w:rsidRPr="005D2C08" w:rsidRDefault="004E390B" w:rsidP="00CC56A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ab/>
      </w:r>
      <w:r w:rsidR="00486A09" w:rsidRPr="005D2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486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бщей </w:t>
      </w:r>
      <w:r w:rsidR="00486A09" w:rsidRPr="005D2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целью информационной стратегии </w:t>
      </w:r>
      <w:r w:rsidR="00486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сфере безопасно</w:t>
      </w:r>
      <w:r w:rsidR="00D11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 содержания </w:t>
      </w:r>
      <w:proofErr w:type="spellStart"/>
      <w:r w:rsidR="00D11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хвостохранилищ</w:t>
      </w:r>
      <w:proofErr w:type="spellEnd"/>
      <w:r w:rsidR="00D11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горных отвалов </w:t>
      </w:r>
      <w:r w:rsidR="00486A09" w:rsidRPr="005D2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</w:t>
      </w:r>
      <w:r w:rsidR="00135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86A09" w:rsidRPr="005D2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и развитие системы информирования населения.</w:t>
      </w:r>
      <w:r w:rsidR="00486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Цель </w:t>
      </w:r>
      <w:r w:rsidR="00DB11CC">
        <w:rPr>
          <w:rFonts w:ascii="Times New Roman" w:hAnsi="Times New Roman" w:cs="Times New Roman"/>
          <w:sz w:val="24"/>
          <w:szCs w:val="24"/>
          <w:lang w:val="ky-KG"/>
        </w:rPr>
        <w:t>Рамочного</w:t>
      </w:r>
      <w:r w:rsidR="00DB11CC" w:rsidRPr="00DB11CC">
        <w:rPr>
          <w:rFonts w:ascii="Times New Roman" w:hAnsi="Times New Roman" w:cs="Times New Roman"/>
          <w:sz w:val="24"/>
          <w:szCs w:val="24"/>
          <w:lang w:val="ky-KG"/>
        </w:rPr>
        <w:t xml:space="preserve"> план</w:t>
      </w:r>
      <w:r w:rsidR="00DB11CC">
        <w:rPr>
          <w:rFonts w:ascii="Times New Roman" w:hAnsi="Times New Roman" w:cs="Times New Roman"/>
          <w:sz w:val="24"/>
          <w:szCs w:val="24"/>
          <w:lang w:val="ky-KG"/>
        </w:rPr>
        <w:t>а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6B4198">
        <w:rPr>
          <w:rFonts w:ascii="Times New Roman" w:hAnsi="Times New Roman" w:cs="Times New Roman"/>
          <w:sz w:val="24"/>
          <w:szCs w:val="24"/>
          <w:lang w:val="ky-KG"/>
        </w:rPr>
        <w:t xml:space="preserve">на 2017-2020 годы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– институциональное </w:t>
      </w:r>
      <w:r w:rsidR="0062630E">
        <w:rPr>
          <w:rFonts w:ascii="Times New Roman" w:hAnsi="Times New Roman" w:cs="Times New Roman"/>
          <w:sz w:val="24"/>
          <w:szCs w:val="24"/>
          <w:lang w:val="ky-KG"/>
        </w:rPr>
        <w:t>усиление</w:t>
      </w:r>
      <w:r w:rsidR="00810D15">
        <w:rPr>
          <w:rFonts w:ascii="Times New Roman" w:hAnsi="Times New Roman" w:cs="Times New Roman"/>
          <w:sz w:val="24"/>
          <w:szCs w:val="24"/>
          <w:lang w:val="ky-KG"/>
        </w:rPr>
        <w:t xml:space="preserve"> взаимодействия </w:t>
      </w:r>
      <w:r w:rsidR="0062630E">
        <w:rPr>
          <w:rFonts w:ascii="Times New Roman" w:hAnsi="Times New Roman" w:cs="Times New Roman"/>
          <w:sz w:val="24"/>
          <w:szCs w:val="24"/>
          <w:lang w:val="ky-KG"/>
        </w:rPr>
        <w:t xml:space="preserve">национальных </w:t>
      </w:r>
      <w:r w:rsidR="00810D15">
        <w:rPr>
          <w:rFonts w:ascii="Times New Roman" w:hAnsi="Times New Roman" w:cs="Times New Roman"/>
          <w:sz w:val="24"/>
          <w:szCs w:val="24"/>
          <w:lang w:val="ky-KG"/>
        </w:rPr>
        <w:t xml:space="preserve">и международных партнеров в области информирования населения о радиационных рисках </w:t>
      </w:r>
      <w:r w:rsidR="0062630E">
        <w:rPr>
          <w:rFonts w:ascii="Times New Roman" w:hAnsi="Times New Roman" w:cs="Times New Roman"/>
          <w:sz w:val="24"/>
          <w:szCs w:val="24"/>
          <w:lang w:val="ky-KG"/>
        </w:rPr>
        <w:t xml:space="preserve">на основе </w:t>
      </w:r>
      <w:r w:rsidR="00810D15">
        <w:rPr>
          <w:rFonts w:ascii="Times New Roman" w:hAnsi="Times New Roman" w:cs="Times New Roman"/>
          <w:sz w:val="24"/>
          <w:szCs w:val="24"/>
          <w:lang w:val="ky-KG"/>
        </w:rPr>
        <w:t xml:space="preserve">принятия единых </w:t>
      </w:r>
      <w:r w:rsidR="0062630E">
        <w:rPr>
          <w:rFonts w:ascii="Times New Roman" w:hAnsi="Times New Roman" w:cs="Times New Roman"/>
          <w:sz w:val="24"/>
          <w:szCs w:val="24"/>
          <w:lang w:val="ky-KG"/>
        </w:rPr>
        <w:t>подходов</w:t>
      </w:r>
      <w:r w:rsidR="00810D15">
        <w:rPr>
          <w:rFonts w:ascii="Times New Roman" w:hAnsi="Times New Roman" w:cs="Times New Roman"/>
          <w:sz w:val="24"/>
          <w:szCs w:val="24"/>
          <w:lang w:val="ky-KG"/>
        </w:rPr>
        <w:t xml:space="preserve"> и приоритетов</w:t>
      </w:r>
      <w:r w:rsidR="0062630E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7650B4">
        <w:rPr>
          <w:rFonts w:ascii="Times New Roman" w:hAnsi="Times New Roman" w:cs="Times New Roman"/>
          <w:sz w:val="24"/>
          <w:szCs w:val="24"/>
          <w:lang w:val="ky-KG"/>
        </w:rPr>
        <w:t>м</w:t>
      </w:r>
      <w:r w:rsidR="0062630E">
        <w:rPr>
          <w:rFonts w:ascii="Times New Roman" w:hAnsi="Times New Roman" w:cs="Times New Roman"/>
          <w:sz w:val="24"/>
          <w:szCs w:val="24"/>
          <w:lang w:val="ky-KG"/>
        </w:rPr>
        <w:t>еждународн</w:t>
      </w:r>
      <w:r w:rsidR="007650B4">
        <w:rPr>
          <w:rFonts w:ascii="Times New Roman" w:hAnsi="Times New Roman" w:cs="Times New Roman"/>
          <w:sz w:val="24"/>
          <w:szCs w:val="24"/>
          <w:lang w:val="ky-KG"/>
        </w:rPr>
        <w:t>ых</w:t>
      </w:r>
      <w:r w:rsidR="0062630E">
        <w:rPr>
          <w:rFonts w:ascii="Times New Roman" w:hAnsi="Times New Roman" w:cs="Times New Roman"/>
          <w:sz w:val="24"/>
          <w:szCs w:val="24"/>
          <w:lang w:val="ky-KG"/>
        </w:rPr>
        <w:t xml:space="preserve"> концепци</w:t>
      </w:r>
      <w:r w:rsidR="007650B4">
        <w:rPr>
          <w:rFonts w:ascii="Times New Roman" w:hAnsi="Times New Roman" w:cs="Times New Roman"/>
          <w:sz w:val="24"/>
          <w:szCs w:val="24"/>
          <w:lang w:val="ky-KG"/>
        </w:rPr>
        <w:t>й</w:t>
      </w:r>
      <w:r w:rsidR="0062630E">
        <w:rPr>
          <w:rFonts w:ascii="Times New Roman" w:hAnsi="Times New Roman" w:cs="Times New Roman"/>
          <w:sz w:val="24"/>
          <w:szCs w:val="24"/>
          <w:lang w:val="ky-KG"/>
        </w:rPr>
        <w:t xml:space="preserve"> сокращения рисков бедствий</w:t>
      </w:r>
      <w:r w:rsidR="00810D15">
        <w:rPr>
          <w:rFonts w:ascii="Times New Roman" w:hAnsi="Times New Roman" w:cs="Times New Roman"/>
          <w:sz w:val="24"/>
          <w:szCs w:val="24"/>
          <w:lang w:val="ky-KG"/>
        </w:rPr>
        <w:t xml:space="preserve"> и </w:t>
      </w:r>
      <w:r w:rsidR="007650B4">
        <w:rPr>
          <w:rFonts w:ascii="Times New Roman" w:hAnsi="Times New Roman" w:cs="Times New Roman"/>
          <w:sz w:val="24"/>
          <w:szCs w:val="24"/>
          <w:lang w:val="ky-KG"/>
        </w:rPr>
        <w:t>распространения э</w:t>
      </w:r>
      <w:r w:rsidR="00810D15">
        <w:rPr>
          <w:rFonts w:ascii="Times New Roman" w:hAnsi="Times New Roman" w:cs="Times New Roman"/>
          <w:sz w:val="24"/>
          <w:szCs w:val="24"/>
          <w:lang w:val="ky-KG"/>
        </w:rPr>
        <w:t xml:space="preserve">кологической информации. </w:t>
      </w:r>
      <w:r w:rsidR="00125196">
        <w:rPr>
          <w:rFonts w:ascii="Times New Roman" w:hAnsi="Times New Roman" w:cs="Times New Roman"/>
          <w:sz w:val="24"/>
          <w:szCs w:val="24"/>
          <w:lang w:val="ky-KG"/>
        </w:rPr>
        <w:t>Основными</w:t>
      </w:r>
      <w:r w:rsidR="00125196" w:rsidRPr="000D0205">
        <w:rPr>
          <w:rFonts w:ascii="Times New Roman" w:hAnsi="Times New Roman"/>
          <w:sz w:val="24"/>
          <w:lang w:val="ky-KG"/>
        </w:rPr>
        <w:t xml:space="preserve"> партнерами </w:t>
      </w:r>
      <w:r w:rsidR="00125196">
        <w:rPr>
          <w:rFonts w:ascii="Times New Roman" w:hAnsi="Times New Roman" w:cs="Times New Roman"/>
          <w:sz w:val="24"/>
          <w:szCs w:val="24"/>
          <w:lang w:val="ky-KG"/>
        </w:rPr>
        <w:t xml:space="preserve">в данном направлении </w:t>
      </w:r>
      <w:r w:rsidR="00191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</w:t>
      </w:r>
      <w:r w:rsidR="00A03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14:paraId="1636A909" w14:textId="77777777" w:rsidR="00486A09" w:rsidRDefault="00486A09" w:rsidP="00486A09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министерства и ведомства;</w:t>
      </w:r>
    </w:p>
    <w:p w14:paraId="49FF6E4C" w14:textId="77777777" w:rsidR="00486A09" w:rsidRDefault="00486A09" w:rsidP="00486A09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академические институты и научно-исследовательские учреждения;</w:t>
      </w:r>
    </w:p>
    <w:p w14:paraId="67374401" w14:textId="77777777" w:rsidR="00486A09" w:rsidRDefault="00486A09" w:rsidP="00486A09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частные предприятия горнорудной промышленности;</w:t>
      </w:r>
    </w:p>
    <w:p w14:paraId="4E38D7DE" w14:textId="4800AA32" w:rsidR="00A03CD0" w:rsidRDefault="00486A09" w:rsidP="00486A09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местные органы власти</w:t>
      </w:r>
      <w:r w:rsidRPr="00EE2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A03CD0" w:rsidRPr="00A03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75BE4300" w14:textId="77777777" w:rsidR="00486A09" w:rsidRDefault="00A03CD0" w:rsidP="00486A09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массовой информации;</w:t>
      </w:r>
    </w:p>
    <w:p w14:paraId="1F1D51A9" w14:textId="42CFAA1C" w:rsidR="00135F33" w:rsidRDefault="00135F33" w:rsidP="00486A09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неправительственные экологические организации</w:t>
      </w:r>
      <w:r w:rsidR="00191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42D28135" w14:textId="77777777" w:rsidR="00486A09" w:rsidRDefault="00486A09" w:rsidP="00486A09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архивные учреждения и библиотеки;</w:t>
      </w:r>
    </w:p>
    <w:p w14:paraId="27F3CA81" w14:textId="77777777" w:rsidR="00135F33" w:rsidRPr="005D2C08" w:rsidRDefault="00135F33" w:rsidP="00486A09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международные институты в сфере экологии и управления рисками бедствий.</w:t>
      </w:r>
    </w:p>
    <w:p w14:paraId="4EAC7B0C" w14:textId="77777777" w:rsidR="003D6DA6" w:rsidRPr="00153013" w:rsidRDefault="003D6DA6" w:rsidP="003D6DA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9F96070" w14:textId="3E658481" w:rsidR="003D6DA6" w:rsidRDefault="003D6DA6" w:rsidP="003D6DA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53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Основными задачами </w:t>
      </w:r>
      <w:r w:rsidR="00DB11C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Рамочн</w:t>
      </w:r>
      <w:r w:rsidR="009E5CB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ых основ</w:t>
      </w:r>
      <w:r w:rsidRPr="00153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являются следующие:</w:t>
      </w:r>
    </w:p>
    <w:p w14:paraId="37F1BC69" w14:textId="69E2417D" w:rsidR="00BA72BC" w:rsidRPr="00446514" w:rsidRDefault="003D6DA6" w:rsidP="001A6346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нормативно</w:t>
      </w:r>
      <w:r w:rsidR="00F3089B" w:rsidRPr="00EE2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="00F30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446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правового обеспечения доступа населения к информации</w:t>
      </w:r>
      <w:r w:rsidR="00446514" w:rsidRPr="00446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BA72BC" w:rsidRPr="00446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механизма взаимодействия заинтересованных сторон</w:t>
      </w:r>
      <w:r w:rsidR="00446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404B738E" w14:textId="75A164AC" w:rsidR="003D6DA6" w:rsidRDefault="003D6DA6" w:rsidP="001A6346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</w:t>
      </w:r>
      <w:r w:rsidR="00685F6F" w:rsidRPr="00685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85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реализация </w:t>
      </w:r>
      <w:r w:rsidR="00BA7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обучающих </w:t>
      </w:r>
      <w:r w:rsidR="00685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программ,</w:t>
      </w:r>
      <w:r w:rsidRPr="00153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тематических информационных </w:t>
      </w:r>
      <w:r w:rsidR="00685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ресурсов и </w:t>
      </w:r>
      <w:r w:rsidRPr="00153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 (здоровье человека, воздействие на окружающую среду, социально-экономическое развитие сообществ, уязвим</w:t>
      </w:r>
      <w:r w:rsidR="00F30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F3089B" w:rsidRPr="00EE2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="00FA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="00F30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3089B" w:rsidRPr="00EE2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населения</w:t>
      </w:r>
      <w:r w:rsidRPr="00153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перед радиационными рисками, </w:t>
      </w:r>
      <w:r w:rsidR="00D11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</w:t>
      </w:r>
      <w:r w:rsidR="00D11007" w:rsidRPr="00153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53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природных и техногенных катастроф</w:t>
      </w:r>
      <w:r w:rsidR="00F30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r w:rsidR="00F3089B" w:rsidRPr="00EE2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жизнедеятельность че</w:t>
      </w:r>
      <w:r w:rsidR="00F3089B" w:rsidRPr="00CC5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="00F3089B" w:rsidRPr="00EE2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овека</w:t>
      </w:r>
      <w:r w:rsidR="00FA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53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рекультивация </w:t>
      </w:r>
      <w:proofErr w:type="spellStart"/>
      <w:r w:rsidRPr="00153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хвостохранилищ</w:t>
      </w:r>
      <w:proofErr w:type="spellEnd"/>
      <w:r w:rsidRPr="00153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53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ремедиация</w:t>
      </w:r>
      <w:proofErr w:type="spellEnd"/>
      <w:r w:rsidRPr="00153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 рекультивация горных отвалов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др.);</w:t>
      </w:r>
    </w:p>
    <w:p w14:paraId="299CE714" w14:textId="5E82FCCD" w:rsidR="003D6DA6" w:rsidRPr="00EE2B4F" w:rsidRDefault="00446514" w:rsidP="001A6346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информирование населения и </w:t>
      </w:r>
      <w:r w:rsidR="003D6DA6" w:rsidRPr="00137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обеспечение доступа к информации пользователям из </w:t>
      </w:r>
      <w:r w:rsidR="00D11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уязвимых и </w:t>
      </w:r>
      <w:r w:rsidR="003D6DA6" w:rsidRPr="00137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малообеспеченных групп населения, </w:t>
      </w:r>
      <w:r w:rsidR="00F30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молодежи </w:t>
      </w:r>
      <w:r w:rsidR="00F3089B" w:rsidRPr="00EE2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3D6DA6" w:rsidRPr="00EE2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учащимся</w:t>
      </w:r>
      <w:r w:rsidR="00F3089B" w:rsidRPr="00EE2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3D6DA6" w:rsidRPr="00EE2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студентам</w:t>
      </w:r>
      <w:r w:rsidR="00F3089B" w:rsidRPr="00EE2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3D6DA6" w:rsidRPr="00EE2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детям</w:t>
      </w:r>
      <w:r w:rsidR="00F3089B" w:rsidRPr="00EE2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мигрантам и др.</w:t>
      </w:r>
      <w:r w:rsidR="003D6DA6" w:rsidRPr="00EE2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F30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0359B19A" w14:textId="7ECD69B6" w:rsidR="003D6DA6" w:rsidRPr="00126BC3" w:rsidRDefault="003D6DA6" w:rsidP="001A6346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содействие деятельности средств массовой информации по обеспечению граждан </w:t>
      </w:r>
      <w:r w:rsidRPr="00126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общественно значимой и востребованной населением информацией о рисках</w:t>
      </w:r>
      <w:r w:rsidR="002B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312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122C2">
        <w:rPr>
          <w:rFonts w:ascii="Times New Roman" w:hAnsi="Times New Roman" w:cs="Times New Roman"/>
          <w:sz w:val="24"/>
          <w:szCs w:val="24"/>
          <w:lang w:val="ky-KG"/>
        </w:rPr>
        <w:t>исход</w:t>
      </w:r>
      <w:r w:rsidR="002B3F7D">
        <w:rPr>
          <w:rFonts w:ascii="Times New Roman" w:hAnsi="Times New Roman" w:cs="Times New Roman"/>
          <w:sz w:val="24"/>
          <w:szCs w:val="24"/>
          <w:lang w:val="ky-KG"/>
        </w:rPr>
        <w:t>я</w:t>
      </w:r>
      <w:r w:rsidR="003122C2">
        <w:rPr>
          <w:rFonts w:ascii="Times New Roman" w:hAnsi="Times New Roman" w:cs="Times New Roman"/>
          <w:sz w:val="24"/>
          <w:szCs w:val="24"/>
          <w:lang w:val="ky-KG"/>
        </w:rPr>
        <w:t>щих от хвостохранилищ и горных отвалов</w:t>
      </w:r>
      <w:r w:rsidR="00126BC3" w:rsidRPr="00126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22FF116D" w14:textId="77777777" w:rsidR="00126BC3" w:rsidRPr="00126BC3" w:rsidRDefault="00126BC3" w:rsidP="001A6346">
      <w:pPr>
        <w:pStyle w:val="a7"/>
        <w:numPr>
          <w:ilvl w:val="0"/>
          <w:numId w:val="13"/>
        </w:numPr>
        <w:shd w:val="clear" w:color="auto" w:fill="FFFFFF"/>
        <w:spacing w:after="0"/>
        <w:jc w:val="both"/>
        <w:rPr>
          <w:color w:val="000000"/>
        </w:rPr>
      </w:pPr>
      <w:r w:rsidRPr="00126BC3">
        <w:rPr>
          <w:color w:val="000000"/>
        </w:rPr>
        <w:t>модернизация информационно-телекоммуникационной инфраструктуры и</w:t>
      </w:r>
      <w:r>
        <w:rPr>
          <w:color w:val="000000"/>
        </w:rPr>
        <w:t xml:space="preserve"> развитие информационных и</w:t>
      </w:r>
      <w:r w:rsidRPr="00126BC3">
        <w:rPr>
          <w:color w:val="000000"/>
        </w:rPr>
        <w:t xml:space="preserve"> телекоммуникационных технологий</w:t>
      </w:r>
      <w:r>
        <w:rPr>
          <w:color w:val="000000"/>
        </w:rPr>
        <w:t>.</w:t>
      </w:r>
    </w:p>
    <w:p w14:paraId="2E4C4A15" w14:textId="77777777" w:rsidR="00AD4D66" w:rsidRPr="00126BC3" w:rsidRDefault="00AD4D66" w:rsidP="002337F5">
      <w:pPr>
        <w:spacing w:before="225" w:after="225" w:line="240" w:lineRule="auto"/>
        <w:ind w:left="225" w:right="2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6B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Принципы и приоритеты информационной стратегии</w:t>
      </w:r>
    </w:p>
    <w:p w14:paraId="3FC2C60B" w14:textId="02A9C596" w:rsidR="00126BC3" w:rsidRPr="00992862" w:rsidRDefault="00AD4D66" w:rsidP="00495497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F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992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принципы информационной стратегии в </w:t>
      </w:r>
      <w:r w:rsidR="00495497" w:rsidRPr="00992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сфере </w:t>
      </w:r>
      <w:r w:rsidR="00D11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обеспечения безопасного содержания </w:t>
      </w:r>
      <w:proofErr w:type="spellStart"/>
      <w:r w:rsidR="00D11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хвостохранилищ</w:t>
      </w:r>
      <w:proofErr w:type="spellEnd"/>
      <w:r w:rsidR="00D11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горных отвалов</w:t>
      </w:r>
      <w:r w:rsidR="00495497" w:rsidRPr="00992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определены </w:t>
      </w:r>
      <w:r w:rsidRPr="00992862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конституционных прав граждан Кыргызстана «свободно искать, получать, хранить, использовать информацию и распространять ее устно, письменно или иным способом»</w:t>
      </w:r>
      <w:r w:rsidR="00911F02" w:rsidRPr="00992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9928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</w:t>
      </w:r>
      <w:r w:rsidR="00911F02" w:rsidRPr="00992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2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«каждому гарантируется доступ к информации, находящейся в ведении государственных органов, органов местного самоуправления и их должностных лиц</w:t>
      </w:r>
      <w:r w:rsidR="00911F02" w:rsidRPr="0099286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11F02" w:rsidRPr="00992862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11"/>
      </w:r>
      <w:r w:rsidRPr="009928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11F02" w:rsidRPr="00992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5497" w:rsidRPr="00992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Этими принципам</w:t>
      </w:r>
      <w:r w:rsidR="00E74F9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95497" w:rsidRPr="00992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быть: </w:t>
      </w:r>
      <w:proofErr w:type="gramEnd"/>
    </w:p>
    <w:p w14:paraId="2E34799A" w14:textId="77777777" w:rsidR="00495497" w:rsidRPr="00992862" w:rsidRDefault="00126BC3" w:rsidP="00126BC3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495497" w:rsidRPr="00992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равовое равенство всех участников процесса информационного взаимодействия вне зависимости от их политического, социального и экономического статуса</w:t>
      </w:r>
      <w:r w:rsidRPr="00992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2E29C81C" w14:textId="1824C49E" w:rsidR="00495497" w:rsidRPr="000D0205" w:rsidRDefault="00126BC3" w:rsidP="00126BC3">
      <w:pPr>
        <w:pStyle w:val="a6"/>
        <w:numPr>
          <w:ilvl w:val="0"/>
          <w:numId w:val="4"/>
        </w:numPr>
        <w:shd w:val="clear" w:color="auto" w:fill="FFFFFF"/>
        <w:spacing w:before="105" w:after="0" w:line="270" w:lineRule="atLeast"/>
        <w:jc w:val="both"/>
        <w:rPr>
          <w:rFonts w:ascii="Times New Roman" w:hAnsi="Times New Roman"/>
          <w:sz w:val="24"/>
        </w:rPr>
      </w:pPr>
      <w:proofErr w:type="gramStart"/>
      <w:r w:rsidRPr="000D0205">
        <w:rPr>
          <w:rFonts w:ascii="Times New Roman" w:hAnsi="Times New Roman"/>
          <w:sz w:val="24"/>
        </w:rPr>
        <w:t>м</w:t>
      </w:r>
      <w:r w:rsidR="00495497" w:rsidRPr="000D0205">
        <w:rPr>
          <w:rFonts w:ascii="Times New Roman" w:hAnsi="Times New Roman"/>
          <w:sz w:val="24"/>
        </w:rPr>
        <w:t>аксимальная открытость в реализации функций государственных органов, органов местного самоуправления, также организаций, финансируемых из республиканского и местных бюджетов, обязанных информировать население о своей деятельности в сфере обеспечения</w:t>
      </w:r>
      <w:r w:rsidR="00D11007" w:rsidRPr="000D0205">
        <w:rPr>
          <w:rFonts w:ascii="Times New Roman" w:hAnsi="Times New Roman"/>
          <w:sz w:val="24"/>
        </w:rPr>
        <w:t xml:space="preserve"> безопасного содержания </w:t>
      </w:r>
      <w:proofErr w:type="spellStart"/>
      <w:r w:rsidR="00D11007" w:rsidRPr="000D0205">
        <w:rPr>
          <w:rFonts w:ascii="Times New Roman" w:hAnsi="Times New Roman"/>
          <w:sz w:val="24"/>
        </w:rPr>
        <w:t>хвостохранилищ</w:t>
      </w:r>
      <w:proofErr w:type="spellEnd"/>
      <w:r w:rsidR="00D11007" w:rsidRPr="000D0205">
        <w:rPr>
          <w:rFonts w:ascii="Times New Roman" w:hAnsi="Times New Roman"/>
          <w:sz w:val="24"/>
        </w:rPr>
        <w:t xml:space="preserve"> и горных отвалов</w:t>
      </w:r>
      <w:r w:rsidR="00495497" w:rsidRPr="000D0205">
        <w:rPr>
          <w:rFonts w:ascii="Times New Roman" w:hAnsi="Times New Roman"/>
          <w:sz w:val="24"/>
        </w:rPr>
        <w:t xml:space="preserve">; </w:t>
      </w:r>
      <w:proofErr w:type="gramEnd"/>
    </w:p>
    <w:p w14:paraId="13EEB8BC" w14:textId="55979300" w:rsidR="00126BC3" w:rsidRPr="00992862" w:rsidRDefault="003B54C1" w:rsidP="00126BC3">
      <w:pPr>
        <w:pStyle w:val="a6"/>
        <w:numPr>
          <w:ilvl w:val="0"/>
          <w:numId w:val="4"/>
        </w:numPr>
        <w:shd w:val="clear" w:color="auto" w:fill="FFFFFF"/>
        <w:spacing w:before="105"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0205">
        <w:rPr>
          <w:rFonts w:ascii="Times New Roman" w:hAnsi="Times New Roman"/>
          <w:sz w:val="24"/>
        </w:rPr>
        <w:t xml:space="preserve">широкий доступ к информации не только о правовом статусе </w:t>
      </w:r>
      <w:r w:rsidRPr="00992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целях деятельности институтов управления рисками, но и о  текущей и планируемой   деятельности по обращению с </w:t>
      </w:r>
      <w:proofErr w:type="spellStart"/>
      <w:r w:rsidRPr="00992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хвостохранилищами</w:t>
      </w:r>
      <w:proofErr w:type="spellEnd"/>
      <w:r w:rsidRPr="00992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их</w:t>
      </w:r>
      <w:r w:rsidR="00992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рекультивации;</w:t>
      </w:r>
    </w:p>
    <w:p w14:paraId="4831C09D" w14:textId="77777777" w:rsidR="00992862" w:rsidRPr="00992862" w:rsidRDefault="00992862" w:rsidP="00992862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2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информации о процедурах, гарантирующих информирование граждан, а также процедурах, обеспечивающих непосредственное участие граждан в принятии решений;</w:t>
      </w:r>
    </w:p>
    <w:p w14:paraId="37B72958" w14:textId="4BA003AF" w:rsidR="00992862" w:rsidRPr="00992862" w:rsidRDefault="00992862" w:rsidP="00992862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2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открытость информации о содержании решений и действий государственных институтов и органов местного самоуправления, а также информации, котор</w:t>
      </w:r>
      <w:r w:rsidR="00644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Pr="00992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имел</w:t>
      </w:r>
      <w:r w:rsidR="00644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992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непосредственное отношение к принятию того или иного решения;</w:t>
      </w:r>
    </w:p>
    <w:p w14:paraId="08B9D470" w14:textId="77777777" w:rsidR="00992862" w:rsidRPr="00992862" w:rsidRDefault="00992862" w:rsidP="00992862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2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открытость информации о гарантиях и процедурах, обеспечивающих доступ к правосудию по вопросам, касающимся окружающей среды и экологической безопасности;</w:t>
      </w:r>
    </w:p>
    <w:p w14:paraId="5C177A64" w14:textId="77777777" w:rsidR="0060134B" w:rsidRPr="00394822" w:rsidRDefault="005F6C19" w:rsidP="0060134B">
      <w:pPr>
        <w:pStyle w:val="a6"/>
        <w:numPr>
          <w:ilvl w:val="0"/>
          <w:numId w:val="4"/>
        </w:numPr>
        <w:shd w:val="clear" w:color="auto" w:fill="FFFFFF"/>
        <w:spacing w:before="105" w:beforeAutospacing="1" w:after="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ограничение доступа к информации есть исключение из общего принципа открытости </w:t>
      </w:r>
      <w:proofErr w:type="gramStart"/>
      <w:r w:rsidRPr="00992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</w:t>
      </w:r>
      <w:proofErr w:type="gramEnd"/>
      <w:r w:rsidRPr="00992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осуществляется только на основе законодательства. Объем и состав информации, не подлежащей общественному доступу, должен быть четко определен. Ограничения на доступ к информации должны наступать только если</w:t>
      </w:r>
      <w:r w:rsidR="004F1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992862" w:rsidRPr="009928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 w:rsidR="00992862" w:rsidRPr="00992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 </w:t>
      </w:r>
      <w:r w:rsidRPr="00992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причины ограничения доступа к информации четко и однозначно определены законом;</w:t>
      </w:r>
      <w:r w:rsidR="00992862" w:rsidRPr="00992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92862" w:rsidRPr="009928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</w:t>
      </w:r>
      <w:r w:rsidR="00992862" w:rsidRPr="00992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 </w:t>
      </w:r>
      <w:r w:rsidRPr="00992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доступ к информации может нанести непоправимый урон </w:t>
      </w:r>
      <w:r w:rsidRPr="0039482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заинтересованной стороне;</w:t>
      </w:r>
      <w:r w:rsidR="00992862" w:rsidRPr="00394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2862" w:rsidRPr="003948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="00992862" w:rsidRPr="0039482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394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этот урон должен быть значительнее, чем общественный интерес в доступе к данной информации</w:t>
      </w:r>
      <w:r w:rsidR="00992862" w:rsidRPr="003948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BBF46E4" w14:textId="54BA2B50" w:rsidR="00E74F9C" w:rsidRPr="002D25FE" w:rsidRDefault="0060134B" w:rsidP="002D25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8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4F110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74F9C" w:rsidRPr="00394822">
        <w:rPr>
          <w:rFonts w:ascii="Times New Roman" w:hAnsi="Times New Roman" w:cs="Times New Roman"/>
          <w:sz w:val="24"/>
          <w:szCs w:val="24"/>
        </w:rPr>
        <w:t>ол</w:t>
      </w:r>
      <w:r w:rsidR="00FF57DC" w:rsidRPr="00394822">
        <w:rPr>
          <w:rFonts w:ascii="Times New Roman" w:hAnsi="Times New Roman" w:cs="Times New Roman"/>
          <w:sz w:val="24"/>
          <w:szCs w:val="24"/>
        </w:rPr>
        <w:t>итика и практика обеспечения</w:t>
      </w:r>
      <w:r w:rsidR="00D11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безопасного содержания </w:t>
      </w:r>
      <w:proofErr w:type="spellStart"/>
      <w:r w:rsidR="00D11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хвостохранилищ</w:t>
      </w:r>
      <w:proofErr w:type="spellEnd"/>
      <w:r w:rsidR="00D11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горных отвалов</w:t>
      </w:r>
      <w:r w:rsidR="00D11007" w:rsidRPr="00992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4F9C" w:rsidRPr="00394822">
        <w:rPr>
          <w:rFonts w:ascii="Times New Roman" w:hAnsi="Times New Roman" w:cs="Times New Roman"/>
          <w:sz w:val="24"/>
          <w:szCs w:val="24"/>
        </w:rPr>
        <w:t xml:space="preserve">должны опираться на </w:t>
      </w:r>
      <w:r w:rsidR="00FF57DC" w:rsidRPr="00394822">
        <w:rPr>
          <w:rFonts w:ascii="Times New Roman" w:hAnsi="Times New Roman" w:cs="Times New Roman"/>
          <w:sz w:val="24"/>
          <w:szCs w:val="24"/>
        </w:rPr>
        <w:t>осведомленност</w:t>
      </w:r>
      <w:r w:rsidR="004F110D">
        <w:rPr>
          <w:rFonts w:ascii="Times New Roman" w:hAnsi="Times New Roman" w:cs="Times New Roman"/>
          <w:sz w:val="24"/>
          <w:szCs w:val="24"/>
        </w:rPr>
        <w:t>ь</w:t>
      </w:r>
      <w:r w:rsidR="00FF57DC" w:rsidRPr="00394822">
        <w:rPr>
          <w:rFonts w:ascii="Times New Roman" w:hAnsi="Times New Roman" w:cs="Times New Roman"/>
          <w:sz w:val="24"/>
          <w:szCs w:val="24"/>
        </w:rPr>
        <w:t xml:space="preserve"> и </w:t>
      </w:r>
      <w:r w:rsidR="00E74F9C" w:rsidRPr="00394822">
        <w:rPr>
          <w:rFonts w:ascii="Times New Roman" w:hAnsi="Times New Roman" w:cs="Times New Roman"/>
          <w:sz w:val="24"/>
          <w:szCs w:val="24"/>
        </w:rPr>
        <w:t>понимание</w:t>
      </w:r>
      <w:r w:rsidR="00FF57DC" w:rsidRPr="00394822">
        <w:rPr>
          <w:rFonts w:ascii="Times New Roman" w:hAnsi="Times New Roman" w:cs="Times New Roman"/>
          <w:sz w:val="24"/>
          <w:szCs w:val="24"/>
        </w:rPr>
        <w:t xml:space="preserve"> населением рисков </w:t>
      </w:r>
      <w:r w:rsidR="00E74F9C" w:rsidRPr="00394822">
        <w:rPr>
          <w:rFonts w:ascii="Times New Roman" w:hAnsi="Times New Roman" w:cs="Times New Roman"/>
          <w:sz w:val="24"/>
          <w:szCs w:val="24"/>
        </w:rPr>
        <w:t xml:space="preserve">во всех его измерениях, включая </w:t>
      </w:r>
      <w:r w:rsidR="00FF57DC" w:rsidRPr="00394822">
        <w:rPr>
          <w:rFonts w:ascii="Times New Roman" w:hAnsi="Times New Roman" w:cs="Times New Roman"/>
          <w:sz w:val="24"/>
          <w:szCs w:val="24"/>
        </w:rPr>
        <w:t xml:space="preserve">факторы воздействия, последствия, </w:t>
      </w:r>
      <w:r w:rsidR="00E74F9C" w:rsidRPr="00394822">
        <w:rPr>
          <w:rFonts w:ascii="Times New Roman" w:hAnsi="Times New Roman" w:cs="Times New Roman"/>
          <w:sz w:val="24"/>
          <w:szCs w:val="24"/>
        </w:rPr>
        <w:t>уязвимость, потенциал, подверженность</w:t>
      </w:r>
      <w:r w:rsidRPr="00394822">
        <w:rPr>
          <w:rFonts w:ascii="Times New Roman" w:hAnsi="Times New Roman" w:cs="Times New Roman"/>
          <w:sz w:val="24"/>
          <w:szCs w:val="24"/>
        </w:rPr>
        <w:t xml:space="preserve"> л</w:t>
      </w:r>
      <w:r w:rsidR="00FF57DC" w:rsidRPr="00394822">
        <w:rPr>
          <w:rFonts w:ascii="Times New Roman" w:hAnsi="Times New Roman" w:cs="Times New Roman"/>
          <w:sz w:val="24"/>
          <w:szCs w:val="24"/>
        </w:rPr>
        <w:t xml:space="preserve">юдей, социально-экономической инфраструктуры и </w:t>
      </w:r>
      <w:r w:rsidR="00E74F9C" w:rsidRPr="00394822">
        <w:rPr>
          <w:rFonts w:ascii="Times New Roman" w:hAnsi="Times New Roman" w:cs="Times New Roman"/>
          <w:sz w:val="24"/>
          <w:szCs w:val="24"/>
        </w:rPr>
        <w:t>окружающ</w:t>
      </w:r>
      <w:r w:rsidR="00FF57DC" w:rsidRPr="00394822">
        <w:rPr>
          <w:rFonts w:ascii="Times New Roman" w:hAnsi="Times New Roman" w:cs="Times New Roman"/>
          <w:sz w:val="24"/>
          <w:szCs w:val="24"/>
        </w:rPr>
        <w:t>ей среды. Знания и осведомленность формируются на основе системной и целенаправленной информационной</w:t>
      </w:r>
      <w:r w:rsidR="00AD205A" w:rsidRPr="00394822">
        <w:rPr>
          <w:rFonts w:ascii="Times New Roman" w:hAnsi="Times New Roman" w:cs="Times New Roman"/>
          <w:sz w:val="24"/>
          <w:szCs w:val="24"/>
        </w:rPr>
        <w:t xml:space="preserve"> поддержки для анализа и</w:t>
      </w:r>
      <w:r w:rsidR="00E74F9C" w:rsidRPr="00394822">
        <w:rPr>
          <w:rFonts w:ascii="Times New Roman" w:hAnsi="Times New Roman" w:cs="Times New Roman"/>
          <w:sz w:val="24"/>
          <w:szCs w:val="24"/>
        </w:rPr>
        <w:t xml:space="preserve"> оценки риска</w:t>
      </w:r>
      <w:r w:rsidR="00AD205A" w:rsidRPr="00394822">
        <w:rPr>
          <w:rFonts w:ascii="Times New Roman" w:hAnsi="Times New Roman" w:cs="Times New Roman"/>
          <w:sz w:val="24"/>
          <w:szCs w:val="24"/>
        </w:rPr>
        <w:t xml:space="preserve">, определения и внедрения </w:t>
      </w:r>
      <w:r w:rsidR="00AD205A" w:rsidRPr="002D25FE">
        <w:rPr>
          <w:rFonts w:ascii="Times New Roman" w:hAnsi="Times New Roman" w:cs="Times New Roman"/>
          <w:sz w:val="24"/>
          <w:szCs w:val="24"/>
        </w:rPr>
        <w:t>эффективных мер</w:t>
      </w:r>
      <w:r w:rsidR="00E74F9C" w:rsidRPr="002D25FE">
        <w:rPr>
          <w:rFonts w:ascii="Times New Roman" w:hAnsi="Times New Roman" w:cs="Times New Roman"/>
          <w:sz w:val="24"/>
          <w:szCs w:val="24"/>
        </w:rPr>
        <w:t xml:space="preserve"> пред</w:t>
      </w:r>
      <w:r w:rsidR="00AD205A" w:rsidRPr="002D25FE">
        <w:rPr>
          <w:rFonts w:ascii="Times New Roman" w:hAnsi="Times New Roman" w:cs="Times New Roman"/>
          <w:sz w:val="24"/>
          <w:szCs w:val="24"/>
        </w:rPr>
        <w:t xml:space="preserve">упреждения </w:t>
      </w:r>
      <w:r w:rsidR="00E74F9C" w:rsidRPr="002D25FE">
        <w:rPr>
          <w:rFonts w:ascii="Times New Roman" w:hAnsi="Times New Roman" w:cs="Times New Roman"/>
          <w:sz w:val="24"/>
          <w:szCs w:val="24"/>
        </w:rPr>
        <w:t>бедствий</w:t>
      </w:r>
      <w:r w:rsidR="00AD205A" w:rsidRPr="002D25FE">
        <w:rPr>
          <w:rFonts w:ascii="Times New Roman" w:hAnsi="Times New Roman" w:cs="Times New Roman"/>
          <w:sz w:val="24"/>
          <w:szCs w:val="24"/>
        </w:rPr>
        <w:t xml:space="preserve">, </w:t>
      </w:r>
      <w:r w:rsidR="00E74F9C" w:rsidRPr="002D25FE">
        <w:rPr>
          <w:rFonts w:ascii="Times New Roman" w:hAnsi="Times New Roman" w:cs="Times New Roman"/>
          <w:sz w:val="24"/>
          <w:szCs w:val="24"/>
        </w:rPr>
        <w:t>смягчения последствий</w:t>
      </w:r>
      <w:r w:rsidR="00AD205A" w:rsidRPr="002D25FE">
        <w:rPr>
          <w:rFonts w:ascii="Times New Roman" w:hAnsi="Times New Roman" w:cs="Times New Roman"/>
          <w:sz w:val="24"/>
          <w:szCs w:val="24"/>
        </w:rPr>
        <w:t xml:space="preserve">, </w:t>
      </w:r>
      <w:r w:rsidR="00E74F9C" w:rsidRPr="002D25FE">
        <w:rPr>
          <w:rFonts w:ascii="Times New Roman" w:hAnsi="Times New Roman" w:cs="Times New Roman"/>
          <w:sz w:val="24"/>
          <w:szCs w:val="24"/>
        </w:rPr>
        <w:t xml:space="preserve">готовности к </w:t>
      </w:r>
      <w:r w:rsidR="00AD205A" w:rsidRPr="002D25FE">
        <w:rPr>
          <w:rFonts w:ascii="Times New Roman" w:hAnsi="Times New Roman" w:cs="Times New Roman"/>
          <w:sz w:val="24"/>
          <w:szCs w:val="24"/>
        </w:rPr>
        <w:t xml:space="preserve">реагированию во время бедствий. </w:t>
      </w:r>
    </w:p>
    <w:p w14:paraId="440F5645" w14:textId="6D610968" w:rsidR="00E74F9C" w:rsidRPr="002D25FE" w:rsidRDefault="00AD205A" w:rsidP="002D25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25F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D25FE" w:rsidRPr="002D25FE">
        <w:rPr>
          <w:rFonts w:ascii="Times New Roman" w:hAnsi="Times New Roman" w:cs="Times New Roman"/>
          <w:bCs/>
          <w:sz w:val="24"/>
          <w:szCs w:val="24"/>
        </w:rPr>
        <w:t xml:space="preserve">В целях </w:t>
      </w:r>
      <w:r w:rsidR="005B6284">
        <w:rPr>
          <w:rFonts w:ascii="Times New Roman" w:hAnsi="Times New Roman" w:cs="Times New Roman"/>
          <w:bCs/>
          <w:sz w:val="24"/>
          <w:szCs w:val="24"/>
        </w:rPr>
        <w:t>повышения осведомленности и понимания населением рисков, связанных с радиоактивными и токсичными отходами горно</w:t>
      </w:r>
      <w:r w:rsidR="002B3F7D">
        <w:rPr>
          <w:rFonts w:ascii="Times New Roman" w:hAnsi="Times New Roman" w:cs="Times New Roman"/>
          <w:bCs/>
          <w:sz w:val="24"/>
          <w:szCs w:val="24"/>
        </w:rPr>
        <w:t>рудно</w:t>
      </w:r>
      <w:r w:rsidR="005B6284">
        <w:rPr>
          <w:rFonts w:ascii="Times New Roman" w:hAnsi="Times New Roman" w:cs="Times New Roman"/>
          <w:bCs/>
          <w:sz w:val="24"/>
          <w:szCs w:val="24"/>
        </w:rPr>
        <w:t xml:space="preserve">го производства </w:t>
      </w:r>
      <w:r w:rsidR="002D25FE" w:rsidRPr="002D25FE">
        <w:rPr>
          <w:rFonts w:ascii="Times New Roman" w:hAnsi="Times New Roman" w:cs="Times New Roman"/>
          <w:bCs/>
          <w:sz w:val="24"/>
          <w:szCs w:val="24"/>
        </w:rPr>
        <w:t>н</w:t>
      </w:r>
      <w:r w:rsidRPr="002D25FE">
        <w:rPr>
          <w:rFonts w:ascii="Times New Roman" w:hAnsi="Times New Roman" w:cs="Times New Roman"/>
          <w:bCs/>
          <w:sz w:val="24"/>
          <w:szCs w:val="24"/>
        </w:rPr>
        <w:t>еобходимо:</w:t>
      </w:r>
    </w:p>
    <w:p w14:paraId="1B6D6CCF" w14:textId="77777777" w:rsidR="00E74F9C" w:rsidRPr="002D25FE" w:rsidRDefault="00E74F9C" w:rsidP="002D25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F40F93" w14:textId="21C8A0B5" w:rsidR="00341BC8" w:rsidRPr="002D25FE" w:rsidRDefault="00341BC8" w:rsidP="002D25FE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5FE">
        <w:rPr>
          <w:rFonts w:ascii="Times New Roman" w:hAnsi="Times New Roman" w:cs="Times New Roman"/>
          <w:sz w:val="24"/>
          <w:szCs w:val="24"/>
        </w:rPr>
        <w:t xml:space="preserve">провести систематизацию </w:t>
      </w:r>
      <w:r w:rsidR="00E74F9C" w:rsidRPr="002D25FE">
        <w:rPr>
          <w:rFonts w:ascii="Times New Roman" w:hAnsi="Times New Roman" w:cs="Times New Roman"/>
          <w:sz w:val="24"/>
          <w:szCs w:val="24"/>
        </w:rPr>
        <w:t>сбор</w:t>
      </w:r>
      <w:r w:rsidRPr="002D25FE">
        <w:rPr>
          <w:rFonts w:ascii="Times New Roman" w:hAnsi="Times New Roman" w:cs="Times New Roman"/>
          <w:sz w:val="24"/>
          <w:szCs w:val="24"/>
        </w:rPr>
        <w:t>а</w:t>
      </w:r>
      <w:r w:rsidR="00E74F9C" w:rsidRPr="002D25FE">
        <w:rPr>
          <w:rFonts w:ascii="Times New Roman" w:hAnsi="Times New Roman" w:cs="Times New Roman"/>
          <w:sz w:val="24"/>
          <w:szCs w:val="24"/>
        </w:rPr>
        <w:t>, анали</w:t>
      </w:r>
      <w:r w:rsidRPr="002D25FE">
        <w:rPr>
          <w:rFonts w:ascii="Times New Roman" w:hAnsi="Times New Roman" w:cs="Times New Roman"/>
          <w:sz w:val="24"/>
          <w:szCs w:val="24"/>
        </w:rPr>
        <w:t xml:space="preserve">за </w:t>
      </w:r>
      <w:r w:rsidR="00E74F9C" w:rsidRPr="002D25FE">
        <w:rPr>
          <w:rFonts w:ascii="Times New Roman" w:hAnsi="Times New Roman" w:cs="Times New Roman"/>
          <w:sz w:val="24"/>
          <w:szCs w:val="24"/>
        </w:rPr>
        <w:t>и</w:t>
      </w:r>
      <w:r w:rsidR="005B6284">
        <w:rPr>
          <w:rFonts w:ascii="Times New Roman" w:hAnsi="Times New Roman" w:cs="Times New Roman"/>
          <w:sz w:val="24"/>
          <w:szCs w:val="24"/>
        </w:rPr>
        <w:t xml:space="preserve"> применения</w:t>
      </w:r>
      <w:r w:rsidRPr="002D25FE">
        <w:rPr>
          <w:rFonts w:ascii="Times New Roman" w:hAnsi="Times New Roman" w:cs="Times New Roman"/>
          <w:sz w:val="24"/>
          <w:szCs w:val="24"/>
        </w:rPr>
        <w:t xml:space="preserve"> </w:t>
      </w:r>
      <w:r w:rsidR="00E74F9C" w:rsidRPr="002D25FE">
        <w:rPr>
          <w:rFonts w:ascii="Times New Roman" w:hAnsi="Times New Roman" w:cs="Times New Roman"/>
          <w:sz w:val="24"/>
          <w:szCs w:val="24"/>
        </w:rPr>
        <w:t>соответствующих данных и</w:t>
      </w:r>
      <w:r w:rsidR="00394822" w:rsidRPr="002D25FE">
        <w:rPr>
          <w:rFonts w:ascii="Times New Roman" w:hAnsi="Times New Roman" w:cs="Times New Roman"/>
          <w:sz w:val="24"/>
          <w:szCs w:val="24"/>
        </w:rPr>
        <w:t xml:space="preserve"> </w:t>
      </w:r>
      <w:r w:rsidR="00E74F9C" w:rsidRPr="002D25FE">
        <w:rPr>
          <w:rFonts w:ascii="Times New Roman" w:hAnsi="Times New Roman" w:cs="Times New Roman"/>
          <w:sz w:val="24"/>
          <w:szCs w:val="24"/>
        </w:rPr>
        <w:t>практической информации и обеспечить ее распространение с учетом</w:t>
      </w:r>
      <w:r w:rsidR="00394822" w:rsidRPr="002D25FE">
        <w:rPr>
          <w:rFonts w:ascii="Times New Roman" w:hAnsi="Times New Roman" w:cs="Times New Roman"/>
          <w:sz w:val="24"/>
          <w:szCs w:val="24"/>
        </w:rPr>
        <w:t xml:space="preserve"> </w:t>
      </w:r>
      <w:r w:rsidR="00E74F9C" w:rsidRPr="002D25FE">
        <w:rPr>
          <w:rFonts w:ascii="Times New Roman" w:hAnsi="Times New Roman" w:cs="Times New Roman"/>
          <w:sz w:val="24"/>
          <w:szCs w:val="24"/>
        </w:rPr>
        <w:t>потребностей различных</w:t>
      </w:r>
      <w:r w:rsidR="005B6284">
        <w:rPr>
          <w:rFonts w:ascii="Times New Roman" w:hAnsi="Times New Roman" w:cs="Times New Roman"/>
          <w:sz w:val="24"/>
          <w:szCs w:val="24"/>
        </w:rPr>
        <w:t xml:space="preserve"> </w:t>
      </w:r>
      <w:r w:rsidR="00E74F9C" w:rsidRPr="002D25FE">
        <w:rPr>
          <w:rFonts w:ascii="Times New Roman" w:hAnsi="Times New Roman" w:cs="Times New Roman"/>
          <w:sz w:val="24"/>
          <w:szCs w:val="24"/>
        </w:rPr>
        <w:t>категорий пользователей</w:t>
      </w:r>
      <w:r w:rsidRPr="002D25FE">
        <w:rPr>
          <w:rFonts w:ascii="Times New Roman" w:hAnsi="Times New Roman" w:cs="Times New Roman"/>
          <w:sz w:val="24"/>
          <w:szCs w:val="24"/>
        </w:rPr>
        <w:t>;</w:t>
      </w:r>
    </w:p>
    <w:p w14:paraId="61065417" w14:textId="28C9F45B" w:rsidR="00E74F9C" w:rsidRPr="002D25FE" w:rsidRDefault="00084A93" w:rsidP="002D25FE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5FE">
        <w:rPr>
          <w:rFonts w:ascii="Times New Roman" w:hAnsi="Times New Roman" w:cs="Times New Roman"/>
          <w:sz w:val="24"/>
          <w:szCs w:val="24"/>
        </w:rPr>
        <w:t xml:space="preserve">осуществлять уточнение </w:t>
      </w:r>
      <w:r w:rsidR="00E74F9C" w:rsidRPr="002D25FE">
        <w:rPr>
          <w:rFonts w:ascii="Times New Roman" w:hAnsi="Times New Roman" w:cs="Times New Roman"/>
          <w:sz w:val="24"/>
          <w:szCs w:val="24"/>
        </w:rPr>
        <w:t>баз</w:t>
      </w:r>
      <w:r w:rsidRPr="002D25FE">
        <w:rPr>
          <w:rFonts w:ascii="Times New Roman" w:hAnsi="Times New Roman" w:cs="Times New Roman"/>
          <w:sz w:val="24"/>
          <w:szCs w:val="24"/>
        </w:rPr>
        <w:t>овых данных</w:t>
      </w:r>
      <w:r w:rsidR="00101235">
        <w:rPr>
          <w:rFonts w:ascii="Times New Roman" w:hAnsi="Times New Roman" w:cs="Times New Roman"/>
          <w:sz w:val="24"/>
          <w:szCs w:val="24"/>
        </w:rPr>
        <w:t>,</w:t>
      </w:r>
      <w:r w:rsidRPr="002D25FE">
        <w:rPr>
          <w:rFonts w:ascii="Times New Roman" w:hAnsi="Times New Roman" w:cs="Times New Roman"/>
          <w:sz w:val="24"/>
          <w:szCs w:val="24"/>
        </w:rPr>
        <w:t xml:space="preserve"> добиваться полноты информации для </w:t>
      </w:r>
      <w:r w:rsidR="00E74F9C" w:rsidRPr="002D25FE">
        <w:rPr>
          <w:rFonts w:ascii="Times New Roman" w:hAnsi="Times New Roman" w:cs="Times New Roman"/>
          <w:sz w:val="24"/>
          <w:szCs w:val="24"/>
        </w:rPr>
        <w:t>оцен</w:t>
      </w:r>
      <w:r w:rsidRPr="002D25FE">
        <w:rPr>
          <w:rFonts w:ascii="Times New Roman" w:hAnsi="Times New Roman" w:cs="Times New Roman"/>
          <w:sz w:val="24"/>
          <w:szCs w:val="24"/>
        </w:rPr>
        <w:t>ки</w:t>
      </w:r>
      <w:r w:rsidR="00394822" w:rsidRPr="002D25FE">
        <w:rPr>
          <w:rFonts w:ascii="Times New Roman" w:hAnsi="Times New Roman" w:cs="Times New Roman"/>
          <w:sz w:val="24"/>
          <w:szCs w:val="24"/>
        </w:rPr>
        <w:t xml:space="preserve"> </w:t>
      </w:r>
      <w:r w:rsidR="00E74F9C" w:rsidRPr="002D25FE">
        <w:rPr>
          <w:rFonts w:ascii="Times New Roman" w:hAnsi="Times New Roman" w:cs="Times New Roman"/>
          <w:sz w:val="24"/>
          <w:szCs w:val="24"/>
        </w:rPr>
        <w:t>р</w:t>
      </w:r>
      <w:r w:rsidRPr="002D25FE">
        <w:rPr>
          <w:rFonts w:ascii="Times New Roman" w:hAnsi="Times New Roman" w:cs="Times New Roman"/>
          <w:sz w:val="24"/>
          <w:szCs w:val="24"/>
        </w:rPr>
        <w:t>ис</w:t>
      </w:r>
      <w:r w:rsidR="00394822" w:rsidRPr="002D25FE">
        <w:rPr>
          <w:rFonts w:ascii="Times New Roman" w:hAnsi="Times New Roman" w:cs="Times New Roman"/>
          <w:sz w:val="24"/>
          <w:szCs w:val="24"/>
        </w:rPr>
        <w:t>к</w:t>
      </w:r>
      <w:r w:rsidRPr="002D25FE">
        <w:rPr>
          <w:rFonts w:ascii="Times New Roman" w:hAnsi="Times New Roman" w:cs="Times New Roman"/>
          <w:sz w:val="24"/>
          <w:szCs w:val="24"/>
        </w:rPr>
        <w:t>ов</w:t>
      </w:r>
      <w:r w:rsidR="00E74F9C" w:rsidRPr="002D25FE">
        <w:rPr>
          <w:rFonts w:ascii="Times New Roman" w:hAnsi="Times New Roman" w:cs="Times New Roman"/>
          <w:sz w:val="24"/>
          <w:szCs w:val="24"/>
        </w:rPr>
        <w:t xml:space="preserve"> бедствий, уязвимост</w:t>
      </w:r>
      <w:r w:rsidRPr="002D25FE">
        <w:rPr>
          <w:rFonts w:ascii="Times New Roman" w:hAnsi="Times New Roman" w:cs="Times New Roman"/>
          <w:sz w:val="24"/>
          <w:szCs w:val="24"/>
        </w:rPr>
        <w:t>и</w:t>
      </w:r>
      <w:r w:rsidR="00E74F9C" w:rsidRPr="002D25FE">
        <w:rPr>
          <w:rFonts w:ascii="Times New Roman" w:hAnsi="Times New Roman" w:cs="Times New Roman"/>
          <w:sz w:val="24"/>
          <w:szCs w:val="24"/>
        </w:rPr>
        <w:t>, потенциал</w:t>
      </w:r>
      <w:r w:rsidRPr="002D25FE">
        <w:rPr>
          <w:rFonts w:ascii="Times New Roman" w:hAnsi="Times New Roman" w:cs="Times New Roman"/>
          <w:sz w:val="24"/>
          <w:szCs w:val="24"/>
        </w:rPr>
        <w:t>а</w:t>
      </w:r>
      <w:r w:rsidR="00E74F9C" w:rsidRPr="002D25FE">
        <w:rPr>
          <w:rFonts w:ascii="Times New Roman" w:hAnsi="Times New Roman" w:cs="Times New Roman"/>
          <w:sz w:val="24"/>
          <w:szCs w:val="24"/>
        </w:rPr>
        <w:t>, подверженнос</w:t>
      </w:r>
      <w:r w:rsidRPr="002D25FE">
        <w:rPr>
          <w:rFonts w:ascii="Times New Roman" w:hAnsi="Times New Roman" w:cs="Times New Roman"/>
          <w:sz w:val="24"/>
          <w:szCs w:val="24"/>
        </w:rPr>
        <w:t>ти</w:t>
      </w:r>
      <w:r w:rsidR="00E74F9C" w:rsidRPr="002D25FE">
        <w:rPr>
          <w:rFonts w:ascii="Times New Roman" w:hAnsi="Times New Roman" w:cs="Times New Roman"/>
          <w:sz w:val="24"/>
          <w:szCs w:val="24"/>
        </w:rPr>
        <w:t>, характеристик угроз и их возможно</w:t>
      </w:r>
      <w:r w:rsidRPr="002D25FE">
        <w:rPr>
          <w:rFonts w:ascii="Times New Roman" w:hAnsi="Times New Roman" w:cs="Times New Roman"/>
          <w:sz w:val="24"/>
          <w:szCs w:val="24"/>
        </w:rPr>
        <w:t>го</w:t>
      </w:r>
      <w:r w:rsidR="00394822" w:rsidRPr="002D25FE">
        <w:rPr>
          <w:rFonts w:ascii="Times New Roman" w:hAnsi="Times New Roman" w:cs="Times New Roman"/>
          <w:sz w:val="24"/>
          <w:szCs w:val="24"/>
        </w:rPr>
        <w:t xml:space="preserve"> </w:t>
      </w:r>
      <w:r w:rsidR="00E74F9C" w:rsidRPr="002D25FE">
        <w:rPr>
          <w:rFonts w:ascii="Times New Roman" w:hAnsi="Times New Roman" w:cs="Times New Roman"/>
          <w:sz w:val="24"/>
          <w:szCs w:val="24"/>
        </w:rPr>
        <w:t>воздействи</w:t>
      </w:r>
      <w:r w:rsidRPr="002D25FE">
        <w:rPr>
          <w:rFonts w:ascii="Times New Roman" w:hAnsi="Times New Roman" w:cs="Times New Roman"/>
          <w:sz w:val="24"/>
          <w:szCs w:val="24"/>
        </w:rPr>
        <w:t>я</w:t>
      </w:r>
      <w:r w:rsidR="00E74F9C" w:rsidRPr="002D25FE">
        <w:rPr>
          <w:rFonts w:ascii="Times New Roman" w:hAnsi="Times New Roman" w:cs="Times New Roman"/>
          <w:sz w:val="24"/>
          <w:szCs w:val="24"/>
        </w:rPr>
        <w:t xml:space="preserve"> в соответствующем социальном и пространственном масштабе на</w:t>
      </w:r>
      <w:r w:rsidRPr="002D25FE">
        <w:rPr>
          <w:rFonts w:ascii="Times New Roman" w:hAnsi="Times New Roman" w:cs="Times New Roman"/>
          <w:sz w:val="24"/>
          <w:szCs w:val="24"/>
        </w:rPr>
        <w:t xml:space="preserve"> </w:t>
      </w:r>
      <w:r w:rsidR="00E74F9C" w:rsidRPr="002D25FE">
        <w:rPr>
          <w:rFonts w:ascii="Times New Roman" w:hAnsi="Times New Roman" w:cs="Times New Roman"/>
          <w:sz w:val="24"/>
          <w:szCs w:val="24"/>
        </w:rPr>
        <w:t xml:space="preserve">экосистемы с учетом </w:t>
      </w:r>
      <w:proofErr w:type="spellStart"/>
      <w:r w:rsidR="00E74F9C" w:rsidRPr="002D25FE">
        <w:rPr>
          <w:rFonts w:ascii="Times New Roman" w:hAnsi="Times New Roman" w:cs="Times New Roman"/>
          <w:sz w:val="24"/>
          <w:szCs w:val="24"/>
        </w:rPr>
        <w:t>страновых</w:t>
      </w:r>
      <w:proofErr w:type="spellEnd"/>
      <w:r w:rsidR="00E74F9C" w:rsidRPr="002D25FE">
        <w:rPr>
          <w:rFonts w:ascii="Times New Roman" w:hAnsi="Times New Roman" w:cs="Times New Roman"/>
          <w:sz w:val="24"/>
          <w:szCs w:val="24"/>
        </w:rPr>
        <w:t xml:space="preserve"> </w:t>
      </w:r>
      <w:r w:rsidRPr="002D25FE">
        <w:rPr>
          <w:rFonts w:ascii="Times New Roman" w:hAnsi="Times New Roman" w:cs="Times New Roman"/>
          <w:sz w:val="24"/>
          <w:szCs w:val="24"/>
        </w:rPr>
        <w:t xml:space="preserve">и региональных </w:t>
      </w:r>
      <w:r w:rsidR="00E74F9C" w:rsidRPr="002D25FE">
        <w:rPr>
          <w:rFonts w:ascii="Times New Roman" w:hAnsi="Times New Roman" w:cs="Times New Roman"/>
          <w:sz w:val="24"/>
          <w:szCs w:val="24"/>
        </w:rPr>
        <w:t>особенностей;</w:t>
      </w:r>
    </w:p>
    <w:p w14:paraId="4AD4E074" w14:textId="218216B7" w:rsidR="00E74F9C" w:rsidRPr="002D25FE" w:rsidRDefault="00E74F9C" w:rsidP="002D25FE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5FE">
        <w:rPr>
          <w:rFonts w:ascii="Times New Roman" w:hAnsi="Times New Roman" w:cs="Times New Roman"/>
          <w:sz w:val="24"/>
          <w:szCs w:val="24"/>
        </w:rPr>
        <w:t>накапл</w:t>
      </w:r>
      <w:r w:rsidR="00084A93" w:rsidRPr="002D25FE">
        <w:rPr>
          <w:rFonts w:ascii="Times New Roman" w:hAnsi="Times New Roman" w:cs="Times New Roman"/>
          <w:sz w:val="24"/>
          <w:szCs w:val="24"/>
        </w:rPr>
        <w:t xml:space="preserve">ивать и периодически обновлять </w:t>
      </w:r>
      <w:r w:rsidRPr="002D25FE">
        <w:rPr>
          <w:rFonts w:ascii="Times New Roman" w:hAnsi="Times New Roman" w:cs="Times New Roman"/>
          <w:sz w:val="24"/>
          <w:szCs w:val="24"/>
        </w:rPr>
        <w:t>информацию о</w:t>
      </w:r>
      <w:r w:rsidR="00084A93" w:rsidRPr="002D25FE">
        <w:rPr>
          <w:rFonts w:ascii="Times New Roman" w:hAnsi="Times New Roman" w:cs="Times New Roman"/>
          <w:sz w:val="24"/>
          <w:szCs w:val="24"/>
        </w:rPr>
        <w:t xml:space="preserve"> радиационных рисках </w:t>
      </w:r>
      <w:r w:rsidRPr="002D25FE">
        <w:rPr>
          <w:rFonts w:ascii="Times New Roman" w:hAnsi="Times New Roman" w:cs="Times New Roman"/>
          <w:sz w:val="24"/>
          <w:szCs w:val="24"/>
        </w:rPr>
        <w:t>в конкретной местности, включая карты опасных зон, и предоставлять ее</w:t>
      </w:r>
      <w:r w:rsidR="00084A93" w:rsidRPr="002D25FE">
        <w:rPr>
          <w:rFonts w:ascii="Times New Roman" w:hAnsi="Times New Roman" w:cs="Times New Roman"/>
          <w:sz w:val="24"/>
          <w:szCs w:val="24"/>
        </w:rPr>
        <w:t xml:space="preserve"> </w:t>
      </w:r>
      <w:r w:rsidRPr="002D25FE">
        <w:rPr>
          <w:rFonts w:ascii="Times New Roman" w:hAnsi="Times New Roman" w:cs="Times New Roman"/>
          <w:sz w:val="24"/>
          <w:szCs w:val="24"/>
        </w:rPr>
        <w:t>р</w:t>
      </w:r>
      <w:r w:rsidR="00084A93" w:rsidRPr="002D25FE">
        <w:rPr>
          <w:rFonts w:ascii="Times New Roman" w:hAnsi="Times New Roman" w:cs="Times New Roman"/>
          <w:sz w:val="24"/>
          <w:szCs w:val="24"/>
        </w:rPr>
        <w:t>уководителям, общественности и местным жителям, проживающим вблиз</w:t>
      </w:r>
      <w:r w:rsidR="00394822" w:rsidRPr="002D25FE">
        <w:rPr>
          <w:rFonts w:ascii="Times New Roman" w:hAnsi="Times New Roman" w:cs="Times New Roman"/>
          <w:sz w:val="24"/>
          <w:szCs w:val="24"/>
        </w:rPr>
        <w:t xml:space="preserve">и урановых </w:t>
      </w:r>
      <w:r w:rsidR="00101235">
        <w:rPr>
          <w:rFonts w:ascii="Times New Roman" w:hAnsi="Times New Roman" w:cs="Times New Roman"/>
          <w:sz w:val="24"/>
          <w:szCs w:val="24"/>
        </w:rPr>
        <w:t xml:space="preserve">и токсичных </w:t>
      </w:r>
      <w:proofErr w:type="spellStart"/>
      <w:r w:rsidR="00394822" w:rsidRPr="002D25FE">
        <w:rPr>
          <w:rFonts w:ascii="Times New Roman" w:hAnsi="Times New Roman" w:cs="Times New Roman"/>
          <w:sz w:val="24"/>
          <w:szCs w:val="24"/>
        </w:rPr>
        <w:t>хвостохранилищ</w:t>
      </w:r>
      <w:proofErr w:type="spellEnd"/>
      <w:r w:rsidR="00394822" w:rsidRPr="002D25FE">
        <w:rPr>
          <w:rFonts w:ascii="Times New Roman" w:hAnsi="Times New Roman" w:cs="Times New Roman"/>
          <w:sz w:val="24"/>
          <w:szCs w:val="24"/>
        </w:rPr>
        <w:t xml:space="preserve"> и горных отвалов; </w:t>
      </w:r>
    </w:p>
    <w:p w14:paraId="7D9EB067" w14:textId="051C74A2" w:rsidR="005129DE" w:rsidRPr="002D25FE" w:rsidRDefault="005129DE" w:rsidP="002D25FE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5FE">
        <w:rPr>
          <w:rFonts w:ascii="Times New Roman" w:hAnsi="Times New Roman" w:cs="Times New Roman"/>
          <w:sz w:val="24"/>
          <w:szCs w:val="24"/>
        </w:rPr>
        <w:t>содействовать доступу в реальном масштабе времени к достоверным данным, использовать данные географических информационных систем (ГИС) и применять новейшие информационно-коммуникационные технологии для совершенствования сбора, анализа и распространения данных;</w:t>
      </w:r>
    </w:p>
    <w:p w14:paraId="4BE25894" w14:textId="77777777" w:rsidR="00E74F9C" w:rsidRPr="002D25FE" w:rsidRDefault="00E74F9C" w:rsidP="002D25FE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5FE">
        <w:rPr>
          <w:rFonts w:ascii="Times New Roman" w:hAnsi="Times New Roman" w:cs="Times New Roman"/>
          <w:sz w:val="24"/>
          <w:szCs w:val="24"/>
        </w:rPr>
        <w:t>повышать уровень осведомленности должностных лиц всех уровней,</w:t>
      </w:r>
      <w:r w:rsidR="005129DE" w:rsidRPr="002D25FE">
        <w:rPr>
          <w:rFonts w:ascii="Times New Roman" w:hAnsi="Times New Roman" w:cs="Times New Roman"/>
          <w:sz w:val="24"/>
          <w:szCs w:val="24"/>
        </w:rPr>
        <w:t xml:space="preserve"> </w:t>
      </w:r>
      <w:r w:rsidRPr="002D25FE">
        <w:rPr>
          <w:rFonts w:ascii="Times New Roman" w:hAnsi="Times New Roman" w:cs="Times New Roman"/>
          <w:sz w:val="24"/>
          <w:szCs w:val="24"/>
        </w:rPr>
        <w:t>организаций гражданского общества, жителей</w:t>
      </w:r>
      <w:r w:rsidR="005129DE" w:rsidRPr="002D25FE">
        <w:rPr>
          <w:rFonts w:ascii="Times New Roman" w:hAnsi="Times New Roman" w:cs="Times New Roman"/>
          <w:sz w:val="24"/>
          <w:szCs w:val="24"/>
        </w:rPr>
        <w:t>, представителей</w:t>
      </w:r>
      <w:r w:rsidRPr="002D25FE">
        <w:rPr>
          <w:rFonts w:ascii="Times New Roman" w:hAnsi="Times New Roman" w:cs="Times New Roman"/>
          <w:sz w:val="24"/>
          <w:szCs w:val="24"/>
        </w:rPr>
        <w:t xml:space="preserve"> частного сектора,</w:t>
      </w:r>
      <w:r w:rsidR="005129DE" w:rsidRPr="002D25FE">
        <w:rPr>
          <w:rFonts w:ascii="Times New Roman" w:hAnsi="Times New Roman" w:cs="Times New Roman"/>
          <w:sz w:val="24"/>
          <w:szCs w:val="24"/>
        </w:rPr>
        <w:t xml:space="preserve"> масс-медиа на основе проведения совместных мероприятий </w:t>
      </w:r>
      <w:r w:rsidRPr="002D25FE">
        <w:rPr>
          <w:rFonts w:ascii="Times New Roman" w:hAnsi="Times New Roman" w:cs="Times New Roman"/>
          <w:sz w:val="24"/>
          <w:szCs w:val="24"/>
        </w:rPr>
        <w:t xml:space="preserve">по обмену </w:t>
      </w:r>
      <w:r w:rsidR="005129DE" w:rsidRPr="002D25FE">
        <w:rPr>
          <w:rFonts w:ascii="Times New Roman" w:hAnsi="Times New Roman" w:cs="Times New Roman"/>
          <w:sz w:val="24"/>
          <w:szCs w:val="24"/>
        </w:rPr>
        <w:t xml:space="preserve">информации, </w:t>
      </w:r>
      <w:r w:rsidR="007D7D41" w:rsidRPr="002D25FE">
        <w:rPr>
          <w:rFonts w:ascii="Times New Roman" w:hAnsi="Times New Roman" w:cs="Times New Roman"/>
          <w:sz w:val="24"/>
          <w:szCs w:val="24"/>
        </w:rPr>
        <w:t>обсуждению проблемных вопросов, использованию и распространению наилучших практик, обучения и просвещению по вопросам радиационной безопасности;</w:t>
      </w:r>
    </w:p>
    <w:p w14:paraId="456CF4AA" w14:textId="77777777" w:rsidR="002D25FE" w:rsidRDefault="007D7D41" w:rsidP="002D25FE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5FE">
        <w:rPr>
          <w:rFonts w:ascii="Times New Roman" w:hAnsi="Times New Roman" w:cs="Times New Roman"/>
          <w:sz w:val="24"/>
          <w:szCs w:val="24"/>
        </w:rPr>
        <w:t>способствовать информационному обмену между научным, техническим, экспертным сообществом с соответствующими заинтересованными сторонами и лицами,</w:t>
      </w:r>
      <w:r w:rsidR="002D25FE" w:rsidRPr="002D25FE">
        <w:rPr>
          <w:rFonts w:ascii="Times New Roman" w:hAnsi="Times New Roman" w:cs="Times New Roman"/>
          <w:sz w:val="24"/>
          <w:szCs w:val="24"/>
        </w:rPr>
        <w:t xml:space="preserve"> </w:t>
      </w:r>
      <w:r w:rsidRPr="002D25FE">
        <w:rPr>
          <w:rFonts w:ascii="Times New Roman" w:hAnsi="Times New Roman" w:cs="Times New Roman"/>
          <w:sz w:val="24"/>
          <w:szCs w:val="24"/>
        </w:rPr>
        <w:t>определяющими политику в целях усиления взаимодействия науки и политики</w:t>
      </w:r>
      <w:r w:rsidR="00A25118">
        <w:rPr>
          <w:rFonts w:ascii="Times New Roman" w:hAnsi="Times New Roman" w:cs="Times New Roman"/>
          <w:sz w:val="24"/>
          <w:szCs w:val="24"/>
        </w:rPr>
        <w:t>.</w:t>
      </w:r>
    </w:p>
    <w:p w14:paraId="7FF301DC" w14:textId="45DD1410" w:rsidR="002D25FE" w:rsidRDefault="002D25FE" w:rsidP="002D25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F18AFD" w14:textId="4A7AE4B0" w:rsidR="00386033" w:rsidRDefault="002D25FE" w:rsidP="00386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целом </w:t>
      </w:r>
      <w:r w:rsidR="0035587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Р</w:t>
      </w:r>
      <w:r w:rsidR="00355872" w:rsidRPr="00DB11C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амочн</w:t>
      </w:r>
      <w:r w:rsidR="007B77C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ые</w:t>
      </w:r>
      <w:r w:rsidR="009E5CB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основы</w:t>
      </w:r>
      <w:r w:rsidR="00AE6C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должн</w:t>
      </w:r>
      <w:r w:rsidR="009E5CBD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быть нацелен</w:t>
      </w:r>
      <w:r w:rsidR="009E5CBD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на распространение точной и достоверной </w:t>
      </w:r>
      <w:r w:rsidR="002337F5" w:rsidRPr="00992862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экологической информации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понимании, в каком она приведена в тексте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Орхусской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конвенции</w:t>
      </w:r>
      <w:r w:rsidR="006761E7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12"/>
      </w:r>
      <w:r w:rsidR="00386033">
        <w:rPr>
          <w:rFonts w:ascii="Times New Roman" w:eastAsia="Times New Roman" w:hAnsi="Times New Roman" w:cs="Times New Roman"/>
          <w:sz w:val="24"/>
          <w:szCs w:val="24"/>
          <w:lang w:eastAsia="ru-RU"/>
        </w:rPr>
        <w:t>. П</w:t>
      </w:r>
      <w:r w:rsidR="00386033" w:rsidRPr="00386033">
        <w:rPr>
          <w:rFonts w:ascii="Times New Roman" w:eastAsia="Times New Roman" w:hAnsi="Times New Roman" w:cs="Times New Roman"/>
          <w:sz w:val="24"/>
          <w:szCs w:val="24"/>
          <w:lang w:eastAsia="ru-RU"/>
        </w:rPr>
        <w:t>одробн</w:t>
      </w:r>
      <w:r w:rsidR="00386033">
        <w:rPr>
          <w:rFonts w:ascii="Times New Roman" w:eastAsia="Times New Roman" w:hAnsi="Times New Roman" w:cs="Times New Roman"/>
          <w:sz w:val="24"/>
          <w:szCs w:val="24"/>
          <w:lang w:eastAsia="ru-RU"/>
        </w:rPr>
        <w:t>ый перечень видов экологической информации</w:t>
      </w:r>
      <w:r w:rsidR="00386033" w:rsidRPr="00386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подразделить следующим образом:</w:t>
      </w:r>
    </w:p>
    <w:p w14:paraId="1D74C7F5" w14:textId="77777777" w:rsidR="00386033" w:rsidRDefault="00386033" w:rsidP="00386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9493" w:type="dxa"/>
        <w:tblLook w:val="04A0" w:firstRow="1" w:lastRow="0" w:firstColumn="1" w:lastColumn="0" w:noHBand="0" w:noVBand="1"/>
      </w:tblPr>
      <w:tblGrid>
        <w:gridCol w:w="4248"/>
        <w:gridCol w:w="5245"/>
      </w:tblGrid>
      <w:tr w:rsidR="00386033" w:rsidRPr="0017221E" w14:paraId="45948456" w14:textId="77777777" w:rsidTr="000B2702">
        <w:tc>
          <w:tcPr>
            <w:tcW w:w="4248" w:type="dxa"/>
          </w:tcPr>
          <w:p w14:paraId="785F9F77" w14:textId="77777777" w:rsidR="00386033" w:rsidRPr="0017221E" w:rsidRDefault="00386033" w:rsidP="000B27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2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 о состоянии</w:t>
            </w:r>
          </w:p>
          <w:p w14:paraId="07759584" w14:textId="77777777" w:rsidR="00386033" w:rsidRPr="0017221E" w:rsidRDefault="00386033" w:rsidP="000B27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2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элементов окружающей среды</w:t>
            </w:r>
          </w:p>
          <w:p w14:paraId="44F5910A" w14:textId="77777777" w:rsidR="00386033" w:rsidRPr="0017221E" w:rsidRDefault="00386033" w:rsidP="000B27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2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 </w:t>
            </w:r>
            <w:proofErr w:type="gramStart"/>
            <w:r w:rsidRPr="00172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взаимодействии</w:t>
            </w:r>
            <w:proofErr w:type="gramEnd"/>
            <w:r w:rsidRPr="00172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между ними</w:t>
            </w:r>
          </w:p>
          <w:p w14:paraId="1BCA0D4B" w14:textId="77777777" w:rsidR="00386033" w:rsidRPr="0017221E" w:rsidRDefault="00386033" w:rsidP="000B2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316CB5DD" w14:textId="77777777" w:rsidR="00386033" w:rsidRPr="0017221E" w:rsidRDefault="00386033" w:rsidP="000B27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21E">
              <w:rPr>
                <w:rFonts w:ascii="Times New Roman" w:hAnsi="Times New Roman" w:cs="Times New Roman"/>
                <w:sz w:val="24"/>
                <w:szCs w:val="24"/>
              </w:rPr>
              <w:t>Воздуха и атмосферы</w:t>
            </w:r>
          </w:p>
          <w:p w14:paraId="32899AEE" w14:textId="77777777" w:rsidR="00386033" w:rsidRPr="0017221E" w:rsidRDefault="00386033" w:rsidP="000B27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21E">
              <w:rPr>
                <w:rFonts w:ascii="Times New Roman" w:hAnsi="Times New Roman" w:cs="Times New Roman"/>
                <w:sz w:val="24"/>
                <w:szCs w:val="24"/>
              </w:rPr>
              <w:t>Воды в водоемах, водопроводе, подземных вод</w:t>
            </w:r>
          </w:p>
          <w:p w14:paraId="6409666A" w14:textId="77777777" w:rsidR="00386033" w:rsidRPr="0017221E" w:rsidRDefault="00386033" w:rsidP="000B27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21E">
              <w:rPr>
                <w:rFonts w:ascii="Times New Roman" w:hAnsi="Times New Roman" w:cs="Times New Roman"/>
                <w:sz w:val="24"/>
                <w:szCs w:val="24"/>
              </w:rPr>
              <w:t>Почвы</w:t>
            </w:r>
          </w:p>
          <w:p w14:paraId="57AAD50F" w14:textId="77777777" w:rsidR="00386033" w:rsidRPr="0017221E" w:rsidRDefault="00386033" w:rsidP="000B27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21E">
              <w:rPr>
                <w:rFonts w:ascii="Times New Roman" w:hAnsi="Times New Roman" w:cs="Times New Roman"/>
                <w:sz w:val="24"/>
                <w:szCs w:val="24"/>
              </w:rPr>
              <w:t>Земли</w:t>
            </w:r>
          </w:p>
          <w:p w14:paraId="4FBC9782" w14:textId="77777777" w:rsidR="00386033" w:rsidRPr="0017221E" w:rsidRDefault="00386033" w:rsidP="000B27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21E">
              <w:rPr>
                <w:rFonts w:ascii="Times New Roman" w:hAnsi="Times New Roman" w:cs="Times New Roman"/>
                <w:sz w:val="24"/>
                <w:szCs w:val="24"/>
              </w:rPr>
              <w:t>Ландшафта и природных объектов</w:t>
            </w:r>
          </w:p>
          <w:p w14:paraId="110D481F" w14:textId="77777777" w:rsidR="00386033" w:rsidRPr="0017221E" w:rsidRDefault="00386033" w:rsidP="000B27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2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оразнообразия и его компонентов</w:t>
            </w:r>
          </w:p>
        </w:tc>
      </w:tr>
      <w:tr w:rsidR="00386033" w:rsidRPr="0017221E" w14:paraId="333B7FF0" w14:textId="77777777" w:rsidTr="000B2702">
        <w:tc>
          <w:tcPr>
            <w:tcW w:w="4248" w:type="dxa"/>
          </w:tcPr>
          <w:p w14:paraId="6DA59E1F" w14:textId="77777777" w:rsidR="00386033" w:rsidRPr="0017221E" w:rsidRDefault="00386033" w:rsidP="000B27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2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Информация о факторах,</w:t>
            </w:r>
          </w:p>
          <w:p w14:paraId="05B00506" w14:textId="77777777" w:rsidR="00386033" w:rsidRPr="0017221E" w:rsidRDefault="00386033" w:rsidP="000B27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172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определяющих</w:t>
            </w:r>
            <w:proofErr w:type="gramEnd"/>
            <w:r w:rsidRPr="00172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состояние</w:t>
            </w:r>
          </w:p>
          <w:p w14:paraId="4CBD7119" w14:textId="77777777" w:rsidR="00386033" w:rsidRPr="0017221E" w:rsidRDefault="00386033" w:rsidP="000B27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2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окружающей среды</w:t>
            </w:r>
          </w:p>
          <w:p w14:paraId="1AA8B595" w14:textId="77777777" w:rsidR="00386033" w:rsidRPr="0017221E" w:rsidRDefault="00386033" w:rsidP="000B2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554AE560" w14:textId="77777777" w:rsidR="00386033" w:rsidRPr="0017221E" w:rsidRDefault="00386033" w:rsidP="000B27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21E">
              <w:rPr>
                <w:rFonts w:ascii="Times New Roman" w:hAnsi="Times New Roman" w:cs="Times New Roman"/>
                <w:sz w:val="24"/>
                <w:szCs w:val="24"/>
              </w:rPr>
              <w:t>Загрязняющие вещества</w:t>
            </w:r>
          </w:p>
          <w:p w14:paraId="354E8252" w14:textId="77777777" w:rsidR="00386033" w:rsidRPr="0017221E" w:rsidRDefault="00386033" w:rsidP="000B27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21E">
              <w:rPr>
                <w:rFonts w:ascii="Times New Roman" w:hAnsi="Times New Roman" w:cs="Times New Roman"/>
                <w:sz w:val="24"/>
                <w:szCs w:val="24"/>
              </w:rPr>
              <w:t>Энергия</w:t>
            </w:r>
          </w:p>
          <w:p w14:paraId="1FEA5397" w14:textId="77777777" w:rsidR="00386033" w:rsidRPr="0017221E" w:rsidRDefault="00386033" w:rsidP="000B27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21E">
              <w:rPr>
                <w:rFonts w:ascii="Times New Roman" w:hAnsi="Times New Roman" w:cs="Times New Roman"/>
                <w:sz w:val="24"/>
                <w:szCs w:val="24"/>
              </w:rPr>
              <w:t>Шум</w:t>
            </w:r>
          </w:p>
          <w:p w14:paraId="7B958C7D" w14:textId="77777777" w:rsidR="00386033" w:rsidRPr="0017221E" w:rsidRDefault="00386033" w:rsidP="000B27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Излучение</w:t>
            </w:r>
          </w:p>
        </w:tc>
      </w:tr>
      <w:tr w:rsidR="00386033" w:rsidRPr="0017221E" w14:paraId="1F971BBC" w14:textId="77777777" w:rsidTr="000B2702">
        <w:tc>
          <w:tcPr>
            <w:tcW w:w="4248" w:type="dxa"/>
          </w:tcPr>
          <w:p w14:paraId="0CA7DCA7" w14:textId="77777777" w:rsidR="00386033" w:rsidRPr="0017221E" w:rsidRDefault="00386033" w:rsidP="000B27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2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 о деятельности,</w:t>
            </w:r>
          </w:p>
          <w:p w14:paraId="1EC8AA91" w14:textId="77777777" w:rsidR="00386033" w:rsidRPr="0017221E" w:rsidRDefault="00386033" w:rsidP="000B27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2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воздействующей или способной</w:t>
            </w:r>
          </w:p>
          <w:p w14:paraId="1344437C" w14:textId="77777777" w:rsidR="00386033" w:rsidRPr="0017221E" w:rsidRDefault="00386033" w:rsidP="000B27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2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оказать воздействие на элементы</w:t>
            </w:r>
          </w:p>
          <w:p w14:paraId="3CDDB879" w14:textId="77777777" w:rsidR="00386033" w:rsidRPr="0017221E" w:rsidRDefault="00386033" w:rsidP="000B27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2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окружающей среды</w:t>
            </w:r>
          </w:p>
          <w:p w14:paraId="20FADE4A" w14:textId="77777777" w:rsidR="00386033" w:rsidRPr="0017221E" w:rsidRDefault="00386033" w:rsidP="000B2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532E78AD" w14:textId="77777777" w:rsidR="00386033" w:rsidRPr="0017221E" w:rsidRDefault="00386033" w:rsidP="000B27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21E">
              <w:rPr>
                <w:rFonts w:ascii="Times New Roman" w:hAnsi="Times New Roman" w:cs="Times New Roman"/>
                <w:sz w:val="24"/>
                <w:szCs w:val="24"/>
              </w:rPr>
              <w:t>Административные меры</w:t>
            </w:r>
          </w:p>
          <w:p w14:paraId="38D85CBD" w14:textId="77777777" w:rsidR="00386033" w:rsidRPr="0017221E" w:rsidRDefault="00386033" w:rsidP="000B27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21E">
              <w:rPr>
                <w:rFonts w:ascii="Times New Roman" w:hAnsi="Times New Roman" w:cs="Times New Roman"/>
                <w:sz w:val="24"/>
                <w:szCs w:val="24"/>
              </w:rPr>
              <w:t>Соглашения</w:t>
            </w:r>
          </w:p>
          <w:p w14:paraId="5F6A9AF8" w14:textId="77777777" w:rsidR="00386033" w:rsidRPr="0017221E" w:rsidRDefault="00386033" w:rsidP="000B27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21E">
              <w:rPr>
                <w:rFonts w:ascii="Times New Roman" w:hAnsi="Times New Roman" w:cs="Times New Roman"/>
                <w:sz w:val="24"/>
                <w:szCs w:val="24"/>
              </w:rPr>
              <w:t>Политика</w:t>
            </w:r>
          </w:p>
          <w:p w14:paraId="17C813E8" w14:textId="77777777" w:rsidR="00386033" w:rsidRPr="0017221E" w:rsidRDefault="00386033" w:rsidP="000B27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21E">
              <w:rPr>
                <w:rFonts w:ascii="Times New Roman" w:hAnsi="Times New Roman" w:cs="Times New Roman"/>
                <w:sz w:val="24"/>
                <w:szCs w:val="24"/>
              </w:rPr>
              <w:t>Законодательство</w:t>
            </w:r>
          </w:p>
          <w:p w14:paraId="71B06FC3" w14:textId="77777777" w:rsidR="00386033" w:rsidRPr="0017221E" w:rsidRDefault="00386033" w:rsidP="000B27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21E">
              <w:rPr>
                <w:rFonts w:ascii="Times New Roman" w:hAnsi="Times New Roman" w:cs="Times New Roman"/>
                <w:sz w:val="24"/>
                <w:szCs w:val="24"/>
              </w:rPr>
              <w:t>Планы и программы</w:t>
            </w:r>
          </w:p>
          <w:p w14:paraId="18BC8CCB" w14:textId="77777777" w:rsidR="00386033" w:rsidRPr="0017221E" w:rsidRDefault="00386033" w:rsidP="000B27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21E">
              <w:rPr>
                <w:rFonts w:ascii="Times New Roman" w:hAnsi="Times New Roman" w:cs="Times New Roman"/>
                <w:sz w:val="24"/>
                <w:szCs w:val="24"/>
              </w:rPr>
              <w:t>Анализ затрат и выгод и другой экономический анализ</w:t>
            </w:r>
          </w:p>
          <w:p w14:paraId="14721274" w14:textId="77777777" w:rsidR="00386033" w:rsidRPr="0017221E" w:rsidRDefault="00386033" w:rsidP="000B27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21E">
              <w:rPr>
                <w:rFonts w:ascii="Times New Roman" w:hAnsi="Times New Roman" w:cs="Times New Roman"/>
                <w:sz w:val="24"/>
                <w:szCs w:val="24"/>
              </w:rPr>
              <w:t xml:space="preserve">и допущения, используемые при принятии решений </w:t>
            </w:r>
            <w:proofErr w:type="gramStart"/>
            <w:r w:rsidRPr="0017221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14:paraId="773AA349" w14:textId="77777777" w:rsidR="00386033" w:rsidRPr="0017221E" w:rsidRDefault="00386033" w:rsidP="000B27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21E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ам, касающимся окружающей среды</w:t>
            </w:r>
          </w:p>
        </w:tc>
      </w:tr>
      <w:tr w:rsidR="00386033" w:rsidRPr="0017221E" w14:paraId="0FD22B54" w14:textId="77777777" w:rsidTr="000B2702">
        <w:tc>
          <w:tcPr>
            <w:tcW w:w="4248" w:type="dxa"/>
          </w:tcPr>
          <w:p w14:paraId="030FCAA6" w14:textId="77777777" w:rsidR="00386033" w:rsidRPr="0017221E" w:rsidRDefault="00386033" w:rsidP="000B27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2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 о последствиях,</w:t>
            </w:r>
          </w:p>
          <w:p w14:paraId="0FDE037F" w14:textId="77777777" w:rsidR="00386033" w:rsidRPr="0017221E" w:rsidRDefault="00386033" w:rsidP="000B27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2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которые наступили и могут наступить</w:t>
            </w:r>
          </w:p>
          <w:p w14:paraId="5338D3AA" w14:textId="77777777" w:rsidR="00386033" w:rsidRPr="0017221E" w:rsidRDefault="00386033" w:rsidP="000B27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2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результате изменения состояния</w:t>
            </w:r>
          </w:p>
          <w:p w14:paraId="461CF7E6" w14:textId="77777777" w:rsidR="00386033" w:rsidRPr="0017221E" w:rsidRDefault="00386033" w:rsidP="000B27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элементов окружающей среды</w:t>
            </w:r>
          </w:p>
        </w:tc>
        <w:tc>
          <w:tcPr>
            <w:tcW w:w="5245" w:type="dxa"/>
          </w:tcPr>
          <w:p w14:paraId="605F15E8" w14:textId="77777777" w:rsidR="00386033" w:rsidRPr="0017221E" w:rsidRDefault="00386033" w:rsidP="000B27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21E">
              <w:rPr>
                <w:rFonts w:ascii="Times New Roman" w:hAnsi="Times New Roman" w:cs="Times New Roman"/>
                <w:sz w:val="24"/>
                <w:szCs w:val="24"/>
              </w:rPr>
              <w:t>Состояние здоровья и безопасности людей</w:t>
            </w:r>
          </w:p>
          <w:p w14:paraId="3AD85FF1" w14:textId="77777777" w:rsidR="00386033" w:rsidRPr="0017221E" w:rsidRDefault="00386033" w:rsidP="000B27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21E">
              <w:rPr>
                <w:rFonts w:ascii="Times New Roman" w:hAnsi="Times New Roman" w:cs="Times New Roman"/>
                <w:sz w:val="24"/>
                <w:szCs w:val="24"/>
              </w:rPr>
              <w:t>Условия жизни людей</w:t>
            </w:r>
          </w:p>
          <w:p w14:paraId="19E5614B" w14:textId="77777777" w:rsidR="00386033" w:rsidRPr="0017221E" w:rsidRDefault="00386033" w:rsidP="000B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21E">
              <w:rPr>
                <w:rFonts w:ascii="Times New Roman" w:hAnsi="Times New Roman" w:cs="Times New Roman"/>
                <w:sz w:val="24"/>
                <w:szCs w:val="24"/>
              </w:rPr>
              <w:t>Состояние объектов культуры, зданий и сооружений</w:t>
            </w:r>
          </w:p>
        </w:tc>
      </w:tr>
    </w:tbl>
    <w:p w14:paraId="41A0D171" w14:textId="77777777" w:rsidR="00386033" w:rsidRDefault="00386033" w:rsidP="002D25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B488A" w14:textId="4A9798C5" w:rsidR="00AE6CBA" w:rsidRDefault="0076778A" w:rsidP="002D25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83A9419" w14:textId="77777777" w:rsidR="00FF3CBB" w:rsidRDefault="00FF3CBB" w:rsidP="002D25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50653D" w14:textId="77777777" w:rsidR="00FF3CBB" w:rsidRPr="00FF3CBB" w:rsidRDefault="00FF3CBB" w:rsidP="002D25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E6CBA" w:rsidRPr="00FF3CBB">
        <w:rPr>
          <w:rFonts w:ascii="Times New Roman" w:hAnsi="Times New Roman" w:cs="Times New Roman"/>
          <w:b/>
          <w:sz w:val="24"/>
          <w:szCs w:val="24"/>
        </w:rPr>
        <w:t>Целев</w:t>
      </w:r>
      <w:r w:rsidRPr="00FF3CBB">
        <w:rPr>
          <w:rFonts w:ascii="Times New Roman" w:hAnsi="Times New Roman" w:cs="Times New Roman"/>
          <w:b/>
          <w:sz w:val="24"/>
          <w:szCs w:val="24"/>
        </w:rPr>
        <w:t xml:space="preserve">ые группы </w:t>
      </w:r>
    </w:p>
    <w:p w14:paraId="6948AD0D" w14:textId="77777777" w:rsidR="00FF3CBB" w:rsidRDefault="00FF3CBB" w:rsidP="002D25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23A809" w14:textId="77777777" w:rsidR="00F664CB" w:rsidRDefault="00FF3CBB" w:rsidP="002D25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95C11">
        <w:rPr>
          <w:rFonts w:ascii="Times New Roman" w:hAnsi="Times New Roman" w:cs="Times New Roman"/>
          <w:sz w:val="24"/>
          <w:szCs w:val="24"/>
        </w:rPr>
        <w:t xml:space="preserve">Аудиторией </w:t>
      </w:r>
      <w:r w:rsidR="00F664CB">
        <w:rPr>
          <w:rFonts w:ascii="Times New Roman" w:hAnsi="Times New Roman" w:cs="Times New Roman"/>
          <w:sz w:val="24"/>
          <w:szCs w:val="24"/>
        </w:rPr>
        <w:t>информационной стратегии в сфере радиационной безопасности явля</w:t>
      </w:r>
      <w:r w:rsidR="00595C11">
        <w:rPr>
          <w:rFonts w:ascii="Times New Roman" w:hAnsi="Times New Roman" w:cs="Times New Roman"/>
          <w:sz w:val="24"/>
          <w:szCs w:val="24"/>
        </w:rPr>
        <w:t>ется все население страны, но приоритетное внимание следует уделить следующим целевым группам</w:t>
      </w:r>
      <w:r w:rsidR="00F664CB">
        <w:rPr>
          <w:rFonts w:ascii="Times New Roman" w:hAnsi="Times New Roman" w:cs="Times New Roman"/>
          <w:sz w:val="24"/>
          <w:szCs w:val="24"/>
        </w:rPr>
        <w:t>:</w:t>
      </w:r>
    </w:p>
    <w:p w14:paraId="06F232B8" w14:textId="7620A804" w:rsidR="00595C11" w:rsidRDefault="00F664CB" w:rsidP="00F664CB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различные социально-де</w:t>
      </w:r>
      <w:r w:rsidR="00595C11">
        <w:rPr>
          <w:rFonts w:ascii="Times New Roman" w:hAnsi="Times New Roman" w:cs="Times New Roman"/>
          <w:sz w:val="24"/>
          <w:szCs w:val="24"/>
        </w:rPr>
        <w:t>мографические группы населения, проживающ</w:t>
      </w:r>
      <w:r w:rsidR="0092549A">
        <w:rPr>
          <w:rFonts w:ascii="Times New Roman" w:hAnsi="Times New Roman" w:cs="Times New Roman"/>
          <w:sz w:val="24"/>
          <w:szCs w:val="24"/>
        </w:rPr>
        <w:t>и</w:t>
      </w:r>
      <w:r w:rsidR="00595C11">
        <w:rPr>
          <w:rFonts w:ascii="Times New Roman" w:hAnsi="Times New Roman" w:cs="Times New Roman"/>
          <w:sz w:val="24"/>
          <w:szCs w:val="24"/>
        </w:rPr>
        <w:t>е</w:t>
      </w:r>
      <w:r w:rsidR="008A0F02">
        <w:rPr>
          <w:rFonts w:ascii="Times New Roman" w:hAnsi="Times New Roman" w:cs="Times New Roman"/>
          <w:sz w:val="24"/>
          <w:szCs w:val="24"/>
        </w:rPr>
        <w:t xml:space="preserve"> вблизи урановых</w:t>
      </w:r>
      <w:r w:rsidR="00101235">
        <w:rPr>
          <w:rFonts w:ascii="Times New Roman" w:hAnsi="Times New Roman" w:cs="Times New Roman"/>
          <w:sz w:val="24"/>
          <w:szCs w:val="24"/>
        </w:rPr>
        <w:t xml:space="preserve"> и токсичных</w:t>
      </w:r>
      <w:r w:rsidR="008A0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0F02">
        <w:rPr>
          <w:rFonts w:ascii="Times New Roman" w:hAnsi="Times New Roman" w:cs="Times New Roman"/>
          <w:sz w:val="24"/>
          <w:szCs w:val="24"/>
        </w:rPr>
        <w:t>хвостохранилищ</w:t>
      </w:r>
      <w:proofErr w:type="spellEnd"/>
      <w:r w:rsidR="00101235">
        <w:rPr>
          <w:rFonts w:ascii="Times New Roman" w:hAnsi="Times New Roman" w:cs="Times New Roman"/>
          <w:sz w:val="24"/>
          <w:szCs w:val="24"/>
        </w:rPr>
        <w:t xml:space="preserve"> и горных отвалов</w:t>
      </w:r>
      <w:r w:rsidR="00595C11">
        <w:rPr>
          <w:rFonts w:ascii="Times New Roman" w:hAnsi="Times New Roman" w:cs="Times New Roman"/>
          <w:sz w:val="24"/>
          <w:szCs w:val="24"/>
        </w:rPr>
        <w:t>. Для этих населенных пунктов характер</w:t>
      </w:r>
      <w:r w:rsidR="00F6553F">
        <w:rPr>
          <w:rFonts w:ascii="Times New Roman" w:hAnsi="Times New Roman" w:cs="Times New Roman"/>
          <w:sz w:val="24"/>
          <w:szCs w:val="24"/>
        </w:rPr>
        <w:t>ен</w:t>
      </w:r>
      <w:r w:rsidR="00595C11">
        <w:rPr>
          <w:rFonts w:ascii="Times New Roman" w:hAnsi="Times New Roman" w:cs="Times New Roman"/>
          <w:sz w:val="24"/>
          <w:szCs w:val="24"/>
        </w:rPr>
        <w:t xml:space="preserve"> </w:t>
      </w:r>
      <w:r w:rsidR="00971239">
        <w:rPr>
          <w:rFonts w:ascii="Times New Roman" w:hAnsi="Times New Roman" w:cs="Times New Roman"/>
          <w:sz w:val="24"/>
          <w:szCs w:val="24"/>
        </w:rPr>
        <w:t xml:space="preserve">не только высокий уровень подверженности радиационным рискам, но и </w:t>
      </w:r>
      <w:r w:rsidR="00595C11">
        <w:rPr>
          <w:rFonts w:ascii="Times New Roman" w:hAnsi="Times New Roman" w:cs="Times New Roman"/>
          <w:sz w:val="24"/>
          <w:szCs w:val="24"/>
        </w:rPr>
        <w:t>высокий уровен</w:t>
      </w:r>
      <w:r w:rsidR="00F6553F">
        <w:rPr>
          <w:rFonts w:ascii="Times New Roman" w:hAnsi="Times New Roman" w:cs="Times New Roman"/>
          <w:sz w:val="24"/>
          <w:szCs w:val="24"/>
        </w:rPr>
        <w:t>ь</w:t>
      </w:r>
      <w:r w:rsidR="00595C11">
        <w:rPr>
          <w:rFonts w:ascii="Times New Roman" w:hAnsi="Times New Roman" w:cs="Times New Roman"/>
          <w:sz w:val="24"/>
          <w:szCs w:val="24"/>
        </w:rPr>
        <w:t xml:space="preserve"> социальной и экономической уязвимости. </w:t>
      </w:r>
      <w:r w:rsidR="008E5515">
        <w:rPr>
          <w:rFonts w:ascii="Times New Roman" w:hAnsi="Times New Roman" w:cs="Times New Roman"/>
          <w:sz w:val="24"/>
          <w:szCs w:val="24"/>
        </w:rPr>
        <w:t>Б</w:t>
      </w:r>
      <w:r w:rsidR="00971239">
        <w:rPr>
          <w:rFonts w:ascii="Times New Roman" w:hAnsi="Times New Roman" w:cs="Times New Roman"/>
          <w:sz w:val="24"/>
          <w:szCs w:val="24"/>
        </w:rPr>
        <w:t>езработица, бедность, миграция молодежи</w:t>
      </w:r>
      <w:r w:rsidR="008E5515">
        <w:rPr>
          <w:rFonts w:ascii="Times New Roman" w:hAnsi="Times New Roman" w:cs="Times New Roman"/>
          <w:sz w:val="24"/>
          <w:szCs w:val="24"/>
        </w:rPr>
        <w:t xml:space="preserve"> и трудоспособного населения</w:t>
      </w:r>
      <w:r w:rsidR="00971239">
        <w:rPr>
          <w:rFonts w:ascii="Times New Roman" w:hAnsi="Times New Roman" w:cs="Times New Roman"/>
          <w:sz w:val="24"/>
          <w:szCs w:val="24"/>
        </w:rPr>
        <w:t xml:space="preserve">, слабое медицинское обслуживание, удаленность, ограниченность земельных угодий, суровые климатические и </w:t>
      </w:r>
      <w:r w:rsidR="00F6553F">
        <w:rPr>
          <w:rFonts w:ascii="Times New Roman" w:hAnsi="Times New Roman" w:cs="Times New Roman"/>
          <w:sz w:val="24"/>
          <w:szCs w:val="24"/>
        </w:rPr>
        <w:t xml:space="preserve">плохие </w:t>
      </w:r>
      <w:r w:rsidR="00971239">
        <w:rPr>
          <w:rFonts w:ascii="Times New Roman" w:hAnsi="Times New Roman" w:cs="Times New Roman"/>
          <w:sz w:val="24"/>
          <w:szCs w:val="24"/>
        </w:rPr>
        <w:t xml:space="preserve">экологические условия усиливают уязвимость населения перед рисками, связанными </w:t>
      </w:r>
      <w:r w:rsidR="00595C11">
        <w:rPr>
          <w:rFonts w:ascii="Times New Roman" w:hAnsi="Times New Roman" w:cs="Times New Roman"/>
          <w:sz w:val="24"/>
          <w:szCs w:val="24"/>
        </w:rPr>
        <w:t xml:space="preserve">с захоронениями </w:t>
      </w:r>
      <w:r w:rsidR="003A171A">
        <w:rPr>
          <w:rFonts w:ascii="Times New Roman" w:hAnsi="Times New Roman" w:cs="Times New Roman"/>
          <w:sz w:val="24"/>
          <w:szCs w:val="24"/>
        </w:rPr>
        <w:t>радиоактивных</w:t>
      </w:r>
      <w:r w:rsidR="00595C11">
        <w:rPr>
          <w:rFonts w:ascii="Times New Roman" w:hAnsi="Times New Roman" w:cs="Times New Roman"/>
          <w:sz w:val="24"/>
          <w:szCs w:val="24"/>
        </w:rPr>
        <w:t xml:space="preserve"> отходов;</w:t>
      </w:r>
    </w:p>
    <w:p w14:paraId="14908155" w14:textId="5DDAA553" w:rsidR="00C5231B" w:rsidRDefault="00F6553F" w:rsidP="00F664CB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женщины, многодетные матери, матери-одиночки, инвалиды, дети инвалиды, сироты, бедные семьи, престарелые люди также составляют особые группы населения</w:t>
      </w:r>
      <w:r w:rsidR="00C5231B">
        <w:rPr>
          <w:rFonts w:ascii="Times New Roman" w:hAnsi="Times New Roman" w:cs="Times New Roman"/>
          <w:sz w:val="24"/>
          <w:szCs w:val="24"/>
        </w:rPr>
        <w:t xml:space="preserve">, </w:t>
      </w:r>
      <w:r w:rsidR="00463E6A">
        <w:rPr>
          <w:rFonts w:ascii="Times New Roman" w:hAnsi="Times New Roman" w:cs="Times New Roman"/>
          <w:sz w:val="24"/>
          <w:szCs w:val="24"/>
        </w:rPr>
        <w:t xml:space="preserve">интересы </w:t>
      </w:r>
      <w:r w:rsidR="00C5231B">
        <w:rPr>
          <w:rFonts w:ascii="Times New Roman" w:hAnsi="Times New Roman" w:cs="Times New Roman"/>
          <w:sz w:val="24"/>
          <w:szCs w:val="24"/>
        </w:rPr>
        <w:t>которы</w:t>
      </w:r>
      <w:r w:rsidR="00463E6A">
        <w:rPr>
          <w:rFonts w:ascii="Times New Roman" w:hAnsi="Times New Roman" w:cs="Times New Roman"/>
          <w:sz w:val="24"/>
          <w:szCs w:val="24"/>
        </w:rPr>
        <w:t>х</w:t>
      </w:r>
      <w:r w:rsidR="00C5231B">
        <w:rPr>
          <w:rFonts w:ascii="Times New Roman" w:hAnsi="Times New Roman" w:cs="Times New Roman"/>
          <w:sz w:val="24"/>
          <w:szCs w:val="24"/>
        </w:rPr>
        <w:t xml:space="preserve"> необходимо учитывать при разработке </w:t>
      </w:r>
      <w:r>
        <w:rPr>
          <w:rFonts w:ascii="Times New Roman" w:hAnsi="Times New Roman" w:cs="Times New Roman"/>
          <w:sz w:val="24"/>
          <w:szCs w:val="24"/>
        </w:rPr>
        <w:t>информационной</w:t>
      </w:r>
      <w:r w:rsidR="00C5231B">
        <w:rPr>
          <w:rFonts w:ascii="Times New Roman" w:hAnsi="Times New Roman" w:cs="Times New Roman"/>
          <w:sz w:val="24"/>
          <w:szCs w:val="24"/>
        </w:rPr>
        <w:t xml:space="preserve"> стратегии;</w:t>
      </w:r>
    </w:p>
    <w:p w14:paraId="06BE4E1C" w14:textId="44A61A03" w:rsidR="00FF3CBB" w:rsidRPr="00936910" w:rsidRDefault="00101235" w:rsidP="00F664CB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сотрудники</w:t>
      </w:r>
      <w:r w:rsidR="00936910">
        <w:rPr>
          <w:rFonts w:ascii="Times New Roman" w:hAnsi="Times New Roman" w:cs="Times New Roman"/>
          <w:sz w:val="24"/>
          <w:szCs w:val="24"/>
        </w:rPr>
        <w:t xml:space="preserve"> государственных органов, органов местного самоуправления, </w:t>
      </w:r>
      <w:r w:rsidR="002B3F7D">
        <w:rPr>
          <w:rFonts w:ascii="Times New Roman" w:hAnsi="Times New Roman" w:cs="Times New Roman"/>
          <w:sz w:val="24"/>
          <w:szCs w:val="24"/>
        </w:rPr>
        <w:t>научно-исследовательских организаций</w:t>
      </w:r>
      <w:r w:rsidR="00936910">
        <w:rPr>
          <w:rFonts w:ascii="Times New Roman" w:hAnsi="Times New Roman" w:cs="Times New Roman"/>
          <w:sz w:val="24"/>
          <w:szCs w:val="24"/>
        </w:rPr>
        <w:t xml:space="preserve">, </w:t>
      </w:r>
      <w:r w:rsidR="00936910" w:rsidRPr="00936910">
        <w:rPr>
          <w:rFonts w:ascii="Times New Roman" w:hAnsi="Times New Roman" w:cs="Times New Roman"/>
          <w:sz w:val="24"/>
          <w:szCs w:val="24"/>
        </w:rPr>
        <w:t xml:space="preserve">представители средств массовой информации, студенты, школьники  являются </w:t>
      </w:r>
      <w:r w:rsidR="00936910" w:rsidRPr="00936910">
        <w:rPr>
          <w:rFonts w:ascii="Times New Roman" w:hAnsi="Times New Roman" w:cs="Times New Roman"/>
          <w:color w:val="000000"/>
          <w:sz w:val="24"/>
          <w:szCs w:val="24"/>
        </w:rPr>
        <w:t>не только объект</w:t>
      </w:r>
      <w:r w:rsidR="00936910">
        <w:rPr>
          <w:rFonts w:ascii="Times New Roman" w:hAnsi="Times New Roman" w:cs="Times New Roman"/>
          <w:color w:val="000000"/>
          <w:sz w:val="24"/>
          <w:szCs w:val="24"/>
        </w:rPr>
        <w:t>ами</w:t>
      </w:r>
      <w:r w:rsidR="00936910" w:rsidRPr="00936910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информационной политики, но и активны</w:t>
      </w:r>
      <w:r w:rsidR="00936910">
        <w:rPr>
          <w:rFonts w:ascii="Times New Roman" w:hAnsi="Times New Roman" w:cs="Times New Roman"/>
          <w:color w:val="000000"/>
          <w:sz w:val="24"/>
          <w:szCs w:val="24"/>
        </w:rPr>
        <w:t>ми</w:t>
      </w:r>
      <w:r w:rsidR="00936910" w:rsidRPr="00936910">
        <w:rPr>
          <w:rFonts w:ascii="Times New Roman" w:hAnsi="Times New Roman" w:cs="Times New Roman"/>
          <w:color w:val="000000"/>
          <w:sz w:val="24"/>
          <w:szCs w:val="24"/>
        </w:rPr>
        <w:t xml:space="preserve"> субъект</w:t>
      </w:r>
      <w:r w:rsidR="00936910">
        <w:rPr>
          <w:rFonts w:ascii="Times New Roman" w:hAnsi="Times New Roman" w:cs="Times New Roman"/>
          <w:color w:val="000000"/>
          <w:sz w:val="24"/>
          <w:szCs w:val="24"/>
        </w:rPr>
        <w:t>ами</w:t>
      </w:r>
      <w:r w:rsidR="00936910" w:rsidRPr="0093691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369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871D1">
        <w:rPr>
          <w:rFonts w:ascii="Times New Roman" w:hAnsi="Times New Roman" w:cs="Times New Roman"/>
          <w:color w:val="000000"/>
          <w:sz w:val="24"/>
          <w:szCs w:val="24"/>
        </w:rPr>
        <w:t xml:space="preserve">Учитывая это обстоятельство </w:t>
      </w:r>
      <w:r w:rsidR="0035587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Р</w:t>
      </w:r>
      <w:r w:rsidR="00355872" w:rsidRPr="00DB11C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амочны</w:t>
      </w:r>
      <w:r w:rsidR="009E5CB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е основы</w:t>
      </w:r>
      <w:r w:rsidR="00936910">
        <w:rPr>
          <w:rFonts w:ascii="Times New Roman" w:hAnsi="Times New Roman" w:cs="Times New Roman"/>
          <w:color w:val="000000"/>
          <w:sz w:val="24"/>
          <w:szCs w:val="24"/>
        </w:rPr>
        <w:t xml:space="preserve"> предполага</w:t>
      </w:r>
      <w:r w:rsidR="009E5CBD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936910">
        <w:rPr>
          <w:rFonts w:ascii="Times New Roman" w:hAnsi="Times New Roman" w:cs="Times New Roman"/>
          <w:color w:val="000000"/>
          <w:sz w:val="24"/>
          <w:szCs w:val="24"/>
        </w:rPr>
        <w:t>т разработку мероприятий</w:t>
      </w:r>
      <w:r w:rsidR="00F871D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36910">
        <w:rPr>
          <w:rFonts w:ascii="Times New Roman" w:hAnsi="Times New Roman" w:cs="Times New Roman"/>
          <w:color w:val="000000"/>
          <w:sz w:val="24"/>
          <w:szCs w:val="24"/>
        </w:rPr>
        <w:t xml:space="preserve"> связанных с обучением и подготовкой специалистов и </w:t>
      </w:r>
      <w:r w:rsidR="00F871D1">
        <w:rPr>
          <w:rFonts w:ascii="Times New Roman" w:hAnsi="Times New Roman" w:cs="Times New Roman"/>
          <w:color w:val="000000"/>
          <w:sz w:val="24"/>
          <w:szCs w:val="24"/>
        </w:rPr>
        <w:t xml:space="preserve">журналистов, профиль которых связан с информированием населения о рисках бедствий. Особенно актуален данный вопрос в </w:t>
      </w:r>
      <w:proofErr w:type="spellStart"/>
      <w:r w:rsidR="00F871D1">
        <w:rPr>
          <w:rFonts w:ascii="Times New Roman" w:hAnsi="Times New Roman" w:cs="Times New Roman"/>
          <w:color w:val="000000"/>
          <w:sz w:val="24"/>
          <w:szCs w:val="24"/>
        </w:rPr>
        <w:t>айылных</w:t>
      </w:r>
      <w:proofErr w:type="spellEnd"/>
      <w:r w:rsidR="00F871D1">
        <w:rPr>
          <w:rFonts w:ascii="Times New Roman" w:hAnsi="Times New Roman" w:cs="Times New Roman"/>
          <w:color w:val="000000"/>
          <w:sz w:val="24"/>
          <w:szCs w:val="24"/>
        </w:rPr>
        <w:t xml:space="preserve"> аймаках, где нет специалистов по информированию населения, нет информационной базы, но существуют </w:t>
      </w:r>
      <w:proofErr w:type="spellStart"/>
      <w:r w:rsidR="00F871D1">
        <w:rPr>
          <w:rFonts w:ascii="Times New Roman" w:hAnsi="Times New Roman" w:cs="Times New Roman"/>
          <w:color w:val="000000"/>
          <w:sz w:val="24"/>
          <w:szCs w:val="24"/>
        </w:rPr>
        <w:t>хвостохранилища</w:t>
      </w:r>
      <w:proofErr w:type="spellEnd"/>
      <w:r w:rsidR="00F871D1">
        <w:rPr>
          <w:rFonts w:ascii="Times New Roman" w:hAnsi="Times New Roman" w:cs="Times New Roman"/>
          <w:color w:val="000000"/>
          <w:sz w:val="24"/>
          <w:szCs w:val="24"/>
        </w:rPr>
        <w:t xml:space="preserve"> и горные отвалы с радиоактивными и токсичными отходами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горнорудного </w:t>
      </w:r>
      <w:r w:rsidR="00F871D1">
        <w:rPr>
          <w:rFonts w:ascii="Times New Roman" w:hAnsi="Times New Roman" w:cs="Times New Roman"/>
          <w:color w:val="000000"/>
          <w:sz w:val="24"/>
          <w:szCs w:val="24"/>
        </w:rPr>
        <w:t xml:space="preserve">производства. </w:t>
      </w:r>
      <w:r w:rsidR="00F6553F" w:rsidRPr="00936910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4DC72C70" w14:textId="77777777" w:rsidR="00A25118" w:rsidRDefault="00A25118" w:rsidP="002D25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6D009B3A" w14:textId="530C831C" w:rsidR="00FF3CBB" w:rsidRDefault="00A25118" w:rsidP="002D25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Формы, методы, подходы информационной работы, содержание информационных материалов должны быть разработаны и использованы в соответствии запросами и потребностями вышеуказанных целевых групп по трем основным аспектам экологического информирования о рисках</w:t>
      </w:r>
      <w:r w:rsidR="0092549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12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22C2">
        <w:rPr>
          <w:rFonts w:ascii="Times New Roman" w:hAnsi="Times New Roman" w:cs="Times New Roman"/>
          <w:sz w:val="24"/>
          <w:szCs w:val="24"/>
          <w:lang w:val="ky-KG"/>
        </w:rPr>
        <w:t>исход</w:t>
      </w:r>
      <w:r w:rsidR="0092549A">
        <w:rPr>
          <w:rFonts w:ascii="Times New Roman" w:hAnsi="Times New Roman" w:cs="Times New Roman"/>
          <w:sz w:val="24"/>
          <w:szCs w:val="24"/>
          <w:lang w:val="ky-KG"/>
        </w:rPr>
        <w:t>я</w:t>
      </w:r>
      <w:r w:rsidR="003122C2">
        <w:rPr>
          <w:rFonts w:ascii="Times New Roman" w:hAnsi="Times New Roman" w:cs="Times New Roman"/>
          <w:sz w:val="24"/>
          <w:szCs w:val="24"/>
          <w:lang w:val="ky-KG"/>
        </w:rPr>
        <w:t>щих от хвостохранилищ и горных отвалов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B4FF868" w14:textId="77777777" w:rsidR="00A25118" w:rsidRDefault="00A25118" w:rsidP="00A25118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воздействие на компоненты окружающей среды;</w:t>
      </w:r>
    </w:p>
    <w:p w14:paraId="55F97CD4" w14:textId="12F52CF1" w:rsidR="00A25118" w:rsidRDefault="00A25118" w:rsidP="00A25118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воздействие на здоровье человека, его жизнедеятельн</w:t>
      </w:r>
      <w:r w:rsidR="008D7EA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сть;</w:t>
      </w:r>
    </w:p>
    <w:p w14:paraId="5F36C30E" w14:textId="220EB1A0" w:rsidR="00A25118" w:rsidRPr="00A25118" w:rsidRDefault="00A25118" w:rsidP="000C4AD4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</w:t>
      </w:r>
      <w:r w:rsidR="00463E6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7C41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включая административные меры, соглашения в области окружающей среды,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7C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политику, </w:t>
      </w:r>
      <w:hyperlink r:id="rId10" w:history="1">
        <w:r w:rsidRPr="00977C4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планы и программы, осуществляемые в целях сокращения рисков бедствий.</w:t>
      </w:r>
    </w:p>
    <w:p w14:paraId="52E5DB75" w14:textId="77777777" w:rsidR="00AE6CBA" w:rsidRDefault="00AE6CBA" w:rsidP="000C4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20FC82" w14:textId="77777777" w:rsidR="00AE6CBA" w:rsidRPr="000C4AD4" w:rsidRDefault="000C4AD4" w:rsidP="000C4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E6CBA" w:rsidRPr="000C4AD4">
        <w:rPr>
          <w:rFonts w:ascii="Times New Roman" w:hAnsi="Times New Roman" w:cs="Times New Roman"/>
          <w:b/>
          <w:sz w:val="24"/>
          <w:szCs w:val="24"/>
        </w:rPr>
        <w:t>Каналы и способы коммуникации</w:t>
      </w:r>
    </w:p>
    <w:p w14:paraId="2783DB5F" w14:textId="77777777" w:rsidR="000C4AD4" w:rsidRDefault="000C4AD4" w:rsidP="000C4A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83A4AE" w14:textId="28C1028B" w:rsidR="000C4AD4" w:rsidRDefault="000C4AD4" w:rsidP="000C4A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C4AD4">
        <w:rPr>
          <w:rFonts w:ascii="Times New Roman" w:hAnsi="Times New Roman" w:cs="Times New Roman"/>
          <w:sz w:val="24"/>
          <w:szCs w:val="24"/>
        </w:rPr>
        <w:t xml:space="preserve">Основными каналами информирования и способами коммуникации </w:t>
      </w:r>
      <w:r w:rsidR="009E5CB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Рамочных основ</w:t>
      </w:r>
      <w:r w:rsidR="00DB11C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92549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информирования о рисках, связанных с радиоактивными </w:t>
      </w:r>
      <w:proofErr w:type="spellStart"/>
      <w:r w:rsidR="0092549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хвостохранилищами</w:t>
      </w:r>
      <w:proofErr w:type="spellEnd"/>
      <w:r w:rsidR="0092549A" w:rsidRPr="000D0205">
        <w:rPr>
          <w:rFonts w:ascii="Times New Roman" w:hAnsi="Times New Roman"/>
          <w:color w:val="000000"/>
          <w:kern w:val="36"/>
          <w:sz w:val="24"/>
        </w:rPr>
        <w:t xml:space="preserve"> </w:t>
      </w:r>
      <w:r w:rsidRPr="000C4AD4">
        <w:rPr>
          <w:rFonts w:ascii="Times New Roman" w:hAnsi="Times New Roman" w:cs="Times New Roman"/>
          <w:sz w:val="24"/>
          <w:szCs w:val="24"/>
        </w:rPr>
        <w:t>являются:</w:t>
      </w:r>
    </w:p>
    <w:p w14:paraId="3D516088" w14:textId="77777777" w:rsidR="000C4AD4" w:rsidRPr="000C4AD4" w:rsidRDefault="000C4AD4" w:rsidP="000C4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F11985" w14:textId="77777777" w:rsidR="000C4AD4" w:rsidRDefault="000C4AD4" w:rsidP="00C11D71">
      <w:pPr>
        <w:pStyle w:val="a6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C4AD4">
        <w:rPr>
          <w:rFonts w:ascii="Times New Roman" w:hAnsi="Times New Roman" w:cs="Times New Roman"/>
          <w:sz w:val="24"/>
          <w:szCs w:val="24"/>
        </w:rPr>
        <w:t xml:space="preserve">Интернет: система сайтов государственных и негосударственных структур, </w:t>
      </w:r>
    </w:p>
    <w:p w14:paraId="3D6CF489" w14:textId="1DCF1BC5" w:rsidR="000C4AD4" w:rsidRPr="000C4AD4" w:rsidRDefault="000C4AD4" w:rsidP="00C11D71">
      <w:pPr>
        <w:pStyle w:val="a6"/>
        <w:spacing w:after="0" w:line="240" w:lineRule="auto"/>
        <w:ind w:left="709" w:right="424"/>
        <w:jc w:val="both"/>
        <w:rPr>
          <w:rFonts w:ascii="Times New Roman" w:hAnsi="Times New Roman" w:cs="Times New Roman"/>
          <w:sz w:val="24"/>
          <w:szCs w:val="24"/>
        </w:rPr>
      </w:pPr>
      <w:r w:rsidRPr="000C4AD4">
        <w:rPr>
          <w:rFonts w:ascii="Times New Roman" w:hAnsi="Times New Roman" w:cs="Times New Roman"/>
          <w:sz w:val="24"/>
          <w:szCs w:val="24"/>
        </w:rPr>
        <w:t>вовлеченных в управление радиационными рисками, поисковые системы, социальные сети и блоги, содержащие общую информацию о радиационных</w:t>
      </w:r>
      <w:r w:rsidR="00101235">
        <w:rPr>
          <w:rFonts w:ascii="Times New Roman" w:hAnsi="Times New Roman" w:cs="Times New Roman"/>
          <w:sz w:val="24"/>
          <w:szCs w:val="24"/>
        </w:rPr>
        <w:t xml:space="preserve"> и токсичных</w:t>
      </w:r>
      <w:r w:rsidRPr="000C4AD4">
        <w:rPr>
          <w:rFonts w:ascii="Times New Roman" w:hAnsi="Times New Roman" w:cs="Times New Roman"/>
          <w:sz w:val="24"/>
          <w:szCs w:val="24"/>
        </w:rPr>
        <w:t xml:space="preserve"> </w:t>
      </w:r>
      <w:r w:rsidR="00101235">
        <w:rPr>
          <w:rFonts w:ascii="Times New Roman" w:hAnsi="Times New Roman" w:cs="Times New Roman"/>
          <w:sz w:val="24"/>
          <w:szCs w:val="24"/>
        </w:rPr>
        <w:t>захоронениях</w:t>
      </w:r>
      <w:r w:rsidRPr="000C4AD4">
        <w:rPr>
          <w:rFonts w:ascii="Times New Roman" w:hAnsi="Times New Roman" w:cs="Times New Roman"/>
          <w:sz w:val="24"/>
          <w:szCs w:val="24"/>
        </w:rPr>
        <w:t>, аналитику, статистические данные, научные статьи, обсуждения экспертов, ответы на вопросы граждан;</w:t>
      </w:r>
    </w:p>
    <w:p w14:paraId="17EDF0EE" w14:textId="726ADA32" w:rsidR="000C4AD4" w:rsidRPr="000C4AD4" w:rsidRDefault="000C4AD4" w:rsidP="00C11D71">
      <w:pPr>
        <w:pStyle w:val="a6"/>
        <w:numPr>
          <w:ilvl w:val="0"/>
          <w:numId w:val="10"/>
        </w:numPr>
        <w:ind w:right="424" w:hanging="43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4AD4">
        <w:rPr>
          <w:rFonts w:ascii="Times New Roman" w:hAnsi="Times New Roman" w:cs="Times New Roman"/>
          <w:sz w:val="24"/>
          <w:szCs w:val="24"/>
        </w:rPr>
        <w:t xml:space="preserve">Средства массовой информации: телевидение, радио, печать используемые для интервью, репортажей, показа сюжетов, комментариев, публикации статей, разъяснения факторов воздействия, уязвимости, подверженности, правил поведения при радиационной угрозе, </w:t>
      </w:r>
      <w:r w:rsidR="00521A70">
        <w:rPr>
          <w:rFonts w:ascii="Times New Roman" w:hAnsi="Times New Roman" w:cs="Times New Roman"/>
          <w:sz w:val="24"/>
          <w:szCs w:val="24"/>
        </w:rPr>
        <w:t xml:space="preserve"> мер </w:t>
      </w:r>
      <w:r w:rsidRPr="000C4AD4">
        <w:rPr>
          <w:rFonts w:ascii="Times New Roman" w:hAnsi="Times New Roman" w:cs="Times New Roman"/>
          <w:sz w:val="24"/>
          <w:szCs w:val="24"/>
        </w:rPr>
        <w:t>предупреждения и снижения рисков бедствий;</w:t>
      </w:r>
      <w:proofErr w:type="gramEnd"/>
    </w:p>
    <w:p w14:paraId="1E40A70A" w14:textId="06F6702B" w:rsidR="000C4AD4" w:rsidRPr="000C4AD4" w:rsidRDefault="000F2DB9" w:rsidP="00C11D71">
      <w:pPr>
        <w:pStyle w:val="a6"/>
        <w:numPr>
          <w:ilvl w:val="0"/>
          <w:numId w:val="10"/>
        </w:numPr>
        <w:ind w:right="424" w:hanging="43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Орхусские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другие и</w:t>
      </w:r>
      <w:r w:rsidR="000C4AD4" w:rsidRPr="000C4AD4">
        <w:rPr>
          <w:rFonts w:ascii="Times New Roman" w:hAnsi="Times New Roman" w:cs="Times New Roman"/>
          <w:sz w:val="24"/>
          <w:szCs w:val="24"/>
        </w:rPr>
        <w:t>нформационные</w:t>
      </w:r>
      <w:r>
        <w:rPr>
          <w:rFonts w:ascii="Times New Roman" w:hAnsi="Times New Roman" w:cs="Times New Roman"/>
          <w:sz w:val="24"/>
          <w:szCs w:val="24"/>
        </w:rPr>
        <w:t xml:space="preserve"> центры государственных и негосударственных структур</w:t>
      </w:r>
      <w:r w:rsidR="00521A7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осуществляющие</w:t>
      </w:r>
      <w:r w:rsidR="000C4AD4" w:rsidRPr="000C4AD4">
        <w:rPr>
          <w:rFonts w:ascii="Times New Roman" w:hAnsi="Times New Roman" w:cs="Times New Roman"/>
          <w:sz w:val="24"/>
          <w:szCs w:val="24"/>
        </w:rPr>
        <w:t xml:space="preserve"> совместно с представителями масс-медиа</w:t>
      </w:r>
      <w:r>
        <w:rPr>
          <w:rFonts w:ascii="Times New Roman" w:hAnsi="Times New Roman" w:cs="Times New Roman"/>
          <w:sz w:val="24"/>
          <w:szCs w:val="24"/>
        </w:rPr>
        <w:t xml:space="preserve"> различные мероприятия</w:t>
      </w:r>
      <w:r w:rsidR="000C4AD4" w:rsidRPr="000C4AD4">
        <w:rPr>
          <w:rFonts w:ascii="Times New Roman" w:hAnsi="Times New Roman" w:cs="Times New Roman"/>
          <w:sz w:val="24"/>
          <w:szCs w:val="24"/>
        </w:rPr>
        <w:t xml:space="preserve"> - интервью, комментарии, статьи, новости, собственная аналитика, результаты </w:t>
      </w:r>
      <w:r w:rsidR="00D70D4A">
        <w:rPr>
          <w:rFonts w:ascii="Times New Roman" w:hAnsi="Times New Roman" w:cs="Times New Roman"/>
          <w:sz w:val="24"/>
          <w:szCs w:val="24"/>
        </w:rPr>
        <w:t>контроля и экспертиз</w:t>
      </w:r>
      <w:r w:rsidR="000C4AD4" w:rsidRPr="000C4AD4">
        <w:rPr>
          <w:rFonts w:ascii="Times New Roman" w:hAnsi="Times New Roman" w:cs="Times New Roman"/>
          <w:sz w:val="24"/>
          <w:szCs w:val="24"/>
        </w:rPr>
        <w:t xml:space="preserve">, мониторинга и оценки, круглые столы, пресс-конференции, медиа-туры, обучающие семинары. </w:t>
      </w:r>
    </w:p>
    <w:p w14:paraId="3154F689" w14:textId="77777777" w:rsidR="00AE6CBA" w:rsidRDefault="00234CA4" w:rsidP="00AE6C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E6CBA" w:rsidRPr="00234CA4">
        <w:rPr>
          <w:rFonts w:ascii="Times New Roman" w:hAnsi="Times New Roman" w:cs="Times New Roman"/>
          <w:b/>
          <w:sz w:val="24"/>
          <w:szCs w:val="24"/>
        </w:rPr>
        <w:t>Международное сотрудничество</w:t>
      </w:r>
    </w:p>
    <w:p w14:paraId="2382BFAF" w14:textId="6B51705F" w:rsidR="006417EA" w:rsidRDefault="00234CA4" w:rsidP="00641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234CA4">
        <w:rPr>
          <w:rFonts w:ascii="Times New Roman" w:hAnsi="Times New Roman" w:cs="Times New Roman"/>
          <w:sz w:val="24"/>
          <w:szCs w:val="24"/>
        </w:rPr>
        <w:t xml:space="preserve">Одним </w:t>
      </w:r>
      <w:r>
        <w:rPr>
          <w:rFonts w:ascii="Times New Roman" w:hAnsi="Times New Roman" w:cs="Times New Roman"/>
          <w:sz w:val="24"/>
          <w:szCs w:val="24"/>
        </w:rPr>
        <w:t xml:space="preserve">из важнейших направлений </w:t>
      </w:r>
      <w:r w:rsidR="006417EA">
        <w:rPr>
          <w:rFonts w:ascii="Times New Roman" w:hAnsi="Times New Roman" w:cs="Times New Roman"/>
          <w:sz w:val="24"/>
          <w:szCs w:val="24"/>
        </w:rPr>
        <w:t>информационной работы является усиление сотрудничества отечественных структур с государственными и негосударственными партнерами из сопредельных Кыргызстану Центрально-Азиатских государств, имеющих сходные проблемы по информированию населения о рисках</w:t>
      </w:r>
      <w:r w:rsidR="007B45CF">
        <w:rPr>
          <w:rFonts w:ascii="Times New Roman" w:hAnsi="Times New Roman" w:cs="Times New Roman"/>
          <w:sz w:val="24"/>
          <w:szCs w:val="24"/>
        </w:rPr>
        <w:t>,</w:t>
      </w:r>
      <w:r w:rsidR="003122C2">
        <w:rPr>
          <w:rFonts w:ascii="Times New Roman" w:hAnsi="Times New Roman" w:cs="Times New Roman"/>
          <w:sz w:val="24"/>
          <w:szCs w:val="24"/>
        </w:rPr>
        <w:t xml:space="preserve"> </w:t>
      </w:r>
      <w:r w:rsidR="003122C2">
        <w:rPr>
          <w:rFonts w:ascii="Times New Roman" w:hAnsi="Times New Roman" w:cs="Times New Roman"/>
          <w:sz w:val="24"/>
          <w:szCs w:val="24"/>
          <w:lang w:val="ky-KG"/>
        </w:rPr>
        <w:t>исход</w:t>
      </w:r>
      <w:r w:rsidR="007B45CF">
        <w:rPr>
          <w:rFonts w:ascii="Times New Roman" w:hAnsi="Times New Roman" w:cs="Times New Roman"/>
          <w:sz w:val="24"/>
          <w:szCs w:val="24"/>
          <w:lang w:val="ky-KG"/>
        </w:rPr>
        <w:t>я</w:t>
      </w:r>
      <w:r w:rsidR="003122C2">
        <w:rPr>
          <w:rFonts w:ascii="Times New Roman" w:hAnsi="Times New Roman" w:cs="Times New Roman"/>
          <w:sz w:val="24"/>
          <w:szCs w:val="24"/>
          <w:lang w:val="ky-KG"/>
        </w:rPr>
        <w:t>щих от хвостохранилищ и горных отвалов</w:t>
      </w:r>
      <w:r w:rsidR="006417EA">
        <w:rPr>
          <w:rFonts w:ascii="Times New Roman" w:hAnsi="Times New Roman" w:cs="Times New Roman"/>
          <w:sz w:val="24"/>
          <w:szCs w:val="24"/>
        </w:rPr>
        <w:t>.</w:t>
      </w:r>
    </w:p>
    <w:p w14:paraId="6A007536" w14:textId="54869CF6" w:rsidR="00234CA4" w:rsidRPr="00234CA4" w:rsidRDefault="006417EA" w:rsidP="00312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Крайне важно развивать сотрудничество с международными организациями – ПРООН, ЮНЕП, </w:t>
      </w:r>
      <w:r w:rsidR="00986745">
        <w:rPr>
          <w:rFonts w:ascii="Times New Roman" w:hAnsi="Times New Roman" w:cs="Times New Roman"/>
          <w:sz w:val="24"/>
          <w:szCs w:val="24"/>
        </w:rPr>
        <w:t xml:space="preserve"> Инициатива окружающая среда и безопасность</w:t>
      </w:r>
      <w:r w:rsidR="004C0851">
        <w:rPr>
          <w:rFonts w:ascii="Times New Roman" w:hAnsi="Times New Roman" w:cs="Times New Roman"/>
          <w:sz w:val="24"/>
          <w:szCs w:val="24"/>
        </w:rPr>
        <w:t xml:space="preserve"> и др.</w:t>
      </w:r>
      <w:r w:rsidR="00986745">
        <w:rPr>
          <w:rFonts w:ascii="Times New Roman" w:hAnsi="Times New Roman" w:cs="Times New Roman"/>
          <w:sz w:val="24"/>
          <w:szCs w:val="24"/>
        </w:rPr>
        <w:t>, которые совместно с крупнейшими финансовыми учреждениями – ВБ, АБР, ЕБР</w:t>
      </w:r>
      <w:r w:rsidR="004C0851">
        <w:rPr>
          <w:rFonts w:ascii="Times New Roman" w:hAnsi="Times New Roman" w:cs="Times New Roman"/>
          <w:sz w:val="24"/>
          <w:szCs w:val="24"/>
        </w:rPr>
        <w:t xml:space="preserve">Р и </w:t>
      </w:r>
      <w:r w:rsidR="00986745">
        <w:rPr>
          <w:rFonts w:ascii="Times New Roman" w:hAnsi="Times New Roman" w:cs="Times New Roman"/>
          <w:sz w:val="24"/>
          <w:szCs w:val="24"/>
        </w:rPr>
        <w:t>национальными структурами, оказывающими поддержку в сокращении рисков</w:t>
      </w:r>
      <w:r w:rsidR="007B45CF">
        <w:rPr>
          <w:rFonts w:ascii="Times New Roman" w:hAnsi="Times New Roman" w:cs="Times New Roman"/>
          <w:sz w:val="24"/>
          <w:szCs w:val="24"/>
        </w:rPr>
        <w:t>,</w:t>
      </w:r>
      <w:r w:rsidR="00F57B54">
        <w:rPr>
          <w:rFonts w:ascii="Times New Roman" w:hAnsi="Times New Roman" w:cs="Times New Roman"/>
          <w:sz w:val="24"/>
          <w:szCs w:val="24"/>
        </w:rPr>
        <w:t xml:space="preserve"> </w:t>
      </w:r>
      <w:r w:rsidR="00F57B54">
        <w:rPr>
          <w:rFonts w:ascii="Times New Roman" w:hAnsi="Times New Roman" w:cs="Times New Roman"/>
          <w:sz w:val="24"/>
          <w:szCs w:val="24"/>
          <w:lang w:val="ky-KG"/>
        </w:rPr>
        <w:t>исход</w:t>
      </w:r>
      <w:r w:rsidR="007B45CF">
        <w:rPr>
          <w:rFonts w:ascii="Times New Roman" w:hAnsi="Times New Roman" w:cs="Times New Roman"/>
          <w:sz w:val="24"/>
          <w:szCs w:val="24"/>
          <w:lang w:val="ky-KG"/>
        </w:rPr>
        <w:t>я</w:t>
      </w:r>
      <w:r w:rsidR="00F57B54">
        <w:rPr>
          <w:rFonts w:ascii="Times New Roman" w:hAnsi="Times New Roman" w:cs="Times New Roman"/>
          <w:sz w:val="24"/>
          <w:szCs w:val="24"/>
          <w:lang w:val="ky-KG"/>
        </w:rPr>
        <w:t>щих от хвостохранилищ и горных отвалов</w:t>
      </w:r>
      <w:r w:rsidR="00521A70">
        <w:rPr>
          <w:rFonts w:ascii="Times New Roman" w:hAnsi="Times New Roman" w:cs="Times New Roman"/>
          <w:sz w:val="24"/>
          <w:szCs w:val="24"/>
          <w:lang w:val="ky-KG"/>
        </w:rPr>
        <w:t>. Большое значение имеет взаимодействие с</w:t>
      </w:r>
      <w:r w:rsidR="00521A70">
        <w:rPr>
          <w:rFonts w:ascii="Times New Roman" w:hAnsi="Times New Roman" w:cs="Times New Roman"/>
          <w:sz w:val="24"/>
          <w:szCs w:val="24"/>
        </w:rPr>
        <w:t xml:space="preserve"> </w:t>
      </w:r>
      <w:r w:rsidR="004C0851">
        <w:rPr>
          <w:rFonts w:ascii="Times New Roman" w:hAnsi="Times New Roman" w:cs="Times New Roman"/>
          <w:sz w:val="24"/>
          <w:szCs w:val="24"/>
        </w:rPr>
        <w:t>Государственн</w:t>
      </w:r>
      <w:r w:rsidR="00521A70">
        <w:rPr>
          <w:rFonts w:ascii="Times New Roman" w:hAnsi="Times New Roman" w:cs="Times New Roman"/>
          <w:sz w:val="24"/>
          <w:szCs w:val="24"/>
        </w:rPr>
        <w:t>ой</w:t>
      </w:r>
      <w:r w:rsidR="004C0851">
        <w:rPr>
          <w:rFonts w:ascii="Times New Roman" w:hAnsi="Times New Roman" w:cs="Times New Roman"/>
          <w:sz w:val="24"/>
          <w:szCs w:val="24"/>
        </w:rPr>
        <w:t xml:space="preserve"> корпораци</w:t>
      </w:r>
      <w:r w:rsidR="00521A70">
        <w:rPr>
          <w:rFonts w:ascii="Times New Roman" w:hAnsi="Times New Roman" w:cs="Times New Roman"/>
          <w:sz w:val="24"/>
          <w:szCs w:val="24"/>
        </w:rPr>
        <w:t>ей</w:t>
      </w:r>
      <w:r w:rsidR="004C0851">
        <w:rPr>
          <w:rFonts w:ascii="Times New Roman" w:hAnsi="Times New Roman" w:cs="Times New Roman"/>
          <w:sz w:val="24"/>
          <w:szCs w:val="24"/>
        </w:rPr>
        <w:t xml:space="preserve"> по атомной энергии «</w:t>
      </w:r>
      <w:proofErr w:type="spellStart"/>
      <w:r w:rsidR="004C0851">
        <w:rPr>
          <w:rFonts w:ascii="Times New Roman" w:hAnsi="Times New Roman" w:cs="Times New Roman"/>
          <w:sz w:val="24"/>
          <w:szCs w:val="24"/>
        </w:rPr>
        <w:t>Росатом</w:t>
      </w:r>
      <w:proofErr w:type="spellEnd"/>
      <w:r w:rsidR="004C0851">
        <w:rPr>
          <w:rFonts w:ascii="Times New Roman" w:hAnsi="Times New Roman" w:cs="Times New Roman"/>
          <w:sz w:val="24"/>
          <w:szCs w:val="24"/>
        </w:rPr>
        <w:t>»</w:t>
      </w:r>
      <w:r w:rsidR="00521A70">
        <w:rPr>
          <w:rFonts w:ascii="Times New Roman" w:hAnsi="Times New Roman" w:cs="Times New Roman"/>
          <w:sz w:val="24"/>
          <w:szCs w:val="24"/>
        </w:rPr>
        <w:t xml:space="preserve"> по реализации проектов, направленных на </w:t>
      </w:r>
      <w:r w:rsidR="004C0851">
        <w:rPr>
          <w:rFonts w:ascii="Times New Roman" w:hAnsi="Times New Roman" w:cs="Times New Roman"/>
          <w:sz w:val="24"/>
          <w:szCs w:val="24"/>
        </w:rPr>
        <w:t>реабилитаци</w:t>
      </w:r>
      <w:r w:rsidR="00521A70">
        <w:rPr>
          <w:rFonts w:ascii="Times New Roman" w:hAnsi="Times New Roman" w:cs="Times New Roman"/>
          <w:sz w:val="24"/>
          <w:szCs w:val="24"/>
        </w:rPr>
        <w:t>ю</w:t>
      </w:r>
      <w:r w:rsidR="004C0851">
        <w:rPr>
          <w:rFonts w:ascii="Times New Roman" w:hAnsi="Times New Roman" w:cs="Times New Roman"/>
          <w:sz w:val="24"/>
          <w:szCs w:val="24"/>
        </w:rPr>
        <w:t xml:space="preserve"> территорий</w:t>
      </w:r>
      <w:r w:rsidR="00521A70">
        <w:rPr>
          <w:rFonts w:ascii="Times New Roman" w:hAnsi="Times New Roman" w:cs="Times New Roman"/>
          <w:sz w:val="24"/>
          <w:szCs w:val="24"/>
        </w:rPr>
        <w:t>,</w:t>
      </w:r>
      <w:r w:rsidR="004C0851">
        <w:rPr>
          <w:rFonts w:ascii="Times New Roman" w:hAnsi="Times New Roman" w:cs="Times New Roman"/>
          <w:sz w:val="24"/>
          <w:szCs w:val="24"/>
        </w:rPr>
        <w:t xml:space="preserve"> подверженных воздействию урановых </w:t>
      </w:r>
      <w:proofErr w:type="spellStart"/>
      <w:r w:rsidR="004C0851">
        <w:rPr>
          <w:rFonts w:ascii="Times New Roman" w:hAnsi="Times New Roman" w:cs="Times New Roman"/>
          <w:sz w:val="24"/>
          <w:szCs w:val="24"/>
        </w:rPr>
        <w:t>хвостохранилищ</w:t>
      </w:r>
      <w:proofErr w:type="spellEnd"/>
      <w:r w:rsidR="004C0851">
        <w:rPr>
          <w:rFonts w:ascii="Times New Roman" w:hAnsi="Times New Roman" w:cs="Times New Roman"/>
          <w:sz w:val="24"/>
          <w:szCs w:val="24"/>
        </w:rPr>
        <w:t xml:space="preserve"> и создани</w:t>
      </w:r>
      <w:r w:rsidR="00521A70">
        <w:rPr>
          <w:rFonts w:ascii="Times New Roman" w:hAnsi="Times New Roman" w:cs="Times New Roman"/>
          <w:sz w:val="24"/>
          <w:szCs w:val="24"/>
        </w:rPr>
        <w:t>е</w:t>
      </w:r>
      <w:r w:rsidR="004C0851">
        <w:rPr>
          <w:rFonts w:ascii="Times New Roman" w:hAnsi="Times New Roman" w:cs="Times New Roman"/>
          <w:sz w:val="24"/>
          <w:szCs w:val="24"/>
        </w:rPr>
        <w:t xml:space="preserve"> условий для устойчивого развития сообществ, уязвимых перед воздействием урановых и токсичных отходов. </w:t>
      </w:r>
      <w:r w:rsidR="00F57B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E9D9440" w14:textId="77777777" w:rsidR="002F2CFD" w:rsidRDefault="002F2CFD" w:rsidP="00312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4D29D9" w14:textId="77777777" w:rsidR="00AE6CBA" w:rsidRPr="002F2CFD" w:rsidRDefault="002F2CFD" w:rsidP="003125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E6CBA" w:rsidRPr="002F2CFD">
        <w:rPr>
          <w:rFonts w:ascii="Times New Roman" w:hAnsi="Times New Roman" w:cs="Times New Roman"/>
          <w:b/>
          <w:sz w:val="24"/>
          <w:szCs w:val="24"/>
        </w:rPr>
        <w:t>Финансовые источники реализации информационной политики</w:t>
      </w:r>
    </w:p>
    <w:p w14:paraId="214B586E" w14:textId="77777777" w:rsidR="004367B4" w:rsidRDefault="002F2CFD" w:rsidP="00312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14:paraId="628C2B55" w14:textId="4B405F16" w:rsidR="002F2CFD" w:rsidRPr="00D8664D" w:rsidRDefault="004367B4" w:rsidP="00312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50A7F" w:rsidRPr="001A6346">
        <w:rPr>
          <w:rFonts w:ascii="Times New Roman" w:hAnsi="Times New Roman" w:cs="Times New Roman"/>
          <w:sz w:val="24"/>
          <w:szCs w:val="24"/>
        </w:rPr>
        <w:t xml:space="preserve">Финансирование </w:t>
      </w:r>
      <w:r w:rsidR="00D8664D" w:rsidRPr="001A6346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="009E5CB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Рамочных</w:t>
      </w:r>
      <w:r w:rsidR="006147BE" w:rsidRPr="00DB11C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9E5CB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основ</w:t>
      </w:r>
      <w:r w:rsidR="00D8664D" w:rsidRPr="001A6346">
        <w:rPr>
          <w:rFonts w:ascii="Times New Roman" w:hAnsi="Times New Roman" w:cs="Times New Roman"/>
          <w:sz w:val="24"/>
          <w:szCs w:val="24"/>
        </w:rPr>
        <w:t xml:space="preserve"> </w:t>
      </w:r>
      <w:r w:rsidR="00A50A7F" w:rsidRPr="001A6346">
        <w:rPr>
          <w:rFonts w:ascii="Times New Roman" w:hAnsi="Times New Roman" w:cs="Times New Roman"/>
          <w:sz w:val="24"/>
          <w:szCs w:val="24"/>
        </w:rPr>
        <w:t>предусматривается осуществлять в соответствии с законодательством за счет средств республиканского и местных бюджетов и других источников.</w:t>
      </w:r>
    </w:p>
    <w:p w14:paraId="36673EA3" w14:textId="77777777" w:rsidR="002F2CFD" w:rsidRDefault="002F2CFD" w:rsidP="00312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42197D" w14:textId="77777777" w:rsidR="004E1306" w:rsidRDefault="002F2CFD" w:rsidP="00312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CE7CF6B" w14:textId="77777777" w:rsidR="004E1306" w:rsidRDefault="004E1306" w:rsidP="00312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DAB621" w14:textId="4B1B99CB" w:rsidR="002337F5" w:rsidRPr="002F2CFD" w:rsidRDefault="00EE2B4F" w:rsidP="000D02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Индикаторы</w:t>
      </w:r>
      <w:r w:rsidR="000A4901" w:rsidRPr="000A4901">
        <w:rPr>
          <w:rFonts w:ascii="Times New Roman" w:hAnsi="Times New Roman" w:cs="Times New Roman"/>
          <w:b/>
          <w:sz w:val="24"/>
          <w:szCs w:val="24"/>
        </w:rPr>
        <w:t>,</w:t>
      </w:r>
      <w:r w:rsidR="000A4901">
        <w:rPr>
          <w:rFonts w:ascii="Times New Roman" w:hAnsi="Times New Roman" w:cs="Times New Roman"/>
          <w:sz w:val="24"/>
          <w:szCs w:val="24"/>
        </w:rPr>
        <w:t xml:space="preserve"> </w:t>
      </w:r>
      <w:r w:rsidR="000A4901">
        <w:rPr>
          <w:rFonts w:ascii="Times New Roman" w:hAnsi="Times New Roman" w:cs="Times New Roman"/>
          <w:b/>
          <w:sz w:val="24"/>
          <w:szCs w:val="24"/>
        </w:rPr>
        <w:t>ц</w:t>
      </w:r>
      <w:r w:rsidR="00AE6CBA" w:rsidRPr="002F2CFD">
        <w:rPr>
          <w:rFonts w:ascii="Times New Roman" w:hAnsi="Times New Roman" w:cs="Times New Roman"/>
          <w:b/>
          <w:sz w:val="24"/>
          <w:szCs w:val="24"/>
        </w:rPr>
        <w:t>елевые показатели мониторинга и оценки эффективности информационной политики</w:t>
      </w:r>
    </w:p>
    <w:p w14:paraId="2E89CB55" w14:textId="77777777" w:rsidR="00645E4F" w:rsidRDefault="00645E4F" w:rsidP="00AE6C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E67ED5" w14:textId="7F8CA109" w:rsidR="000A4901" w:rsidRPr="000A4901" w:rsidRDefault="002F2CFD" w:rsidP="000A49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A4901" w:rsidRPr="000A4901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="00EE2B4F">
        <w:rPr>
          <w:rFonts w:ascii="Times New Roman" w:hAnsi="Times New Roman" w:cs="Times New Roman"/>
          <w:sz w:val="24"/>
          <w:szCs w:val="24"/>
        </w:rPr>
        <w:t>индикаторами</w:t>
      </w:r>
      <w:r w:rsidR="000A4901" w:rsidRPr="000A4901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9E5CBD">
        <w:rPr>
          <w:rFonts w:ascii="Times New Roman" w:hAnsi="Times New Roman" w:cs="Times New Roman"/>
          <w:sz w:val="24"/>
          <w:szCs w:val="24"/>
        </w:rPr>
        <w:t>их</w:t>
      </w:r>
      <w:r w:rsidR="000A4901" w:rsidRPr="000A4901">
        <w:rPr>
          <w:rFonts w:ascii="Times New Roman" w:hAnsi="Times New Roman" w:cs="Times New Roman"/>
          <w:sz w:val="24"/>
          <w:szCs w:val="24"/>
        </w:rPr>
        <w:t xml:space="preserve"> </w:t>
      </w:r>
      <w:r w:rsidR="006147BE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Рамочн</w:t>
      </w:r>
      <w:r w:rsidR="009E5CB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ых</w:t>
      </w:r>
      <w:r w:rsidR="006147BE" w:rsidRPr="00DB11C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9E5CB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основ</w:t>
      </w:r>
      <w:r w:rsidR="000A4901" w:rsidRPr="000A4901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14:paraId="3D782FC4" w14:textId="510AD280" w:rsidR="000A4901" w:rsidRPr="005C359D" w:rsidRDefault="00EE2B4F" w:rsidP="003E2864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К 2020 году с</w:t>
      </w:r>
      <w:r w:rsidR="000A4901">
        <w:rPr>
          <w:rFonts w:ascii="Times New Roman" w:hAnsi="Times New Roman" w:cs="Times New Roman"/>
          <w:sz w:val="24"/>
          <w:szCs w:val="24"/>
          <w:lang w:val="ky-KG"/>
        </w:rPr>
        <w:t xml:space="preserve">нижение на </w:t>
      </w:r>
      <w:r w:rsidR="000A4901" w:rsidRPr="00CC56A9">
        <w:rPr>
          <w:rFonts w:ascii="Times New Roman" w:hAnsi="Times New Roman" w:cs="Times New Roman"/>
          <w:sz w:val="24"/>
          <w:szCs w:val="24"/>
          <w:lang w:val="ky-KG"/>
        </w:rPr>
        <w:t>30%</w:t>
      </w:r>
      <w:r w:rsidR="000A4901" w:rsidRPr="005C359D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0A4901" w:rsidRPr="00A85A7C">
        <w:rPr>
          <w:rFonts w:ascii="Times New Roman" w:hAnsi="Times New Roman" w:cs="Times New Roman"/>
          <w:sz w:val="24"/>
          <w:szCs w:val="24"/>
          <w:lang w:val="ky-KG"/>
        </w:rPr>
        <w:t>доли населения, проживающего вблизи хвостохранилищ и горных отвалов с урановыми отходами, не владею</w:t>
      </w:r>
      <w:r w:rsidR="000A4901" w:rsidRPr="005C359D">
        <w:rPr>
          <w:rFonts w:ascii="Times New Roman" w:hAnsi="Times New Roman" w:cs="Times New Roman"/>
          <w:sz w:val="24"/>
          <w:szCs w:val="24"/>
          <w:lang w:val="ky-KG"/>
        </w:rPr>
        <w:t xml:space="preserve">щей информацией </w:t>
      </w:r>
      <w:r w:rsidR="004E1306">
        <w:rPr>
          <w:rFonts w:ascii="Times New Roman" w:hAnsi="Times New Roman" w:cs="Times New Roman"/>
          <w:sz w:val="24"/>
          <w:szCs w:val="24"/>
          <w:lang w:val="ky-KG"/>
        </w:rPr>
        <w:t xml:space="preserve">о </w:t>
      </w:r>
      <w:r w:rsidR="000A4901" w:rsidRPr="005C359D">
        <w:rPr>
          <w:rFonts w:ascii="Times New Roman" w:hAnsi="Times New Roman" w:cs="Times New Roman"/>
          <w:sz w:val="24"/>
          <w:szCs w:val="24"/>
          <w:lang w:val="ky-KG"/>
        </w:rPr>
        <w:t>хвостохранилищах и горных отвал</w:t>
      </w:r>
      <w:r w:rsidR="004E1306">
        <w:rPr>
          <w:rFonts w:ascii="Times New Roman" w:hAnsi="Times New Roman" w:cs="Times New Roman"/>
          <w:sz w:val="24"/>
          <w:szCs w:val="24"/>
          <w:lang w:val="ky-KG"/>
        </w:rPr>
        <w:t>ах.</w:t>
      </w:r>
    </w:p>
    <w:p w14:paraId="0F732140" w14:textId="50575D36" w:rsidR="000A4901" w:rsidRPr="00EB698D" w:rsidRDefault="00EE2B4F" w:rsidP="003E2864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5C359D">
        <w:rPr>
          <w:rFonts w:ascii="Times New Roman" w:hAnsi="Times New Roman" w:cs="Times New Roman"/>
          <w:sz w:val="24"/>
          <w:lang w:val="ky-KG"/>
        </w:rPr>
        <w:t>К 2020 году с</w:t>
      </w:r>
      <w:r w:rsidR="000A4901" w:rsidRPr="005C359D">
        <w:rPr>
          <w:rFonts w:ascii="Times New Roman" w:hAnsi="Times New Roman" w:cs="Times New Roman"/>
          <w:sz w:val="24"/>
          <w:lang w:val="ky-KG"/>
        </w:rPr>
        <w:t>нижение на 30% доли</w:t>
      </w:r>
      <w:r w:rsidR="000A4901" w:rsidRPr="00EB698D">
        <w:rPr>
          <w:rFonts w:ascii="Times New Roman" w:hAnsi="Times New Roman" w:cs="Times New Roman"/>
          <w:sz w:val="24"/>
          <w:lang w:val="ky-KG"/>
        </w:rPr>
        <w:t xml:space="preserve"> </w:t>
      </w:r>
      <w:r w:rsidR="000A4901" w:rsidRPr="00A85A7C">
        <w:rPr>
          <w:rFonts w:ascii="Times New Roman" w:hAnsi="Times New Roman" w:cs="Times New Roman"/>
          <w:sz w:val="24"/>
          <w:lang w:val="ky-KG"/>
        </w:rPr>
        <w:t>населения</w:t>
      </w:r>
      <w:r w:rsidR="000A4901" w:rsidRPr="00A85A7C">
        <w:rPr>
          <w:rFonts w:ascii="Times New Roman" w:hAnsi="Times New Roman" w:cs="Times New Roman"/>
          <w:sz w:val="24"/>
          <w:szCs w:val="24"/>
          <w:lang w:val="ky-KG"/>
        </w:rPr>
        <w:t xml:space="preserve">, проживающего вблизи хвостохранилищ и горных отвалов с урановыми отходами, </w:t>
      </w:r>
      <w:r w:rsidR="000A4901" w:rsidRPr="005C359D">
        <w:rPr>
          <w:rFonts w:ascii="Times New Roman" w:hAnsi="Times New Roman" w:cs="Times New Roman"/>
          <w:sz w:val="24"/>
          <w:lang w:val="ky-KG"/>
        </w:rPr>
        <w:t xml:space="preserve"> не ожидающих положительных результатов от реабилитации и рекультивации хвостохранилищ. </w:t>
      </w:r>
    </w:p>
    <w:p w14:paraId="6807BE72" w14:textId="008D25DF" w:rsidR="000A4901" w:rsidRDefault="00EE2B4F" w:rsidP="003E2864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A85A7C">
        <w:rPr>
          <w:rFonts w:ascii="Times New Roman" w:hAnsi="Times New Roman" w:cs="Times New Roman"/>
          <w:sz w:val="24"/>
          <w:lang w:val="ky-KG"/>
        </w:rPr>
        <w:t>К 2020 году п</w:t>
      </w:r>
      <w:r w:rsidR="000A4901" w:rsidRPr="00A85A7C">
        <w:rPr>
          <w:rFonts w:ascii="Times New Roman" w:hAnsi="Times New Roman" w:cs="Times New Roman"/>
          <w:sz w:val="24"/>
          <w:lang w:val="ky-KG"/>
        </w:rPr>
        <w:t xml:space="preserve">овышение на </w:t>
      </w:r>
      <w:r w:rsidR="000A4901" w:rsidRPr="00CC56A9">
        <w:rPr>
          <w:rFonts w:ascii="Times New Roman" w:hAnsi="Times New Roman" w:cs="Times New Roman"/>
          <w:sz w:val="24"/>
          <w:lang w:val="ky-KG"/>
        </w:rPr>
        <w:t>30%</w:t>
      </w:r>
      <w:r w:rsidR="000A4901" w:rsidRPr="005C359D">
        <w:rPr>
          <w:rFonts w:ascii="Times New Roman" w:hAnsi="Times New Roman" w:cs="Times New Roman"/>
          <w:sz w:val="24"/>
          <w:lang w:val="ky-KG"/>
        </w:rPr>
        <w:t xml:space="preserve"> доли</w:t>
      </w:r>
      <w:r w:rsidR="000A4901">
        <w:rPr>
          <w:rFonts w:ascii="Times New Roman" w:hAnsi="Times New Roman" w:cs="Times New Roman"/>
          <w:sz w:val="24"/>
          <w:lang w:val="ky-KG"/>
        </w:rPr>
        <w:t xml:space="preserve"> населения</w:t>
      </w:r>
      <w:r w:rsidR="00720039">
        <w:rPr>
          <w:rFonts w:ascii="Times New Roman" w:hAnsi="Times New Roman" w:cs="Times New Roman"/>
          <w:sz w:val="24"/>
          <w:lang w:val="ky-KG"/>
        </w:rPr>
        <w:t>,</w:t>
      </w:r>
      <w:r w:rsidR="000A4901" w:rsidRPr="003E2864">
        <w:rPr>
          <w:rFonts w:ascii="Times New Roman" w:hAnsi="Times New Roman" w:cs="Times New Roman"/>
          <w:sz w:val="24"/>
          <w:szCs w:val="24"/>
          <w:lang w:val="ky-KG"/>
        </w:rPr>
        <w:t xml:space="preserve"> имею</w:t>
      </w:r>
      <w:r w:rsidR="000A4901">
        <w:rPr>
          <w:rFonts w:ascii="Times New Roman" w:hAnsi="Times New Roman" w:cs="Times New Roman"/>
          <w:sz w:val="24"/>
          <w:szCs w:val="24"/>
          <w:lang w:val="ky-KG"/>
        </w:rPr>
        <w:t>щих</w:t>
      </w:r>
      <w:r w:rsidR="000A4901" w:rsidRPr="000A4901">
        <w:rPr>
          <w:rFonts w:ascii="Times New Roman" w:hAnsi="Times New Roman" w:cs="Times New Roman"/>
          <w:sz w:val="24"/>
          <w:szCs w:val="24"/>
          <w:lang w:val="ky-KG"/>
        </w:rPr>
        <w:t xml:space="preserve"> доступ</w:t>
      </w:r>
      <w:r w:rsidR="000A4901" w:rsidRPr="003E2864">
        <w:rPr>
          <w:rFonts w:ascii="Times New Roman" w:hAnsi="Times New Roman" w:cs="Times New Roman"/>
          <w:sz w:val="24"/>
          <w:szCs w:val="24"/>
          <w:lang w:val="ky-KG"/>
        </w:rPr>
        <w:t xml:space="preserve"> к достоверной и полной информации </w:t>
      </w:r>
      <w:r w:rsidR="000A4901">
        <w:rPr>
          <w:rFonts w:ascii="Times New Roman" w:hAnsi="Times New Roman" w:cs="Times New Roman"/>
          <w:sz w:val="24"/>
          <w:szCs w:val="24"/>
          <w:lang w:val="ky-KG"/>
        </w:rPr>
        <w:t>о состоянии хвостохранилищ и горных отвалов,</w:t>
      </w:r>
      <w:r w:rsidR="000A4901" w:rsidRPr="003E2864">
        <w:rPr>
          <w:rFonts w:ascii="Times New Roman" w:hAnsi="Times New Roman" w:cs="Times New Roman"/>
          <w:sz w:val="24"/>
          <w:szCs w:val="24"/>
          <w:lang w:val="ky-KG"/>
        </w:rPr>
        <w:t xml:space="preserve"> радиационно</w:t>
      </w:r>
      <w:r w:rsidR="00720039">
        <w:rPr>
          <w:rFonts w:ascii="Times New Roman" w:hAnsi="Times New Roman" w:cs="Times New Roman"/>
          <w:sz w:val="24"/>
          <w:szCs w:val="24"/>
          <w:lang w:val="ky-KG"/>
        </w:rPr>
        <w:t>го</w:t>
      </w:r>
      <w:r w:rsidR="000A4901" w:rsidRPr="003E2864">
        <w:rPr>
          <w:rFonts w:ascii="Times New Roman" w:hAnsi="Times New Roman" w:cs="Times New Roman"/>
          <w:sz w:val="24"/>
          <w:szCs w:val="24"/>
          <w:lang w:val="ky-KG"/>
        </w:rPr>
        <w:t xml:space="preserve"> фон</w:t>
      </w:r>
      <w:r w:rsidR="00720039">
        <w:rPr>
          <w:rFonts w:ascii="Times New Roman" w:hAnsi="Times New Roman" w:cs="Times New Roman"/>
          <w:sz w:val="24"/>
          <w:szCs w:val="24"/>
          <w:lang w:val="ky-KG"/>
        </w:rPr>
        <w:t>а</w:t>
      </w:r>
      <w:r w:rsidR="000A4901" w:rsidRPr="003E2864">
        <w:rPr>
          <w:rFonts w:ascii="Times New Roman" w:hAnsi="Times New Roman" w:cs="Times New Roman"/>
          <w:sz w:val="24"/>
          <w:szCs w:val="24"/>
          <w:lang w:val="ky-KG"/>
        </w:rPr>
        <w:t xml:space="preserve">, </w:t>
      </w:r>
      <w:r w:rsidR="004F76B7">
        <w:rPr>
          <w:rFonts w:ascii="Times New Roman" w:hAnsi="Times New Roman" w:cs="Times New Roman"/>
          <w:sz w:val="24"/>
          <w:szCs w:val="24"/>
          <w:lang w:val="ky-KG"/>
        </w:rPr>
        <w:t>окружающей среды</w:t>
      </w:r>
      <w:r w:rsidR="000A4901" w:rsidRPr="003E2864">
        <w:rPr>
          <w:rFonts w:ascii="Times New Roman" w:hAnsi="Times New Roman" w:cs="Times New Roman"/>
          <w:sz w:val="24"/>
          <w:szCs w:val="24"/>
          <w:lang w:val="ky-KG"/>
        </w:rPr>
        <w:t>.</w:t>
      </w:r>
    </w:p>
    <w:p w14:paraId="00AD97A5" w14:textId="77777777" w:rsidR="000A4901" w:rsidRDefault="000A4901" w:rsidP="000A49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4A5052" w14:textId="7E7BA8E6" w:rsidR="00645E4F" w:rsidRDefault="002F2CFD" w:rsidP="000A49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2CFD">
        <w:rPr>
          <w:rFonts w:ascii="Times New Roman" w:hAnsi="Times New Roman" w:cs="Times New Roman"/>
          <w:sz w:val="24"/>
          <w:szCs w:val="24"/>
        </w:rPr>
        <w:t>К ц</w:t>
      </w:r>
      <w:r w:rsidR="00645E4F" w:rsidRPr="002F2CFD">
        <w:rPr>
          <w:rFonts w:ascii="Times New Roman" w:hAnsi="Times New Roman" w:cs="Times New Roman"/>
          <w:sz w:val="24"/>
          <w:szCs w:val="24"/>
        </w:rPr>
        <w:t xml:space="preserve">елевым </w:t>
      </w:r>
      <w:r w:rsidRPr="002F2CFD">
        <w:rPr>
          <w:rFonts w:ascii="Times New Roman" w:hAnsi="Times New Roman" w:cs="Times New Roman"/>
          <w:sz w:val="24"/>
          <w:szCs w:val="24"/>
        </w:rPr>
        <w:t>показателям</w:t>
      </w:r>
      <w:r w:rsidR="00645E4F" w:rsidRPr="002F2CFD">
        <w:rPr>
          <w:rFonts w:ascii="Times New Roman" w:hAnsi="Times New Roman" w:cs="Times New Roman"/>
          <w:sz w:val="24"/>
          <w:szCs w:val="24"/>
        </w:rPr>
        <w:t xml:space="preserve"> эффективности реализации мероприятий стратегии </w:t>
      </w:r>
      <w:r w:rsidRPr="002F2CFD">
        <w:rPr>
          <w:rFonts w:ascii="Times New Roman" w:hAnsi="Times New Roman" w:cs="Times New Roman"/>
          <w:sz w:val="24"/>
          <w:szCs w:val="24"/>
        </w:rPr>
        <w:t>можно отнести</w:t>
      </w:r>
      <w:r w:rsidR="00645E4F" w:rsidRPr="002F2CFD">
        <w:rPr>
          <w:rFonts w:ascii="Times New Roman" w:hAnsi="Times New Roman" w:cs="Times New Roman"/>
          <w:sz w:val="24"/>
          <w:szCs w:val="24"/>
        </w:rPr>
        <w:t>:</w:t>
      </w:r>
    </w:p>
    <w:p w14:paraId="78F84ED3" w14:textId="77777777" w:rsidR="002F2CFD" w:rsidRDefault="002F2CFD" w:rsidP="003E2864">
      <w:pPr>
        <w:pStyle w:val="Default"/>
        <w:numPr>
          <w:ilvl w:val="0"/>
          <w:numId w:val="11"/>
        </w:numPr>
        <w:jc w:val="both"/>
      </w:pPr>
      <w:r>
        <w:t>к</w:t>
      </w:r>
      <w:r w:rsidRPr="002F2CFD">
        <w:t xml:space="preserve">оличество информационных офисов, вовлеченных </w:t>
      </w:r>
      <w:r>
        <w:t>в реализацию мероприятий Стратегии;</w:t>
      </w:r>
    </w:p>
    <w:p w14:paraId="68F4EA5D" w14:textId="77777777" w:rsidR="002F2CFD" w:rsidRPr="002F2CFD" w:rsidRDefault="002F2CFD" w:rsidP="003E2864">
      <w:pPr>
        <w:pStyle w:val="Default"/>
        <w:numPr>
          <w:ilvl w:val="0"/>
          <w:numId w:val="11"/>
        </w:numPr>
        <w:jc w:val="both"/>
      </w:pPr>
      <w:r>
        <w:t>к</w:t>
      </w:r>
      <w:r w:rsidRPr="002F2CFD">
        <w:t>оличество специалистов информационных офисов</w:t>
      </w:r>
      <w:r>
        <w:t>;</w:t>
      </w:r>
    </w:p>
    <w:p w14:paraId="16CFD96A" w14:textId="77777777" w:rsidR="002F2CFD" w:rsidRDefault="002F2CFD" w:rsidP="003E2864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2F2CFD">
        <w:rPr>
          <w:rFonts w:ascii="Times New Roman" w:hAnsi="Times New Roman" w:cs="Times New Roman"/>
          <w:sz w:val="24"/>
          <w:szCs w:val="24"/>
        </w:rPr>
        <w:t>оличество специалистов, прошедших обучение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ED47300" w14:textId="045970D6" w:rsidR="002F2CFD" w:rsidRPr="002F2CFD" w:rsidRDefault="002F2CFD" w:rsidP="003E2864">
      <w:pPr>
        <w:pStyle w:val="Default"/>
        <w:numPr>
          <w:ilvl w:val="0"/>
          <w:numId w:val="11"/>
        </w:numPr>
        <w:jc w:val="both"/>
      </w:pPr>
      <w:r>
        <w:t>д</w:t>
      </w:r>
      <w:r w:rsidRPr="002F2CFD">
        <w:t>оля информационных офисов, оборудованных ко</w:t>
      </w:r>
      <w:r>
        <w:t>м</w:t>
      </w:r>
      <w:r w:rsidRPr="002F2CFD">
        <w:t xml:space="preserve">пьютерной техникой, копировальным </w:t>
      </w:r>
      <w:r>
        <w:t xml:space="preserve">и </w:t>
      </w:r>
      <w:r w:rsidRPr="002F2CFD">
        <w:t>множительным оборудованием, информационными материалами и наглядной агитацией</w:t>
      </w:r>
      <w:r>
        <w:t>;</w:t>
      </w:r>
    </w:p>
    <w:p w14:paraId="774CA961" w14:textId="77777777" w:rsidR="002F2CFD" w:rsidRPr="002F2CFD" w:rsidRDefault="002F2CFD" w:rsidP="003E2864">
      <w:pPr>
        <w:pStyle w:val="Default"/>
        <w:numPr>
          <w:ilvl w:val="0"/>
          <w:numId w:val="11"/>
        </w:numPr>
        <w:jc w:val="both"/>
      </w:pPr>
      <w:r>
        <w:t>о</w:t>
      </w:r>
      <w:r w:rsidRPr="00B07A99">
        <w:t>бщее количество сообщений в СМИ</w:t>
      </w:r>
      <w:r>
        <w:t>;</w:t>
      </w:r>
    </w:p>
    <w:p w14:paraId="530ADB09" w14:textId="77777777" w:rsidR="002F2CFD" w:rsidRPr="002F2CFD" w:rsidRDefault="002F2CFD" w:rsidP="003E2864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2F2CFD">
        <w:rPr>
          <w:rFonts w:ascii="Times New Roman" w:hAnsi="Times New Roman" w:cs="Times New Roman"/>
          <w:color w:val="000000"/>
          <w:sz w:val="24"/>
          <w:szCs w:val="24"/>
        </w:rPr>
        <w:t>оля сообщений в СМИ, получивших позитивную оценку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281B837" w14:textId="77777777" w:rsidR="002F2CFD" w:rsidRPr="002F2CFD" w:rsidRDefault="002F2CFD" w:rsidP="003E2864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2F2CFD">
        <w:rPr>
          <w:rFonts w:ascii="Times New Roman" w:hAnsi="Times New Roman" w:cs="Times New Roman"/>
          <w:color w:val="000000"/>
          <w:sz w:val="24"/>
          <w:szCs w:val="24"/>
        </w:rPr>
        <w:t xml:space="preserve">оличество посещений сайтов государственных и негосударственных институтов, вовлеченных </w:t>
      </w:r>
      <w:r w:rsidRPr="002F2CFD">
        <w:rPr>
          <w:rFonts w:ascii="Times New Roman" w:hAnsi="Times New Roman" w:cs="Times New Roman"/>
          <w:sz w:val="24"/>
          <w:szCs w:val="24"/>
        </w:rPr>
        <w:t>в реализацию мероприятий Ст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2F2CFD">
        <w:rPr>
          <w:rFonts w:ascii="Times New Roman" w:hAnsi="Times New Roman" w:cs="Times New Roman"/>
          <w:sz w:val="24"/>
          <w:szCs w:val="24"/>
        </w:rPr>
        <w:t>атегии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5850EEB" w14:textId="77777777" w:rsidR="002F2CFD" w:rsidRPr="002F2CFD" w:rsidRDefault="002F2CFD" w:rsidP="003E2864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2F2CFD">
        <w:rPr>
          <w:rFonts w:ascii="Times New Roman" w:hAnsi="Times New Roman" w:cs="Times New Roman"/>
          <w:color w:val="000000"/>
          <w:sz w:val="24"/>
          <w:szCs w:val="24"/>
        </w:rPr>
        <w:t>оличество обработанных обращений в социальных сетях и на интернет-сайтах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C9A074A" w14:textId="77777777" w:rsidR="002F2CFD" w:rsidRPr="002F2CFD" w:rsidRDefault="002F2CFD" w:rsidP="003E2864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2F2CFD">
        <w:rPr>
          <w:rFonts w:ascii="Times New Roman" w:hAnsi="Times New Roman" w:cs="Times New Roman"/>
          <w:color w:val="000000"/>
          <w:sz w:val="24"/>
          <w:szCs w:val="24"/>
        </w:rPr>
        <w:t>оля положительных оценок посетителей сайтов вовлеченных сторон относительно доступа к информации, достоверности и полноты информации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C168B62" w14:textId="77777777" w:rsidR="002F2CFD" w:rsidRPr="002F2CFD" w:rsidRDefault="002F2CFD" w:rsidP="003E2864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2F2CFD">
        <w:rPr>
          <w:rFonts w:ascii="Times New Roman" w:hAnsi="Times New Roman" w:cs="Times New Roman"/>
          <w:color w:val="000000"/>
          <w:sz w:val="24"/>
          <w:szCs w:val="24"/>
        </w:rPr>
        <w:t>еализация плана мероприятий Стратегии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7EDFED9" w14:textId="77777777" w:rsidR="002F2CFD" w:rsidRPr="002F2CFD" w:rsidRDefault="002F2CFD" w:rsidP="002F2CFD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56B948" w14:textId="77777777" w:rsidR="002F2CFD" w:rsidRPr="002F2CFD" w:rsidRDefault="002F2CFD" w:rsidP="00645E4F">
      <w:pPr>
        <w:pStyle w:val="Default"/>
      </w:pPr>
    </w:p>
    <w:p w14:paraId="6A0EA897" w14:textId="77777777" w:rsidR="00645E4F" w:rsidRPr="002F2CFD" w:rsidRDefault="00645E4F" w:rsidP="00645E4F">
      <w:pPr>
        <w:pStyle w:val="Default"/>
      </w:pPr>
    </w:p>
    <w:p w14:paraId="4F6693DA" w14:textId="77777777" w:rsidR="00645E4F" w:rsidRPr="002F2CFD" w:rsidRDefault="00645E4F" w:rsidP="00AE6C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42FAB9" w14:textId="77777777" w:rsidR="002F2CFD" w:rsidRPr="002F2CFD" w:rsidRDefault="002F2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F2CFD" w:rsidRPr="002F2CFD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87090E" w14:textId="77777777" w:rsidR="00F75941" w:rsidRDefault="00F75941" w:rsidP="00795E83">
      <w:pPr>
        <w:spacing w:after="0" w:line="240" w:lineRule="auto"/>
      </w:pPr>
      <w:r>
        <w:separator/>
      </w:r>
    </w:p>
  </w:endnote>
  <w:endnote w:type="continuationSeparator" w:id="0">
    <w:p w14:paraId="7FDE3B18" w14:textId="77777777" w:rsidR="00F75941" w:rsidRDefault="00F75941" w:rsidP="00795E83">
      <w:pPr>
        <w:spacing w:after="0" w:line="240" w:lineRule="auto"/>
      </w:pPr>
      <w:r>
        <w:continuationSeparator/>
      </w:r>
    </w:p>
  </w:endnote>
  <w:endnote w:type="continuationNotice" w:id="1">
    <w:p w14:paraId="652B7F60" w14:textId="77777777" w:rsidR="00F75941" w:rsidRDefault="00F7594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buntu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401943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16E0B2FF" w14:textId="30CC5A5E" w:rsidR="00E74F9C" w:rsidRPr="0059684E" w:rsidRDefault="00E74F9C">
        <w:pPr>
          <w:pStyle w:val="ac"/>
          <w:jc w:val="right"/>
          <w:rPr>
            <w:rFonts w:ascii="Times New Roman" w:hAnsi="Times New Roman" w:cs="Times New Roman"/>
            <w:sz w:val="20"/>
            <w:szCs w:val="20"/>
          </w:rPr>
        </w:pPr>
        <w:r w:rsidRPr="0059684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9684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59684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02723">
          <w:rPr>
            <w:rFonts w:ascii="Times New Roman" w:hAnsi="Times New Roman" w:cs="Times New Roman"/>
            <w:noProof/>
            <w:sz w:val="20"/>
            <w:szCs w:val="20"/>
          </w:rPr>
          <w:t>12</w:t>
        </w:r>
        <w:r w:rsidRPr="0059684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453FAEC9" w14:textId="77777777" w:rsidR="00E74F9C" w:rsidRDefault="00E74F9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03D542" w14:textId="77777777" w:rsidR="00F75941" w:rsidRDefault="00F75941" w:rsidP="00795E83">
      <w:pPr>
        <w:spacing w:after="0" w:line="240" w:lineRule="auto"/>
      </w:pPr>
      <w:r>
        <w:separator/>
      </w:r>
    </w:p>
  </w:footnote>
  <w:footnote w:type="continuationSeparator" w:id="0">
    <w:p w14:paraId="76ED598F" w14:textId="77777777" w:rsidR="00F75941" w:rsidRDefault="00F75941" w:rsidP="00795E83">
      <w:pPr>
        <w:spacing w:after="0" w:line="240" w:lineRule="auto"/>
      </w:pPr>
      <w:r>
        <w:continuationSeparator/>
      </w:r>
    </w:p>
  </w:footnote>
  <w:footnote w:type="continuationNotice" w:id="1">
    <w:p w14:paraId="162C1301" w14:textId="77777777" w:rsidR="00F75941" w:rsidRDefault="00F75941">
      <w:pPr>
        <w:spacing w:after="0" w:line="240" w:lineRule="auto"/>
      </w:pPr>
    </w:p>
  </w:footnote>
  <w:footnote w:id="2">
    <w:p w14:paraId="6228505A" w14:textId="77777777" w:rsidR="00E74F9C" w:rsidRPr="005376AE" w:rsidRDefault="00E74F9C" w:rsidP="00795E83">
      <w:pPr>
        <w:pStyle w:val="a3"/>
        <w:rPr>
          <w:rFonts w:ascii="Times New Roman" w:hAnsi="Times New Roman" w:cs="Times New Roman"/>
        </w:rPr>
      </w:pPr>
      <w:r w:rsidRPr="001D06AB">
        <w:rPr>
          <w:rStyle w:val="a5"/>
          <w:rFonts w:ascii="Times New Roman" w:hAnsi="Times New Roman" w:cs="Times New Roman"/>
        </w:rPr>
        <w:footnoteRef/>
      </w:r>
      <w:r w:rsidRPr="001D06AB">
        <w:rPr>
          <w:rFonts w:ascii="Times New Roman" w:hAnsi="Times New Roman" w:cs="Times New Roman"/>
        </w:rPr>
        <w:t xml:space="preserve"> </w:t>
      </w:r>
      <w:r w:rsidRPr="005376AE">
        <w:rPr>
          <w:rFonts w:ascii="Times New Roman" w:hAnsi="Times New Roman" w:cs="Times New Roman"/>
        </w:rPr>
        <w:t xml:space="preserve">Программа по переходу Кыргызской Республики к устойчивому развитию на 2013-2017 годы. Утверждено Постановлением </w:t>
      </w:r>
      <w:proofErr w:type="spellStart"/>
      <w:r w:rsidRPr="005376AE">
        <w:rPr>
          <w:rFonts w:ascii="Times New Roman" w:hAnsi="Times New Roman" w:cs="Times New Roman"/>
        </w:rPr>
        <w:t>Жогорку</w:t>
      </w:r>
      <w:proofErr w:type="spellEnd"/>
      <w:r w:rsidRPr="005376AE">
        <w:rPr>
          <w:rFonts w:ascii="Times New Roman" w:hAnsi="Times New Roman" w:cs="Times New Roman"/>
        </w:rPr>
        <w:t xml:space="preserve"> </w:t>
      </w:r>
      <w:proofErr w:type="spellStart"/>
      <w:r w:rsidRPr="005376AE">
        <w:rPr>
          <w:rFonts w:ascii="Times New Roman" w:hAnsi="Times New Roman" w:cs="Times New Roman"/>
        </w:rPr>
        <w:t>Кенеша</w:t>
      </w:r>
      <w:proofErr w:type="spellEnd"/>
      <w:r w:rsidRPr="005376AE">
        <w:rPr>
          <w:rFonts w:ascii="Times New Roman" w:hAnsi="Times New Roman" w:cs="Times New Roman"/>
        </w:rPr>
        <w:t xml:space="preserve"> Кыргызской Республики от 18 декабря 2013 года № 3694-V</w:t>
      </w:r>
    </w:p>
  </w:footnote>
  <w:footnote w:id="3">
    <w:p w14:paraId="3F9F64BD" w14:textId="77777777" w:rsidR="00E74F9C" w:rsidRPr="005376AE" w:rsidRDefault="00E74F9C" w:rsidP="00795E83">
      <w:pPr>
        <w:pStyle w:val="a3"/>
        <w:rPr>
          <w:rFonts w:ascii="Times New Roman" w:hAnsi="Times New Roman" w:cs="Times New Roman"/>
        </w:rPr>
      </w:pPr>
      <w:r w:rsidRPr="005376AE">
        <w:rPr>
          <w:rStyle w:val="a5"/>
          <w:rFonts w:ascii="Times New Roman" w:hAnsi="Times New Roman" w:cs="Times New Roman"/>
        </w:rPr>
        <w:footnoteRef/>
      </w:r>
      <w:r w:rsidRPr="005376AE">
        <w:rPr>
          <w:rFonts w:ascii="Times New Roman" w:hAnsi="Times New Roman" w:cs="Times New Roman"/>
        </w:rPr>
        <w:t xml:space="preserve"> Там же, с. 20, 86-87, 95.</w:t>
      </w:r>
    </w:p>
  </w:footnote>
  <w:footnote w:id="4">
    <w:p w14:paraId="60E86A8B" w14:textId="77777777" w:rsidR="00E74F9C" w:rsidRPr="000307A5" w:rsidRDefault="00E74F9C" w:rsidP="00795E83">
      <w:pPr>
        <w:pStyle w:val="a7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0307A5">
        <w:rPr>
          <w:rStyle w:val="a5"/>
          <w:sz w:val="20"/>
          <w:szCs w:val="20"/>
        </w:rPr>
        <w:footnoteRef/>
      </w:r>
      <w:r w:rsidRPr="000307A5">
        <w:rPr>
          <w:sz w:val="20"/>
          <w:szCs w:val="20"/>
        </w:rPr>
        <w:t xml:space="preserve"> </w:t>
      </w:r>
      <w:r w:rsidRPr="000307A5">
        <w:rPr>
          <w:bCs/>
          <w:sz w:val="20"/>
          <w:szCs w:val="20"/>
        </w:rPr>
        <w:t xml:space="preserve">Закон Кыргызской Республики Об охране окружающей среды </w:t>
      </w:r>
      <w:r w:rsidRPr="000307A5">
        <w:rPr>
          <w:sz w:val="20"/>
          <w:szCs w:val="20"/>
        </w:rPr>
        <w:t>от 16 июня 1999 года N 53 (В редакции Законов КР от4 февраля 2002 года N 22, 11 июня 2003 года N 101, 11 августа 2004 года N 113, 6 августа 2005 года N 124)</w:t>
      </w:r>
    </w:p>
  </w:footnote>
  <w:footnote w:id="5">
    <w:p w14:paraId="4F4C4610" w14:textId="77777777" w:rsidR="00E74F9C" w:rsidRPr="00E83D01" w:rsidRDefault="00E74F9C" w:rsidP="007B567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83D01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E83D01">
        <w:rPr>
          <w:rFonts w:ascii="Times New Roman" w:hAnsi="Times New Roman" w:cs="Times New Roman"/>
          <w:sz w:val="20"/>
          <w:szCs w:val="20"/>
        </w:rPr>
        <w:t xml:space="preserve"> </w:t>
      </w:r>
      <w:r w:rsidRPr="00E83D0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Стратегия комплексной безопасности населения и территорий Кыргызской Республики в чрезвычайных и кризисных ситуациях до 2020 года</w:t>
      </w:r>
      <w:r w:rsidRPr="00E83D01">
        <w:rPr>
          <w:rFonts w:ascii="Times New Roman" w:eastAsia="Times New Roman" w:hAnsi="Times New Roman" w:cs="Times New Roman"/>
          <w:sz w:val="20"/>
          <w:szCs w:val="20"/>
          <w:lang w:eastAsia="ru-RU"/>
        </w:rPr>
        <w:t>. Утверждена постановлением ПКР от 2 июня 2012 года № 357</w:t>
      </w:r>
    </w:p>
  </w:footnote>
  <w:footnote w:id="6">
    <w:p w14:paraId="3C28BF69" w14:textId="77777777" w:rsidR="00E74F9C" w:rsidRPr="00E83D01" w:rsidRDefault="00E74F9C" w:rsidP="007B56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83D01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E83D01">
        <w:rPr>
          <w:rFonts w:ascii="Times New Roman" w:hAnsi="Times New Roman" w:cs="Times New Roman"/>
          <w:sz w:val="20"/>
          <w:szCs w:val="20"/>
        </w:rPr>
        <w:t xml:space="preserve"> </w:t>
      </w:r>
      <w:r w:rsidRPr="00E83D01">
        <w:rPr>
          <w:rFonts w:ascii="Times New Roman" w:eastAsia="Ubuntu" w:hAnsi="Times New Roman" w:cs="Times New Roman"/>
          <w:sz w:val="20"/>
          <w:szCs w:val="20"/>
        </w:rPr>
        <w:t>Национальный доклад о состоянии окружающей среды Кыргызской Республики за 2006-2011 годы, с. 107</w:t>
      </w:r>
    </w:p>
    <w:p w14:paraId="0243F2B2" w14:textId="77777777" w:rsidR="00E74F9C" w:rsidRDefault="00E74F9C" w:rsidP="007B567C">
      <w:pPr>
        <w:pStyle w:val="a3"/>
      </w:pPr>
    </w:p>
  </w:footnote>
  <w:footnote w:id="7">
    <w:p w14:paraId="7199B0C9" w14:textId="12245BE5" w:rsidR="00C92F1A" w:rsidRPr="001A6346" w:rsidRDefault="00C92F1A">
      <w:pPr>
        <w:pStyle w:val="a3"/>
        <w:rPr>
          <w:rFonts w:ascii="Times New Roman" w:hAnsi="Times New Roman" w:cs="Times New Roman"/>
        </w:rPr>
      </w:pPr>
      <w:r w:rsidRPr="001A6346">
        <w:rPr>
          <w:rStyle w:val="a5"/>
          <w:rFonts w:ascii="Times New Roman" w:hAnsi="Times New Roman" w:cs="Times New Roman"/>
        </w:rPr>
        <w:footnoteRef/>
      </w:r>
      <w:r w:rsidRPr="001A6346">
        <w:rPr>
          <w:rFonts w:ascii="Times New Roman" w:hAnsi="Times New Roman" w:cs="Times New Roman"/>
        </w:rPr>
        <w:t xml:space="preserve"> Государственный кадастр отходов горной промышленности Кыргызской Республики (</w:t>
      </w:r>
      <w:proofErr w:type="spellStart"/>
      <w:r w:rsidRPr="001A6346">
        <w:rPr>
          <w:rFonts w:ascii="Times New Roman" w:hAnsi="Times New Roman" w:cs="Times New Roman"/>
        </w:rPr>
        <w:t>хвостохранилища</w:t>
      </w:r>
      <w:proofErr w:type="spellEnd"/>
      <w:r w:rsidRPr="001A6346">
        <w:rPr>
          <w:rFonts w:ascii="Times New Roman" w:hAnsi="Times New Roman" w:cs="Times New Roman"/>
        </w:rPr>
        <w:t xml:space="preserve"> и горные отвалы). Бишкек, 2006</w:t>
      </w:r>
    </w:p>
  </w:footnote>
  <w:footnote w:id="8">
    <w:p w14:paraId="03C23816" w14:textId="77777777" w:rsidR="00E74F9C" w:rsidRPr="001E08C5" w:rsidRDefault="00E74F9C" w:rsidP="00CC56A9">
      <w:pPr>
        <w:spacing w:after="0" w:line="240" w:lineRule="auto"/>
        <w:rPr>
          <w:rFonts w:ascii="Times New Roman" w:hAnsi="Times New Roman" w:cs="Times New Roman"/>
        </w:rPr>
      </w:pPr>
      <w:r w:rsidRPr="001E08C5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E08C5">
        <w:rPr>
          <w:rFonts w:ascii="Times New Roman" w:hAnsi="Times New Roman" w:cs="Times New Roman"/>
          <w:sz w:val="20"/>
          <w:szCs w:val="20"/>
        </w:rPr>
        <w:t>Мониторинг, прогнозирование опасных процессов и явлений на территории Кыргызской Республики</w:t>
      </w:r>
      <w:r w:rsidRPr="001E08C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E08C5">
        <w:rPr>
          <w:rFonts w:ascii="Times New Roman" w:hAnsi="Times New Roman" w:cs="Times New Roman"/>
          <w:sz w:val="20"/>
          <w:szCs w:val="20"/>
        </w:rPr>
        <w:t>(Изд. 10-е с изм. и доп.),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E08C5">
        <w:rPr>
          <w:rFonts w:ascii="Times New Roman" w:hAnsi="Times New Roman" w:cs="Times New Roman"/>
          <w:sz w:val="20"/>
          <w:szCs w:val="20"/>
        </w:rPr>
        <w:t xml:space="preserve">Б.: МЧС  </w:t>
      </w:r>
      <w:proofErr w:type="gramStart"/>
      <w:r w:rsidRPr="001E08C5">
        <w:rPr>
          <w:rFonts w:ascii="Times New Roman" w:hAnsi="Times New Roman" w:cs="Times New Roman"/>
          <w:sz w:val="20"/>
          <w:szCs w:val="20"/>
        </w:rPr>
        <w:t>КР</w:t>
      </w:r>
      <w:proofErr w:type="gramEnd"/>
      <w:r w:rsidRPr="001E08C5">
        <w:rPr>
          <w:rFonts w:ascii="Times New Roman" w:hAnsi="Times New Roman" w:cs="Times New Roman"/>
          <w:sz w:val="20"/>
          <w:szCs w:val="20"/>
        </w:rPr>
        <w:t>, 2012.</w:t>
      </w:r>
    </w:p>
  </w:footnote>
  <w:footnote w:id="9">
    <w:p w14:paraId="4CEE57EB" w14:textId="77777777" w:rsidR="00E74F9C" w:rsidRPr="002F7553" w:rsidRDefault="00E74F9C" w:rsidP="00121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7553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2F7553">
        <w:rPr>
          <w:rFonts w:ascii="Times New Roman" w:hAnsi="Times New Roman" w:cs="Times New Roman"/>
          <w:sz w:val="20"/>
          <w:szCs w:val="20"/>
        </w:rPr>
        <w:t xml:space="preserve"> Национальный доклад о состоянии окружающей среды Кыргызской Республики за 2011-2014 годы. Одобрен распоряжением Правительства Кыргызской Республики от 19 декабря 2016 года № 549-р.</w:t>
      </w:r>
    </w:p>
  </w:footnote>
  <w:footnote w:id="10">
    <w:p w14:paraId="6EAFBE7B" w14:textId="77777777" w:rsidR="00E74F9C" w:rsidRPr="002F7553" w:rsidRDefault="00E74F9C" w:rsidP="00A85A7C">
      <w:pPr>
        <w:pStyle w:val="a3"/>
        <w:rPr>
          <w:rFonts w:ascii="Times New Roman" w:hAnsi="Times New Roman" w:cs="Times New Roman"/>
        </w:rPr>
      </w:pPr>
      <w:r w:rsidRPr="002F7553">
        <w:rPr>
          <w:rStyle w:val="a5"/>
          <w:rFonts w:ascii="Times New Roman" w:hAnsi="Times New Roman" w:cs="Times New Roman"/>
        </w:rPr>
        <w:footnoteRef/>
      </w:r>
      <w:r w:rsidRPr="002F7553">
        <w:rPr>
          <w:rFonts w:ascii="Times New Roman" w:hAnsi="Times New Roman" w:cs="Times New Roman"/>
        </w:rPr>
        <w:t xml:space="preserve"> Государственный кадастр отходов Кыргызской Республики, </w:t>
      </w:r>
      <w:proofErr w:type="spellStart"/>
      <w:r w:rsidRPr="002F7553">
        <w:rPr>
          <w:rFonts w:ascii="Times New Roman" w:hAnsi="Times New Roman" w:cs="Times New Roman"/>
        </w:rPr>
        <w:t>Госгеолагентство</w:t>
      </w:r>
      <w:proofErr w:type="spellEnd"/>
      <w:r w:rsidRPr="002F7553">
        <w:rPr>
          <w:rFonts w:ascii="Times New Roman" w:hAnsi="Times New Roman" w:cs="Times New Roman"/>
        </w:rPr>
        <w:t xml:space="preserve"> КР, МЧС КР</w:t>
      </w:r>
    </w:p>
  </w:footnote>
  <w:footnote w:id="11">
    <w:p w14:paraId="672B69B8" w14:textId="77777777" w:rsidR="00E74F9C" w:rsidRPr="00911F02" w:rsidRDefault="00E74F9C">
      <w:pPr>
        <w:pStyle w:val="a3"/>
      </w:pPr>
      <w:r w:rsidRPr="00911F02">
        <w:rPr>
          <w:rStyle w:val="a5"/>
        </w:rPr>
        <w:footnoteRef/>
      </w:r>
      <w:r w:rsidRPr="00911F02">
        <w:t xml:space="preserve"> </w:t>
      </w:r>
      <w:r w:rsidRPr="00911F02">
        <w:rPr>
          <w:rFonts w:ascii="Times New Roman" w:eastAsia="Times New Roman" w:hAnsi="Times New Roman" w:cs="Times New Roman"/>
          <w:lang w:eastAsia="ru-RU"/>
        </w:rPr>
        <w:t>Конституция Кыргызской Республики, статья 33</w:t>
      </w:r>
    </w:p>
  </w:footnote>
  <w:footnote w:id="12">
    <w:p w14:paraId="3E15B292" w14:textId="77777777" w:rsidR="006761E7" w:rsidRPr="00911F02" w:rsidRDefault="006761E7" w:rsidP="006761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1F02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911F02">
        <w:rPr>
          <w:rFonts w:ascii="Times New Roman" w:hAnsi="Times New Roman" w:cs="Times New Roman"/>
          <w:sz w:val="20"/>
          <w:szCs w:val="20"/>
        </w:rPr>
        <w:t xml:space="preserve"> </w:t>
      </w:r>
      <w:r w:rsidRPr="00911F02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Конвенция о доступе к информации, участии общественности в процессе принятия решений и доступе к правосудию по вопросам, касающимся окружающей среды (</w:t>
      </w:r>
      <w:proofErr w:type="spellStart"/>
      <w:r w:rsidRPr="00911F02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Орхусская</w:t>
      </w:r>
      <w:proofErr w:type="spellEnd"/>
      <w:r w:rsidRPr="00911F02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конвенция), статья 2.</w:t>
      </w:r>
    </w:p>
    <w:p w14:paraId="61705524" w14:textId="77777777" w:rsidR="006761E7" w:rsidRPr="00911F02" w:rsidRDefault="006761E7" w:rsidP="006761E7">
      <w:pPr>
        <w:pStyle w:val="a3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502CD"/>
    <w:multiLevelType w:val="hybridMultilevel"/>
    <w:tmpl w:val="230A9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158AB"/>
    <w:multiLevelType w:val="hybridMultilevel"/>
    <w:tmpl w:val="D1CABB0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D754195"/>
    <w:multiLevelType w:val="multilevel"/>
    <w:tmpl w:val="5C103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4B0949"/>
    <w:multiLevelType w:val="hybridMultilevel"/>
    <w:tmpl w:val="CC660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4935AD"/>
    <w:multiLevelType w:val="hybridMultilevel"/>
    <w:tmpl w:val="10BC41D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8A3307C"/>
    <w:multiLevelType w:val="hybridMultilevel"/>
    <w:tmpl w:val="8402B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242E74"/>
    <w:multiLevelType w:val="hybridMultilevel"/>
    <w:tmpl w:val="CB48335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DCC351A"/>
    <w:multiLevelType w:val="hybridMultilevel"/>
    <w:tmpl w:val="C9A0A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075DE6"/>
    <w:multiLevelType w:val="hybridMultilevel"/>
    <w:tmpl w:val="0F28C3C0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431F5029"/>
    <w:multiLevelType w:val="hybridMultilevel"/>
    <w:tmpl w:val="FBBA9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772A4E"/>
    <w:multiLevelType w:val="multilevel"/>
    <w:tmpl w:val="7C820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FB7AE5"/>
    <w:multiLevelType w:val="hybridMultilevel"/>
    <w:tmpl w:val="7F267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9F0F0F"/>
    <w:multiLevelType w:val="hybridMultilevel"/>
    <w:tmpl w:val="D48C7B4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6A02188D"/>
    <w:multiLevelType w:val="hybridMultilevel"/>
    <w:tmpl w:val="284C66B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13"/>
  </w:num>
  <w:num w:numId="5">
    <w:abstractNumId w:val="2"/>
  </w:num>
  <w:num w:numId="6">
    <w:abstractNumId w:val="10"/>
  </w:num>
  <w:num w:numId="7">
    <w:abstractNumId w:val="11"/>
  </w:num>
  <w:num w:numId="8">
    <w:abstractNumId w:val="1"/>
  </w:num>
  <w:num w:numId="9">
    <w:abstractNumId w:val="9"/>
  </w:num>
  <w:num w:numId="10">
    <w:abstractNumId w:val="3"/>
  </w:num>
  <w:num w:numId="11">
    <w:abstractNumId w:val="5"/>
  </w:num>
  <w:num w:numId="12">
    <w:abstractNumId w:val="0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5C8"/>
    <w:rsid w:val="00005F40"/>
    <w:rsid w:val="00056CFD"/>
    <w:rsid w:val="00084A93"/>
    <w:rsid w:val="0009289F"/>
    <w:rsid w:val="000A4901"/>
    <w:rsid w:val="000C4AD4"/>
    <w:rsid w:val="000C6A45"/>
    <w:rsid w:val="000D0205"/>
    <w:rsid w:val="000D14F7"/>
    <w:rsid w:val="000F1CCB"/>
    <w:rsid w:val="000F2DB9"/>
    <w:rsid w:val="00101235"/>
    <w:rsid w:val="00121030"/>
    <w:rsid w:val="00125196"/>
    <w:rsid w:val="00126740"/>
    <w:rsid w:val="00126BC3"/>
    <w:rsid w:val="00135F33"/>
    <w:rsid w:val="00191431"/>
    <w:rsid w:val="001A6346"/>
    <w:rsid w:val="001C0A41"/>
    <w:rsid w:val="001C2C8E"/>
    <w:rsid w:val="001D4A97"/>
    <w:rsid w:val="001F7C0C"/>
    <w:rsid w:val="00207A5B"/>
    <w:rsid w:val="002337F5"/>
    <w:rsid w:val="00234CA4"/>
    <w:rsid w:val="002407A0"/>
    <w:rsid w:val="002A0847"/>
    <w:rsid w:val="002A765B"/>
    <w:rsid w:val="002B3F7D"/>
    <w:rsid w:val="002D25FE"/>
    <w:rsid w:val="002E20C1"/>
    <w:rsid w:val="002E3ADE"/>
    <w:rsid w:val="002F2CFD"/>
    <w:rsid w:val="003122C2"/>
    <w:rsid w:val="00312576"/>
    <w:rsid w:val="0032558D"/>
    <w:rsid w:val="0033512F"/>
    <w:rsid w:val="00336E3C"/>
    <w:rsid w:val="00341BC8"/>
    <w:rsid w:val="00355872"/>
    <w:rsid w:val="00357884"/>
    <w:rsid w:val="00386033"/>
    <w:rsid w:val="00394822"/>
    <w:rsid w:val="003A171A"/>
    <w:rsid w:val="003B54C1"/>
    <w:rsid w:val="003C2366"/>
    <w:rsid w:val="003D25F1"/>
    <w:rsid w:val="003D45C8"/>
    <w:rsid w:val="003D6DA6"/>
    <w:rsid w:val="003E2864"/>
    <w:rsid w:val="003F1D83"/>
    <w:rsid w:val="004153D5"/>
    <w:rsid w:val="004367B4"/>
    <w:rsid w:val="00446514"/>
    <w:rsid w:val="004544F8"/>
    <w:rsid w:val="00463E6A"/>
    <w:rsid w:val="00482958"/>
    <w:rsid w:val="00486A09"/>
    <w:rsid w:val="00487501"/>
    <w:rsid w:val="00495497"/>
    <w:rsid w:val="004A25CB"/>
    <w:rsid w:val="004B6065"/>
    <w:rsid w:val="004C0851"/>
    <w:rsid w:val="004E1306"/>
    <w:rsid w:val="004E390B"/>
    <w:rsid w:val="004F110D"/>
    <w:rsid w:val="004F292E"/>
    <w:rsid w:val="004F76B7"/>
    <w:rsid w:val="005129DE"/>
    <w:rsid w:val="00521A70"/>
    <w:rsid w:val="00566522"/>
    <w:rsid w:val="00595C11"/>
    <w:rsid w:val="0059684E"/>
    <w:rsid w:val="005B6284"/>
    <w:rsid w:val="005C359D"/>
    <w:rsid w:val="005F226A"/>
    <w:rsid w:val="005F6C19"/>
    <w:rsid w:val="0060134B"/>
    <w:rsid w:val="006147BE"/>
    <w:rsid w:val="0062630E"/>
    <w:rsid w:val="006315E9"/>
    <w:rsid w:val="006417EA"/>
    <w:rsid w:val="00644AC0"/>
    <w:rsid w:val="00645E4F"/>
    <w:rsid w:val="006761E7"/>
    <w:rsid w:val="00685F6F"/>
    <w:rsid w:val="00687145"/>
    <w:rsid w:val="00691481"/>
    <w:rsid w:val="006A2563"/>
    <w:rsid w:val="006B4198"/>
    <w:rsid w:val="006C6B74"/>
    <w:rsid w:val="006F5779"/>
    <w:rsid w:val="00720039"/>
    <w:rsid w:val="007200E5"/>
    <w:rsid w:val="00742AF7"/>
    <w:rsid w:val="0076139A"/>
    <w:rsid w:val="007650B4"/>
    <w:rsid w:val="0076778A"/>
    <w:rsid w:val="00770C83"/>
    <w:rsid w:val="00795E83"/>
    <w:rsid w:val="007B45CF"/>
    <w:rsid w:val="007B567C"/>
    <w:rsid w:val="007B704B"/>
    <w:rsid w:val="007B77CB"/>
    <w:rsid w:val="007D157B"/>
    <w:rsid w:val="007D7D41"/>
    <w:rsid w:val="00810D15"/>
    <w:rsid w:val="0081583F"/>
    <w:rsid w:val="0083791D"/>
    <w:rsid w:val="00855E46"/>
    <w:rsid w:val="008A0F02"/>
    <w:rsid w:val="008C7BEE"/>
    <w:rsid w:val="008D7EA7"/>
    <w:rsid w:val="008E5515"/>
    <w:rsid w:val="008F01AE"/>
    <w:rsid w:val="008F706B"/>
    <w:rsid w:val="00911F02"/>
    <w:rsid w:val="0092549A"/>
    <w:rsid w:val="00930343"/>
    <w:rsid w:val="00930555"/>
    <w:rsid w:val="00936910"/>
    <w:rsid w:val="00965241"/>
    <w:rsid w:val="00971239"/>
    <w:rsid w:val="00984777"/>
    <w:rsid w:val="00986745"/>
    <w:rsid w:val="00992862"/>
    <w:rsid w:val="009B451C"/>
    <w:rsid w:val="009B4555"/>
    <w:rsid w:val="009D26D7"/>
    <w:rsid w:val="009E5CBD"/>
    <w:rsid w:val="00A03CD0"/>
    <w:rsid w:val="00A25118"/>
    <w:rsid w:val="00A35B60"/>
    <w:rsid w:val="00A37B58"/>
    <w:rsid w:val="00A43FC9"/>
    <w:rsid w:val="00A50A7F"/>
    <w:rsid w:val="00A55800"/>
    <w:rsid w:val="00A57A0A"/>
    <w:rsid w:val="00A67EBC"/>
    <w:rsid w:val="00A85A7C"/>
    <w:rsid w:val="00A93FB5"/>
    <w:rsid w:val="00AA16FB"/>
    <w:rsid w:val="00AD205A"/>
    <w:rsid w:val="00AD4D66"/>
    <w:rsid w:val="00AE6CBA"/>
    <w:rsid w:val="00B07415"/>
    <w:rsid w:val="00B9261F"/>
    <w:rsid w:val="00BA72BC"/>
    <w:rsid w:val="00BD3DB1"/>
    <w:rsid w:val="00BF51F1"/>
    <w:rsid w:val="00BF6395"/>
    <w:rsid w:val="00C066A0"/>
    <w:rsid w:val="00C11D71"/>
    <w:rsid w:val="00C26ACF"/>
    <w:rsid w:val="00C36311"/>
    <w:rsid w:val="00C5231B"/>
    <w:rsid w:val="00C61D8E"/>
    <w:rsid w:val="00C664CA"/>
    <w:rsid w:val="00C8172C"/>
    <w:rsid w:val="00C92F1A"/>
    <w:rsid w:val="00CB4FE6"/>
    <w:rsid w:val="00CB6012"/>
    <w:rsid w:val="00CC56A9"/>
    <w:rsid w:val="00D10D31"/>
    <w:rsid w:val="00D11007"/>
    <w:rsid w:val="00D44346"/>
    <w:rsid w:val="00D520A3"/>
    <w:rsid w:val="00D70D4A"/>
    <w:rsid w:val="00D8664D"/>
    <w:rsid w:val="00D93652"/>
    <w:rsid w:val="00DB0D6A"/>
    <w:rsid w:val="00DB11CC"/>
    <w:rsid w:val="00E001C7"/>
    <w:rsid w:val="00E02723"/>
    <w:rsid w:val="00E04304"/>
    <w:rsid w:val="00E07683"/>
    <w:rsid w:val="00E1613D"/>
    <w:rsid w:val="00E74F9C"/>
    <w:rsid w:val="00E81324"/>
    <w:rsid w:val="00E81DB6"/>
    <w:rsid w:val="00E836CE"/>
    <w:rsid w:val="00E92921"/>
    <w:rsid w:val="00EA3B63"/>
    <w:rsid w:val="00EB3B36"/>
    <w:rsid w:val="00EB698D"/>
    <w:rsid w:val="00EE2B4F"/>
    <w:rsid w:val="00F11996"/>
    <w:rsid w:val="00F3089B"/>
    <w:rsid w:val="00F3790D"/>
    <w:rsid w:val="00F43DA0"/>
    <w:rsid w:val="00F57B54"/>
    <w:rsid w:val="00F643EA"/>
    <w:rsid w:val="00F6553F"/>
    <w:rsid w:val="00F664CB"/>
    <w:rsid w:val="00F75941"/>
    <w:rsid w:val="00F871D1"/>
    <w:rsid w:val="00FA62C2"/>
    <w:rsid w:val="00FB793F"/>
    <w:rsid w:val="00FF3CBB"/>
    <w:rsid w:val="00FF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49C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795E8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795E8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95E83"/>
    <w:rPr>
      <w:vertAlign w:val="superscript"/>
    </w:rPr>
  </w:style>
  <w:style w:type="paragraph" w:styleId="a6">
    <w:name w:val="List Paragraph"/>
    <w:basedOn w:val="a"/>
    <w:uiPriority w:val="34"/>
    <w:qFormat/>
    <w:rsid w:val="00795E83"/>
    <w:pPr>
      <w:ind w:left="720"/>
      <w:contextualSpacing/>
    </w:pPr>
  </w:style>
  <w:style w:type="paragraph" w:customStyle="1" w:styleId="Default">
    <w:name w:val="Default"/>
    <w:rsid w:val="00795E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795E83"/>
  </w:style>
  <w:style w:type="paragraph" w:styleId="a7">
    <w:name w:val="Normal (Web)"/>
    <w:basedOn w:val="a"/>
    <w:uiPriority w:val="99"/>
    <w:unhideWhenUsed/>
    <w:rsid w:val="00795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795E83"/>
    <w:rPr>
      <w:i/>
      <w:iCs/>
    </w:rPr>
  </w:style>
  <w:style w:type="table" w:styleId="a9">
    <w:name w:val="Table Grid"/>
    <w:basedOn w:val="a1"/>
    <w:uiPriority w:val="39"/>
    <w:rsid w:val="007B5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687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87145"/>
  </w:style>
  <w:style w:type="paragraph" w:styleId="ac">
    <w:name w:val="footer"/>
    <w:basedOn w:val="a"/>
    <w:link w:val="ad"/>
    <w:uiPriority w:val="99"/>
    <w:unhideWhenUsed/>
    <w:rsid w:val="00687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87145"/>
  </w:style>
  <w:style w:type="paragraph" w:styleId="ae">
    <w:name w:val="No Spacing"/>
    <w:uiPriority w:val="1"/>
    <w:qFormat/>
    <w:rsid w:val="00056CFD"/>
    <w:pPr>
      <w:spacing w:after="0" w:line="240" w:lineRule="auto"/>
    </w:pPr>
  </w:style>
  <w:style w:type="paragraph" w:styleId="af">
    <w:name w:val="Balloon Text"/>
    <w:basedOn w:val="a"/>
    <w:link w:val="af0"/>
    <w:uiPriority w:val="99"/>
    <w:semiHidden/>
    <w:unhideWhenUsed/>
    <w:rsid w:val="00E043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04304"/>
    <w:rPr>
      <w:rFonts w:ascii="Segoe UI" w:hAnsi="Segoe UI" w:cs="Segoe UI"/>
      <w:sz w:val="18"/>
      <w:szCs w:val="18"/>
    </w:rPr>
  </w:style>
  <w:style w:type="character" w:styleId="af1">
    <w:name w:val="annotation reference"/>
    <w:basedOn w:val="a0"/>
    <w:uiPriority w:val="99"/>
    <w:semiHidden/>
    <w:unhideWhenUsed/>
    <w:rsid w:val="001F7C0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1F7C0C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1F7C0C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F7C0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1F7C0C"/>
    <w:rPr>
      <w:b/>
      <w:bCs/>
      <w:sz w:val="20"/>
      <w:szCs w:val="20"/>
    </w:rPr>
  </w:style>
  <w:style w:type="paragraph" w:styleId="af6">
    <w:name w:val="Revision"/>
    <w:hidden/>
    <w:uiPriority w:val="99"/>
    <w:semiHidden/>
    <w:rsid w:val="00EE2B4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795E8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795E8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95E83"/>
    <w:rPr>
      <w:vertAlign w:val="superscript"/>
    </w:rPr>
  </w:style>
  <w:style w:type="paragraph" w:styleId="a6">
    <w:name w:val="List Paragraph"/>
    <w:basedOn w:val="a"/>
    <w:uiPriority w:val="34"/>
    <w:qFormat/>
    <w:rsid w:val="00795E83"/>
    <w:pPr>
      <w:ind w:left="720"/>
      <w:contextualSpacing/>
    </w:pPr>
  </w:style>
  <w:style w:type="paragraph" w:customStyle="1" w:styleId="Default">
    <w:name w:val="Default"/>
    <w:rsid w:val="00795E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795E83"/>
  </w:style>
  <w:style w:type="paragraph" w:styleId="a7">
    <w:name w:val="Normal (Web)"/>
    <w:basedOn w:val="a"/>
    <w:uiPriority w:val="99"/>
    <w:unhideWhenUsed/>
    <w:rsid w:val="00795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795E83"/>
    <w:rPr>
      <w:i/>
      <w:iCs/>
    </w:rPr>
  </w:style>
  <w:style w:type="table" w:styleId="a9">
    <w:name w:val="Table Grid"/>
    <w:basedOn w:val="a1"/>
    <w:uiPriority w:val="39"/>
    <w:rsid w:val="007B5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687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87145"/>
  </w:style>
  <w:style w:type="paragraph" w:styleId="ac">
    <w:name w:val="footer"/>
    <w:basedOn w:val="a"/>
    <w:link w:val="ad"/>
    <w:uiPriority w:val="99"/>
    <w:unhideWhenUsed/>
    <w:rsid w:val="00687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87145"/>
  </w:style>
  <w:style w:type="paragraph" w:styleId="ae">
    <w:name w:val="No Spacing"/>
    <w:uiPriority w:val="1"/>
    <w:qFormat/>
    <w:rsid w:val="00056CFD"/>
    <w:pPr>
      <w:spacing w:after="0" w:line="240" w:lineRule="auto"/>
    </w:pPr>
  </w:style>
  <w:style w:type="paragraph" w:styleId="af">
    <w:name w:val="Balloon Text"/>
    <w:basedOn w:val="a"/>
    <w:link w:val="af0"/>
    <w:uiPriority w:val="99"/>
    <w:semiHidden/>
    <w:unhideWhenUsed/>
    <w:rsid w:val="00E043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04304"/>
    <w:rPr>
      <w:rFonts w:ascii="Segoe UI" w:hAnsi="Segoe UI" w:cs="Segoe UI"/>
      <w:sz w:val="18"/>
      <w:szCs w:val="18"/>
    </w:rPr>
  </w:style>
  <w:style w:type="character" w:styleId="af1">
    <w:name w:val="annotation reference"/>
    <w:basedOn w:val="a0"/>
    <w:uiPriority w:val="99"/>
    <w:semiHidden/>
    <w:unhideWhenUsed/>
    <w:rsid w:val="001F7C0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1F7C0C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1F7C0C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F7C0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1F7C0C"/>
    <w:rPr>
      <w:b/>
      <w:bCs/>
      <w:sz w:val="20"/>
      <w:szCs w:val="20"/>
    </w:rPr>
  </w:style>
  <w:style w:type="paragraph" w:styleId="af6">
    <w:name w:val="Revision"/>
    <w:hidden/>
    <w:uiPriority w:val="99"/>
    <w:semiHidden/>
    <w:rsid w:val="00EE2B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yperlink" Target="http://www.conventions.ru/dictionary.php?letter=8&amp;word=1211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8E554-1EB5-4876-BC9C-7A0476B5C0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023FA00-EA8D-4BB5-8D82-2F74B251D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5113</Words>
  <Characters>29147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ENV</dc:creator>
  <cp:keywords/>
  <dc:description/>
  <cp:lastModifiedBy>Indira</cp:lastModifiedBy>
  <cp:revision>6</cp:revision>
  <cp:lastPrinted>2017-12-19T18:56:00Z</cp:lastPrinted>
  <dcterms:created xsi:type="dcterms:W3CDTF">2017-03-09T09:35:00Z</dcterms:created>
  <dcterms:modified xsi:type="dcterms:W3CDTF">2017-12-19T18:58:00Z</dcterms:modified>
</cp:coreProperties>
</file>