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50" w:dyaOrig="1489">
          <v:rect xmlns:o="urn:schemas-microsoft-com:office:office" xmlns:v="urn:schemas-microsoft-com:vml" id="rectole0000000000" style="width:72.500000pt;height:7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2419" w:dyaOrig="1608">
          <v:rect xmlns:o="urn:schemas-microsoft-com:office:office" xmlns:v="urn:schemas-microsoft-com:vml" id="rectole0000000001" style="width:120.950000pt;height:80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1690" w:dyaOrig="1489">
          <v:rect xmlns:o="urn:schemas-microsoft-com:office:office" xmlns:v="urn:schemas-microsoft-com:vml" id="rectole0000000002" style="width:84.500000pt;height:74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0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36" w:left="-452" w:firstLine="45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РЕГИОНАЛЬНАЯ ВСТРЕЧА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IPEN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СТРАНАХ ВЕКЦА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Иссык Куль ,  27-28 августа, 2018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3399"/>
          <w:spacing w:val="0"/>
          <w:position w:val="0"/>
          <w:sz w:val="24"/>
          <w:shd w:fill="auto" w:val="clear"/>
        </w:rPr>
        <w:t xml:space="preserve">Регистрационная форма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3399"/>
          <w:spacing w:val="0"/>
          <w:position w:val="0"/>
          <w:sz w:val="24"/>
          <w:shd w:fill="auto" w:val="clear"/>
        </w:rPr>
      </w:pPr>
    </w:p>
    <w:tbl>
      <w:tblPr/>
      <w:tblGrid>
        <w:gridCol w:w="3740"/>
        <w:gridCol w:w="6245"/>
      </w:tblGrid>
      <w:tr>
        <w:trPr>
          <w:trHeight w:val="290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Имя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Какую организацию Вы представляете: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Страна: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7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вопросы, над которыми работает ваша организация,сайт (не более 100 знаков)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827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Вы заинтересованы выступить на данном мероприятии по вопросам, связанным с его тематикой, укажите, пожалуйста, название презентации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70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7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Нужна ли Вам финансовая поддержка для оплаты дороги в Ереван?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7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нужна, укажите,пожалуйста, стоимость в долларах США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9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да, укажите,пожалуйста, вид транспорта (самолет, поезд)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0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Нужна ли Вам финансовая поддержка для оплаты гостиницы?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Согласны ли вы жить в двухместном номере?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center"/>
        </w:trPr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Можете ли Вы предоставить софинансирование для участия в данном мероприятии?</w:t>
            </w:r>
          </w:p>
        </w:tc>
        <w:tc>
          <w:tcPr>
            <w:tcW w:w="6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92D05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