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"/>
        <w:gridCol w:w="2660"/>
        <w:gridCol w:w="2727"/>
        <w:gridCol w:w="2410"/>
        <w:gridCol w:w="1417"/>
      </w:tblGrid>
      <w:tr w:rsidR="007D3A3F" w:rsidRPr="007F5357" w:rsidTr="00D7442A">
        <w:trPr>
          <w:trHeight w:val="459"/>
        </w:trPr>
        <w:tc>
          <w:tcPr>
            <w:tcW w:w="9673" w:type="dxa"/>
            <w:gridSpan w:val="5"/>
            <w:shd w:val="clear" w:color="auto" w:fill="F2F2F2" w:themeFill="background1" w:themeFillShade="F2"/>
          </w:tcPr>
          <w:p w:rsidR="00DA1FEA" w:rsidRPr="007F5357" w:rsidRDefault="00DA1FEA" w:rsidP="00D7442A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ТЕХНИЧЕСКОЕ ЗАДАНИЕ</w:t>
            </w:r>
          </w:p>
          <w:p w:rsidR="00DA1FEA" w:rsidRPr="007F5357" w:rsidRDefault="00DA1FEA" w:rsidP="00D7442A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НАЦИОНАЛЬНОГО КОНСУЛЬТАНТА</w:t>
            </w:r>
            <w:r w:rsidR="00395A34" w:rsidRPr="007F5357">
              <w:rPr>
                <w:b/>
                <w:sz w:val="22"/>
                <w:szCs w:val="22"/>
              </w:rPr>
              <w:t xml:space="preserve"> </w:t>
            </w:r>
            <w:r w:rsidR="00755EA2" w:rsidRPr="007F5357">
              <w:rPr>
                <w:b/>
                <w:sz w:val="22"/>
                <w:szCs w:val="22"/>
              </w:rPr>
              <w:t xml:space="preserve">ФАСИЛИТАТОРА </w:t>
            </w:r>
            <w:r w:rsidR="00AE1EDC" w:rsidRPr="007F5357">
              <w:rPr>
                <w:b/>
                <w:sz w:val="22"/>
                <w:szCs w:val="22"/>
              </w:rPr>
              <w:t>ДЛЯ</w:t>
            </w:r>
            <w:r w:rsidR="00FA038E" w:rsidRPr="007F5357">
              <w:rPr>
                <w:b/>
                <w:sz w:val="22"/>
                <w:szCs w:val="22"/>
              </w:rPr>
              <w:t xml:space="preserve"> ОБЗОР</w:t>
            </w:r>
            <w:r w:rsidR="00AE1EDC" w:rsidRPr="007F5357">
              <w:rPr>
                <w:b/>
                <w:sz w:val="22"/>
                <w:szCs w:val="22"/>
              </w:rPr>
              <w:t>А</w:t>
            </w:r>
            <w:r w:rsidR="00FA038E" w:rsidRPr="007F5357">
              <w:rPr>
                <w:b/>
                <w:sz w:val="22"/>
                <w:szCs w:val="22"/>
              </w:rPr>
              <w:t>, ОЦЕНК</w:t>
            </w:r>
            <w:r w:rsidR="00AE1EDC" w:rsidRPr="007F5357">
              <w:rPr>
                <w:b/>
                <w:sz w:val="22"/>
                <w:szCs w:val="22"/>
              </w:rPr>
              <w:t>И</w:t>
            </w:r>
            <w:r w:rsidR="00FA038E" w:rsidRPr="007F5357">
              <w:rPr>
                <w:b/>
                <w:sz w:val="22"/>
                <w:szCs w:val="22"/>
              </w:rPr>
              <w:t xml:space="preserve"> И КОНСУЛЬТАЦИ</w:t>
            </w:r>
            <w:r w:rsidR="00AE1EDC" w:rsidRPr="007F5357">
              <w:rPr>
                <w:b/>
                <w:sz w:val="22"/>
                <w:szCs w:val="22"/>
              </w:rPr>
              <w:t>Й</w:t>
            </w:r>
            <w:r w:rsidR="00FA038E" w:rsidRPr="007F5357">
              <w:rPr>
                <w:b/>
                <w:sz w:val="22"/>
                <w:szCs w:val="22"/>
              </w:rPr>
              <w:t xml:space="preserve"> С ЗАИНТЕРЕСОВАННЫМИ СТОРОНАМИ</w:t>
            </w:r>
            <w:r w:rsidR="00AE1EDC" w:rsidRPr="007F5357">
              <w:rPr>
                <w:b/>
                <w:sz w:val="22"/>
                <w:szCs w:val="22"/>
              </w:rPr>
              <w:t xml:space="preserve"> О ПРОЦЕССЕ ПОДГОТОВКЕ ПРЕДЫДУЩИХ НАЦИОНАЛЬНЫХ СООБЩЕНИЙ ПО РКИК ООН</w:t>
            </w:r>
          </w:p>
        </w:tc>
      </w:tr>
      <w:tr w:rsidR="007D3A3F" w:rsidRPr="007F5357" w:rsidTr="00DA1FEA">
        <w:trPr>
          <w:trHeight w:val="222"/>
        </w:trPr>
        <w:tc>
          <w:tcPr>
            <w:tcW w:w="9673" w:type="dxa"/>
            <w:gridSpan w:val="5"/>
          </w:tcPr>
          <w:p w:rsidR="00DA1FEA" w:rsidRPr="007F5357" w:rsidRDefault="00DA1FEA" w:rsidP="00D7442A">
            <w:pPr>
              <w:pStyle w:val="a4"/>
              <w:rPr>
                <w:sz w:val="22"/>
                <w:szCs w:val="22"/>
              </w:rPr>
            </w:pPr>
          </w:p>
        </w:tc>
      </w:tr>
      <w:tr w:rsidR="007D3A3F" w:rsidRPr="007F5357" w:rsidTr="007D3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3119" w:type="dxa"/>
            <w:gridSpan w:val="2"/>
          </w:tcPr>
          <w:p w:rsidR="00DA1FEA" w:rsidRPr="007F5357" w:rsidRDefault="00DA1FEA" w:rsidP="00D7442A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Название проекта:</w:t>
            </w:r>
          </w:p>
        </w:tc>
        <w:tc>
          <w:tcPr>
            <w:tcW w:w="6554" w:type="dxa"/>
            <w:gridSpan w:val="3"/>
          </w:tcPr>
          <w:p w:rsidR="00DA1FEA" w:rsidRPr="007F5357" w:rsidRDefault="00A6567B" w:rsidP="00436B7E">
            <w:pPr>
              <w:pStyle w:val="c8"/>
              <w:jc w:val="left"/>
              <w:rPr>
                <w:sz w:val="22"/>
                <w:szCs w:val="22"/>
                <w:lang w:val="ru-RU"/>
              </w:rPr>
            </w:pPr>
            <w:bookmarkStart w:id="0" w:name="_GoBack"/>
            <w:r w:rsidRPr="007F5357">
              <w:rPr>
                <w:sz w:val="22"/>
                <w:szCs w:val="22"/>
                <w:lang w:val="ru-RU"/>
              </w:rPr>
              <w:t xml:space="preserve">Поддержка </w:t>
            </w:r>
            <w:r w:rsidR="00AE1EDC" w:rsidRPr="007F5357">
              <w:rPr>
                <w:sz w:val="22"/>
                <w:szCs w:val="22"/>
                <w:lang w:val="ru-RU"/>
              </w:rPr>
              <w:t>Кыргызстан</w:t>
            </w:r>
            <w:r w:rsidRPr="007F5357">
              <w:rPr>
                <w:sz w:val="22"/>
                <w:szCs w:val="22"/>
                <w:lang w:val="ru-RU"/>
              </w:rPr>
              <w:t>а в подготовке Четвертого Национального Сообщения (</w:t>
            </w:r>
            <w:r w:rsidR="00436B7E">
              <w:rPr>
                <w:sz w:val="22"/>
                <w:szCs w:val="22"/>
                <w:lang w:val="ru-RU"/>
              </w:rPr>
              <w:t>Ч</w:t>
            </w:r>
            <w:r w:rsidRPr="007F5357">
              <w:rPr>
                <w:sz w:val="22"/>
                <w:szCs w:val="22"/>
                <w:lang w:val="ru-RU"/>
              </w:rPr>
              <w:t>НС) и Первого Двухгодичного Доклада (</w:t>
            </w:r>
            <w:r w:rsidR="00436B7E">
              <w:rPr>
                <w:sz w:val="22"/>
                <w:szCs w:val="22"/>
                <w:lang w:val="ru-RU"/>
              </w:rPr>
              <w:t>П</w:t>
            </w:r>
            <w:r w:rsidRPr="007F5357">
              <w:rPr>
                <w:sz w:val="22"/>
                <w:szCs w:val="22"/>
                <w:lang w:val="ru-RU"/>
              </w:rPr>
              <w:t>ДД)) по Рамочной Конвенции Организации Объединенных Наций об изменении климата (РКИК ООН)</w:t>
            </w:r>
            <w:bookmarkEnd w:id="0"/>
          </w:p>
        </w:tc>
      </w:tr>
      <w:tr w:rsidR="007D3A3F" w:rsidRPr="007F5357" w:rsidTr="00AE1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DA1FEA" w:rsidRPr="007F5357" w:rsidRDefault="00DA1FEA" w:rsidP="00D7442A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Сокращенное наименование задания: </w:t>
            </w:r>
          </w:p>
        </w:tc>
        <w:tc>
          <w:tcPr>
            <w:tcW w:w="6554" w:type="dxa"/>
            <w:gridSpan w:val="3"/>
          </w:tcPr>
          <w:p w:rsidR="00DA1FEA" w:rsidRPr="007F5357" w:rsidRDefault="00AE1EDC" w:rsidP="00D7442A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Национального консультанта </w:t>
            </w:r>
            <w:proofErr w:type="spellStart"/>
            <w:r w:rsidRPr="007F5357">
              <w:rPr>
                <w:sz w:val="22"/>
                <w:szCs w:val="22"/>
              </w:rPr>
              <w:t>фасилитатора</w:t>
            </w:r>
            <w:proofErr w:type="spellEnd"/>
            <w:r w:rsidR="00C9262C" w:rsidRPr="007F5357">
              <w:rPr>
                <w:sz w:val="22"/>
                <w:szCs w:val="22"/>
              </w:rPr>
              <w:t xml:space="preserve"> для подготовки обзорного отчета о предыдущем НС</w:t>
            </w:r>
            <w:r w:rsidR="00D7442A" w:rsidRPr="007F5357">
              <w:rPr>
                <w:sz w:val="22"/>
                <w:szCs w:val="22"/>
              </w:rPr>
              <w:t xml:space="preserve"> для пла</w:t>
            </w:r>
            <w:r w:rsidR="00436B7E">
              <w:rPr>
                <w:sz w:val="22"/>
                <w:szCs w:val="22"/>
              </w:rPr>
              <w:t>нирования дальнейшей работы по ЧНС и П</w:t>
            </w:r>
            <w:r w:rsidR="00D7442A" w:rsidRPr="007F5357">
              <w:rPr>
                <w:sz w:val="22"/>
                <w:szCs w:val="22"/>
              </w:rPr>
              <w:t>ДД</w:t>
            </w:r>
            <w:r w:rsidR="00C9262C" w:rsidRPr="007F5357">
              <w:rPr>
                <w:sz w:val="22"/>
                <w:szCs w:val="22"/>
              </w:rPr>
              <w:t>.</w:t>
            </w:r>
          </w:p>
        </w:tc>
      </w:tr>
      <w:tr w:rsidR="007D3A3F" w:rsidRPr="007F5357" w:rsidTr="00DA1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DA1FEA" w:rsidRPr="007F5357" w:rsidRDefault="00DA1FEA" w:rsidP="00D7442A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Место:</w:t>
            </w:r>
          </w:p>
        </w:tc>
        <w:tc>
          <w:tcPr>
            <w:tcW w:w="6554" w:type="dxa"/>
            <w:gridSpan w:val="3"/>
            <w:vAlign w:val="center"/>
          </w:tcPr>
          <w:p w:rsidR="00DA1FEA" w:rsidRPr="007F5357" w:rsidRDefault="007D3A3F" w:rsidP="00D7442A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Бишкек</w:t>
            </w:r>
          </w:p>
        </w:tc>
      </w:tr>
      <w:tr w:rsidR="007D3A3F" w:rsidRPr="007F5357" w:rsidTr="00DA1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DA1FEA" w:rsidRPr="007F5357" w:rsidRDefault="00DA1FEA" w:rsidP="00D7442A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Срок действия договора:</w:t>
            </w:r>
          </w:p>
        </w:tc>
        <w:tc>
          <w:tcPr>
            <w:tcW w:w="6554" w:type="dxa"/>
            <w:gridSpan w:val="3"/>
            <w:vAlign w:val="center"/>
          </w:tcPr>
          <w:p w:rsidR="00DA1FEA" w:rsidRPr="007F5357" w:rsidRDefault="00EE2EFB" w:rsidP="00D7442A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В течение мая –</w:t>
            </w:r>
            <w:r w:rsidR="00436B7E">
              <w:rPr>
                <w:sz w:val="22"/>
                <w:szCs w:val="22"/>
              </w:rPr>
              <w:t xml:space="preserve"> июн</w:t>
            </w:r>
            <w:r w:rsidRPr="007F5357">
              <w:rPr>
                <w:sz w:val="22"/>
                <w:szCs w:val="22"/>
              </w:rPr>
              <w:t>я – 40 рабочих дней.</w:t>
            </w:r>
          </w:p>
        </w:tc>
      </w:tr>
      <w:tr w:rsidR="007D3A3F" w:rsidRPr="007F5357" w:rsidTr="00DA1FEA">
        <w:tc>
          <w:tcPr>
            <w:tcW w:w="9673" w:type="dxa"/>
            <w:gridSpan w:val="5"/>
          </w:tcPr>
          <w:p w:rsidR="00DA1FEA" w:rsidRPr="007F5357" w:rsidRDefault="00DA1FEA" w:rsidP="00D7442A">
            <w:pPr>
              <w:rPr>
                <w:sz w:val="22"/>
                <w:szCs w:val="22"/>
              </w:rPr>
            </w:pPr>
          </w:p>
        </w:tc>
      </w:tr>
      <w:tr w:rsidR="007D3A3F" w:rsidRPr="007F5357" w:rsidTr="00DA1FEA">
        <w:tc>
          <w:tcPr>
            <w:tcW w:w="9673" w:type="dxa"/>
            <w:gridSpan w:val="5"/>
            <w:shd w:val="clear" w:color="auto" w:fill="F3F3F3"/>
          </w:tcPr>
          <w:p w:rsidR="00DA1FEA" w:rsidRPr="007F5357" w:rsidRDefault="00DA1FEA" w:rsidP="00D7442A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БАЗОВАЯ ИНФОРМАЦИЯ</w:t>
            </w:r>
          </w:p>
        </w:tc>
      </w:tr>
      <w:tr w:rsidR="003A3B2E" w:rsidRPr="007F5357" w:rsidTr="003A3B2E">
        <w:tc>
          <w:tcPr>
            <w:tcW w:w="9673" w:type="dxa"/>
            <w:gridSpan w:val="5"/>
            <w:shd w:val="clear" w:color="auto" w:fill="auto"/>
          </w:tcPr>
          <w:p w:rsidR="003A3B2E" w:rsidRPr="007F5357" w:rsidRDefault="003A3B2E" w:rsidP="00D7442A">
            <w:pPr>
              <w:rPr>
                <w:sz w:val="22"/>
                <w:szCs w:val="22"/>
              </w:rPr>
            </w:pPr>
          </w:p>
        </w:tc>
      </w:tr>
      <w:tr w:rsidR="007D3A3F" w:rsidRPr="007F5357" w:rsidTr="007F5357">
        <w:trPr>
          <w:trHeight w:val="1135"/>
        </w:trPr>
        <w:tc>
          <w:tcPr>
            <w:tcW w:w="9673" w:type="dxa"/>
            <w:gridSpan w:val="5"/>
          </w:tcPr>
          <w:p w:rsidR="006977EF" w:rsidRPr="007F5357" w:rsidRDefault="003A3B2E" w:rsidP="007F5357">
            <w:pPr>
              <w:spacing w:after="80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 xml:space="preserve">Глобальная проблема изменения климата является одной из угроз экологической безопасности </w:t>
            </w:r>
            <w:proofErr w:type="spellStart"/>
            <w:r w:rsidRPr="007F5357">
              <w:rPr>
                <w:sz w:val="22"/>
                <w:szCs w:val="22"/>
                <w:lang w:eastAsia="en-US"/>
              </w:rPr>
              <w:t>Кыргызской</w:t>
            </w:r>
            <w:proofErr w:type="spellEnd"/>
            <w:r w:rsidRPr="007F5357">
              <w:rPr>
                <w:sz w:val="22"/>
                <w:szCs w:val="22"/>
                <w:lang w:eastAsia="en-US"/>
              </w:rPr>
              <w:t xml:space="preserve"> Республики. </w:t>
            </w:r>
            <w:r w:rsidR="008C20C1" w:rsidRPr="007F5357">
              <w:rPr>
                <w:sz w:val="22"/>
                <w:szCs w:val="22"/>
                <w:lang w:eastAsia="en-US"/>
              </w:rPr>
              <w:t>Осознавая особую важность вопросов охраны окружающей среды и рационального использования природных ресурсов в условиях изменения климата и н</w:t>
            </w:r>
            <w:r w:rsidRPr="007F5357">
              <w:rPr>
                <w:sz w:val="22"/>
                <w:szCs w:val="22"/>
                <w:lang w:eastAsia="en-US"/>
              </w:rPr>
              <w:t xml:space="preserve">есмотря на существующие социально-экономические проблемы, Кыргызстан </w:t>
            </w:r>
            <w:r w:rsidR="008C20C1" w:rsidRPr="007F5357">
              <w:rPr>
                <w:sz w:val="22"/>
                <w:szCs w:val="22"/>
                <w:lang w:eastAsia="en-US"/>
              </w:rPr>
              <w:t xml:space="preserve">присоединился к </w:t>
            </w:r>
            <w:r w:rsidRPr="007F5357">
              <w:rPr>
                <w:bCs/>
                <w:sz w:val="22"/>
                <w:szCs w:val="22"/>
                <w:lang w:eastAsia="en-US"/>
              </w:rPr>
              <w:t>Рамочной Конвенции ООН об изменении климата</w:t>
            </w:r>
            <w:r w:rsidR="008C20C1" w:rsidRPr="007F535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F5357">
              <w:rPr>
                <w:sz w:val="22"/>
                <w:szCs w:val="22"/>
                <w:lang w:eastAsia="en-US"/>
              </w:rPr>
              <w:t>(РКИК ООН)</w:t>
            </w:r>
            <w:r w:rsidR="008C20C1" w:rsidRPr="007F5357">
              <w:rPr>
                <w:sz w:val="22"/>
                <w:szCs w:val="22"/>
                <w:lang w:eastAsia="en-US"/>
              </w:rPr>
              <w:t xml:space="preserve"> </w:t>
            </w:r>
            <w:r w:rsidRPr="007F5357">
              <w:rPr>
                <w:sz w:val="22"/>
                <w:szCs w:val="22"/>
                <w:lang w:eastAsia="en-US"/>
              </w:rPr>
              <w:t>в мае 2000 года и</w:t>
            </w:r>
            <w:r w:rsidR="008C20C1" w:rsidRPr="007F5357">
              <w:rPr>
                <w:sz w:val="22"/>
                <w:szCs w:val="22"/>
                <w:lang w:eastAsia="en-US"/>
              </w:rPr>
              <w:t xml:space="preserve"> </w:t>
            </w:r>
            <w:r w:rsidRPr="007F5357">
              <w:rPr>
                <w:bCs/>
                <w:sz w:val="22"/>
                <w:szCs w:val="22"/>
                <w:lang w:eastAsia="en-US"/>
              </w:rPr>
              <w:t>Киотско</w:t>
            </w:r>
            <w:r w:rsidR="008C20C1" w:rsidRPr="007F5357">
              <w:rPr>
                <w:bCs/>
                <w:sz w:val="22"/>
                <w:szCs w:val="22"/>
                <w:lang w:eastAsia="en-US"/>
              </w:rPr>
              <w:t>му протоколу</w:t>
            </w:r>
            <w:r w:rsidR="008C20C1" w:rsidRPr="007F5357">
              <w:rPr>
                <w:sz w:val="22"/>
                <w:szCs w:val="22"/>
                <w:lang w:eastAsia="en-US"/>
              </w:rPr>
              <w:t xml:space="preserve"> </w:t>
            </w:r>
            <w:r w:rsidRPr="007F5357">
              <w:rPr>
                <w:sz w:val="22"/>
                <w:szCs w:val="22"/>
                <w:lang w:eastAsia="en-US"/>
              </w:rPr>
              <w:t>к ней в январе 2003г.</w:t>
            </w:r>
            <w:r w:rsidR="008C20C1" w:rsidRPr="007F5357">
              <w:rPr>
                <w:sz w:val="22"/>
                <w:szCs w:val="22"/>
                <w:lang w:eastAsia="en-US"/>
              </w:rPr>
              <w:t xml:space="preserve"> </w:t>
            </w:r>
          </w:p>
          <w:p w:rsidR="008C20C1" w:rsidRPr="007F5357" w:rsidRDefault="008C20C1" w:rsidP="007F5357">
            <w:pPr>
              <w:spacing w:after="80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Согласно своему статус</w:t>
            </w:r>
            <w:r w:rsidR="006977EF" w:rsidRPr="007F5357">
              <w:rPr>
                <w:sz w:val="22"/>
                <w:szCs w:val="22"/>
                <w:lang w:eastAsia="en-US"/>
              </w:rPr>
              <w:t>у</w:t>
            </w:r>
            <w:r w:rsidRPr="007F5357">
              <w:rPr>
                <w:sz w:val="22"/>
                <w:szCs w:val="22"/>
                <w:lang w:eastAsia="en-US"/>
              </w:rPr>
              <w:t xml:space="preserve"> ст</w:t>
            </w:r>
            <w:r w:rsidR="006977EF" w:rsidRPr="007F5357">
              <w:rPr>
                <w:sz w:val="22"/>
                <w:szCs w:val="22"/>
                <w:lang w:eastAsia="en-US"/>
              </w:rPr>
              <w:t>о</w:t>
            </w:r>
            <w:r w:rsidRPr="007F5357">
              <w:rPr>
                <w:sz w:val="22"/>
                <w:szCs w:val="22"/>
                <w:lang w:eastAsia="en-US"/>
              </w:rPr>
              <w:t>р</w:t>
            </w:r>
            <w:r w:rsidR="006977EF" w:rsidRPr="007F5357">
              <w:rPr>
                <w:sz w:val="22"/>
                <w:szCs w:val="22"/>
                <w:lang w:eastAsia="en-US"/>
              </w:rPr>
              <w:t>оны Конвенции</w:t>
            </w:r>
            <w:r w:rsidRPr="007F5357">
              <w:rPr>
                <w:sz w:val="22"/>
                <w:szCs w:val="22"/>
                <w:lang w:eastAsia="en-US"/>
              </w:rPr>
              <w:t>, не в</w:t>
            </w:r>
            <w:r w:rsidR="00436B7E">
              <w:rPr>
                <w:sz w:val="22"/>
                <w:szCs w:val="22"/>
                <w:lang w:eastAsia="en-US"/>
              </w:rPr>
              <w:t>ключенной</w:t>
            </w:r>
            <w:r w:rsidRPr="007F5357">
              <w:rPr>
                <w:sz w:val="22"/>
                <w:szCs w:val="22"/>
                <w:lang w:eastAsia="en-US"/>
              </w:rPr>
              <w:t xml:space="preserve"> в Приложение 1, </w:t>
            </w:r>
            <w:proofErr w:type="spellStart"/>
            <w:r w:rsidR="006977EF" w:rsidRPr="007F5357">
              <w:rPr>
                <w:sz w:val="22"/>
                <w:szCs w:val="22"/>
                <w:lang w:eastAsia="en-US"/>
              </w:rPr>
              <w:t>Кыргызская</w:t>
            </w:r>
            <w:proofErr w:type="spellEnd"/>
            <w:r w:rsidR="006977EF" w:rsidRPr="007F5357">
              <w:rPr>
                <w:sz w:val="22"/>
                <w:szCs w:val="22"/>
                <w:lang w:eastAsia="en-US"/>
              </w:rPr>
              <w:t xml:space="preserve"> Республика разработает и предоставит в Секретариат РКИК ООН согласно Статье 4 и 12 РКИК ООН и в соответствии с решением 17/СР</w:t>
            </w:r>
            <w:r w:rsidR="00051577" w:rsidRPr="005E324C">
              <w:rPr>
                <w:sz w:val="22"/>
                <w:szCs w:val="22"/>
                <w:lang w:eastAsia="en-US"/>
              </w:rPr>
              <w:t>8</w:t>
            </w:r>
            <w:r w:rsidR="00117AE8" w:rsidRPr="007F5357">
              <w:rPr>
                <w:sz w:val="22"/>
                <w:szCs w:val="22"/>
                <w:lang w:eastAsia="en-US"/>
              </w:rPr>
              <w:t xml:space="preserve"> РКИК</w:t>
            </w:r>
            <w:r w:rsidR="006977EF" w:rsidRPr="007F5357">
              <w:rPr>
                <w:sz w:val="22"/>
                <w:szCs w:val="22"/>
                <w:lang w:eastAsia="en-US"/>
              </w:rPr>
              <w:t xml:space="preserve"> </w:t>
            </w:r>
            <w:r w:rsidR="00117AE8" w:rsidRPr="007F5357">
              <w:rPr>
                <w:sz w:val="22"/>
                <w:szCs w:val="22"/>
                <w:lang w:eastAsia="en-US"/>
              </w:rPr>
              <w:t xml:space="preserve">ООН </w:t>
            </w:r>
            <w:r w:rsidR="006977EF" w:rsidRPr="007F5357">
              <w:rPr>
                <w:sz w:val="22"/>
                <w:szCs w:val="22"/>
                <w:lang w:eastAsia="en-US"/>
              </w:rPr>
              <w:t xml:space="preserve">Четвертое национальное сообщение </w:t>
            </w:r>
            <w:r w:rsidR="00D367B2" w:rsidRPr="007F5357">
              <w:rPr>
                <w:sz w:val="22"/>
                <w:szCs w:val="22"/>
                <w:lang w:eastAsia="en-US"/>
              </w:rPr>
              <w:t>(Ч</w:t>
            </w:r>
            <w:r w:rsidR="006977EF" w:rsidRPr="007F5357">
              <w:rPr>
                <w:sz w:val="22"/>
                <w:szCs w:val="22"/>
                <w:lang w:eastAsia="en-US"/>
              </w:rPr>
              <w:t>НС) и Первый двухгодичный отчет (</w:t>
            </w:r>
            <w:r w:rsidR="00D367B2" w:rsidRPr="007F5357">
              <w:rPr>
                <w:sz w:val="22"/>
                <w:szCs w:val="22"/>
                <w:lang w:eastAsia="en-US"/>
              </w:rPr>
              <w:t>П</w:t>
            </w:r>
            <w:r w:rsidR="006977EF" w:rsidRPr="007F5357">
              <w:rPr>
                <w:sz w:val="22"/>
                <w:szCs w:val="22"/>
                <w:lang w:eastAsia="en-US"/>
              </w:rPr>
              <w:t xml:space="preserve">ДД) в соответствие с решением 2/СР17 РКИК ООН. </w:t>
            </w:r>
          </w:p>
          <w:p w:rsidR="006977EF" w:rsidRPr="007F5357" w:rsidRDefault="00D367B2" w:rsidP="007F5357">
            <w:pPr>
              <w:spacing w:after="80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Ч</w:t>
            </w:r>
            <w:r w:rsidR="006977EF" w:rsidRPr="007F5357">
              <w:rPr>
                <w:sz w:val="22"/>
                <w:szCs w:val="22"/>
              </w:rPr>
              <w:t xml:space="preserve">НС и </w:t>
            </w:r>
            <w:r w:rsidRPr="007F5357">
              <w:rPr>
                <w:sz w:val="22"/>
                <w:szCs w:val="22"/>
              </w:rPr>
              <w:t>П</w:t>
            </w:r>
            <w:r w:rsidR="006977EF" w:rsidRPr="007F5357">
              <w:rPr>
                <w:sz w:val="22"/>
                <w:szCs w:val="22"/>
              </w:rPr>
              <w:t>ДД</w:t>
            </w:r>
            <w:r w:rsidR="00117AE8" w:rsidRPr="007F5357">
              <w:rPr>
                <w:sz w:val="22"/>
                <w:szCs w:val="22"/>
              </w:rPr>
              <w:t xml:space="preserve"> будут разработаны на основе предыдущих исследований и проведенного обзора, и самооценки согласно Руководству РКИК ООН. Это позволит Кыргызстану представить обновленную информацию о реализации положений Конвенции </w:t>
            </w:r>
            <w:r w:rsidR="00117AE8" w:rsidRPr="007F5357">
              <w:rPr>
                <w:color w:val="212121"/>
                <w:sz w:val="22"/>
                <w:szCs w:val="22"/>
                <w:shd w:val="clear" w:color="auto" w:fill="FFFFFF"/>
              </w:rPr>
              <w:t>последовательным, прозрачным и сопоставимым образом.</w:t>
            </w:r>
          </w:p>
          <w:p w:rsidR="00117AE8" w:rsidRPr="007F5357" w:rsidRDefault="00117AE8" w:rsidP="007F5357">
            <w:pPr>
              <w:spacing w:after="80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Д</w:t>
            </w:r>
            <w:r w:rsidR="005E324C">
              <w:rPr>
                <w:sz w:val="22"/>
                <w:szCs w:val="22"/>
              </w:rPr>
              <w:t xml:space="preserve">ля реализации данной работы Кыргызстан совместно с </w:t>
            </w:r>
            <w:r w:rsidRPr="007F5357">
              <w:rPr>
                <w:sz w:val="22"/>
                <w:szCs w:val="22"/>
              </w:rPr>
              <w:t>Экологическ</w:t>
            </w:r>
            <w:r w:rsidR="005E324C">
              <w:rPr>
                <w:sz w:val="22"/>
                <w:szCs w:val="22"/>
              </w:rPr>
              <w:t>ой</w:t>
            </w:r>
            <w:r w:rsidRPr="007F5357">
              <w:rPr>
                <w:sz w:val="22"/>
                <w:szCs w:val="22"/>
              </w:rPr>
              <w:t xml:space="preserve"> Программ</w:t>
            </w:r>
            <w:r w:rsidR="005E324C">
              <w:rPr>
                <w:sz w:val="22"/>
                <w:szCs w:val="22"/>
              </w:rPr>
              <w:t>ой</w:t>
            </w:r>
            <w:r w:rsidRPr="007F5357">
              <w:rPr>
                <w:sz w:val="22"/>
                <w:szCs w:val="22"/>
              </w:rPr>
              <w:t xml:space="preserve"> ООН (</w:t>
            </w:r>
            <w:r w:rsidR="005E324C">
              <w:rPr>
                <w:sz w:val="22"/>
                <w:szCs w:val="22"/>
                <w:lang w:val="en-US"/>
              </w:rPr>
              <w:t>UN</w:t>
            </w:r>
            <w:r w:rsidR="005E324C" w:rsidRPr="005E324C">
              <w:rPr>
                <w:sz w:val="22"/>
                <w:szCs w:val="22"/>
              </w:rPr>
              <w:t xml:space="preserve"> </w:t>
            </w:r>
            <w:r w:rsidR="005E324C">
              <w:rPr>
                <w:sz w:val="22"/>
                <w:szCs w:val="22"/>
                <w:lang w:val="en-US"/>
              </w:rPr>
              <w:t>Environment</w:t>
            </w:r>
            <w:r w:rsidR="005E324C" w:rsidRPr="005E324C">
              <w:rPr>
                <w:sz w:val="22"/>
                <w:szCs w:val="22"/>
              </w:rPr>
              <w:t xml:space="preserve">; </w:t>
            </w:r>
            <w:r w:rsidRPr="007F5357">
              <w:rPr>
                <w:sz w:val="22"/>
                <w:szCs w:val="22"/>
              </w:rPr>
              <w:t xml:space="preserve">ЮНЕП) обратилась в ГЭФ и получила финансирование проекта «Поддержка Кыргызстана в подготовке Четвертого Национального Сообщения и Первого Двухгодичного Доклада по Рамочной Конвенции Организации Объединенных </w:t>
            </w:r>
            <w:r w:rsidR="0075785D" w:rsidRPr="007F5357">
              <w:rPr>
                <w:sz w:val="22"/>
                <w:szCs w:val="22"/>
              </w:rPr>
              <w:t>Наций об изменении климата</w:t>
            </w:r>
            <w:r w:rsidRPr="007F5357">
              <w:rPr>
                <w:sz w:val="22"/>
                <w:szCs w:val="22"/>
              </w:rPr>
              <w:t>».</w:t>
            </w:r>
          </w:p>
          <w:p w:rsidR="0075785D" w:rsidRPr="007F5357" w:rsidRDefault="00117AE8" w:rsidP="007F5357">
            <w:pPr>
              <w:spacing w:after="80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 xml:space="preserve">Проект реализуется Государственным агентством охраны окружающей среды и лесного хозяйства при Правительстве </w:t>
            </w:r>
            <w:proofErr w:type="spellStart"/>
            <w:r w:rsidRPr="007F5357">
              <w:rPr>
                <w:sz w:val="22"/>
                <w:szCs w:val="22"/>
                <w:lang w:eastAsia="en-US"/>
              </w:rPr>
              <w:t>Кыргызской</w:t>
            </w:r>
            <w:proofErr w:type="spellEnd"/>
            <w:r w:rsidRPr="007F5357">
              <w:rPr>
                <w:sz w:val="22"/>
                <w:szCs w:val="22"/>
                <w:lang w:eastAsia="en-US"/>
              </w:rPr>
              <w:t xml:space="preserve"> Республики (ГАООСЛХ), которое является ответственным исполнительным органом по реализации обязательств </w:t>
            </w:r>
            <w:proofErr w:type="spellStart"/>
            <w:r w:rsidRPr="007F5357">
              <w:rPr>
                <w:sz w:val="22"/>
                <w:szCs w:val="22"/>
                <w:lang w:eastAsia="en-US"/>
              </w:rPr>
              <w:t>Кыргызской</w:t>
            </w:r>
            <w:proofErr w:type="spellEnd"/>
            <w:r w:rsidRPr="007F5357">
              <w:rPr>
                <w:sz w:val="22"/>
                <w:szCs w:val="22"/>
                <w:lang w:eastAsia="en-US"/>
              </w:rPr>
              <w:t xml:space="preserve"> Республики по Рамочной конвенции об изменении климата и Киотскому протоколу согласно распоряжению Правительства КР от 16.01.2006 № 13-р и постановлению Правительства КР от 02.12.2015г. № 817. </w:t>
            </w:r>
            <w:r w:rsidR="0075785D" w:rsidRPr="007F5357">
              <w:rPr>
                <w:sz w:val="22"/>
                <w:szCs w:val="22"/>
                <w:lang w:eastAsia="en-US"/>
              </w:rPr>
              <w:t>Для повышения эффективности реализации проекта ГЭФ-ЮНЕП</w:t>
            </w:r>
            <w:r w:rsidR="005E324C">
              <w:rPr>
                <w:sz w:val="22"/>
                <w:szCs w:val="22"/>
                <w:lang w:eastAsia="en-US"/>
              </w:rPr>
              <w:t>,</w:t>
            </w:r>
            <w:r w:rsidR="0075785D" w:rsidRPr="007F5357">
              <w:rPr>
                <w:sz w:val="22"/>
                <w:szCs w:val="22"/>
                <w:lang w:eastAsia="en-US"/>
              </w:rPr>
              <w:t xml:space="preserve"> ГАООСЛХ создан Отдел реализации проекта (ОРП) при Центре государственного регулирования в сфере охраны окружающей среды и экологической безопасности.</w:t>
            </w:r>
          </w:p>
          <w:p w:rsidR="00117AE8" w:rsidRPr="007F5357" w:rsidRDefault="00117AE8" w:rsidP="007F5357">
            <w:pPr>
              <w:spacing w:after="80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Проект включает</w:t>
            </w:r>
            <w:r w:rsidR="00D7442A" w:rsidRPr="007F5357">
              <w:rPr>
                <w:sz w:val="22"/>
                <w:szCs w:val="22"/>
                <w:lang w:eastAsia="en-US"/>
              </w:rPr>
              <w:t xml:space="preserve"> три </w:t>
            </w:r>
            <w:r w:rsidRPr="007F5357">
              <w:rPr>
                <w:sz w:val="22"/>
                <w:szCs w:val="22"/>
                <w:lang w:eastAsia="en-US"/>
              </w:rPr>
              <w:t xml:space="preserve">компонента: </w:t>
            </w:r>
            <w:r w:rsidR="00D7442A" w:rsidRPr="007F5357">
              <w:rPr>
                <w:sz w:val="22"/>
                <w:szCs w:val="22"/>
                <w:lang w:eastAsia="en-US"/>
              </w:rPr>
              <w:t xml:space="preserve">(1) </w:t>
            </w:r>
            <w:r w:rsidRPr="007F5357">
              <w:rPr>
                <w:sz w:val="22"/>
                <w:szCs w:val="22"/>
                <w:lang w:eastAsia="en-US"/>
              </w:rPr>
              <w:t>П</w:t>
            </w:r>
            <w:r w:rsidR="00D7442A" w:rsidRPr="007F5357">
              <w:rPr>
                <w:sz w:val="22"/>
                <w:szCs w:val="22"/>
                <w:lang w:eastAsia="en-US"/>
              </w:rPr>
              <w:t xml:space="preserve">роведение обзора, оценки и консультация для планирования работы по </w:t>
            </w:r>
            <w:r w:rsidR="00D367B2" w:rsidRPr="007F5357">
              <w:rPr>
                <w:sz w:val="22"/>
                <w:szCs w:val="22"/>
                <w:lang w:eastAsia="en-US"/>
              </w:rPr>
              <w:t xml:space="preserve">ЧНС </w:t>
            </w:r>
            <w:r w:rsidR="00D7442A" w:rsidRPr="007F5357">
              <w:rPr>
                <w:sz w:val="22"/>
                <w:szCs w:val="22"/>
                <w:lang w:eastAsia="en-US"/>
              </w:rPr>
              <w:t xml:space="preserve">и </w:t>
            </w:r>
            <w:r w:rsidR="00D367B2" w:rsidRPr="007F5357">
              <w:rPr>
                <w:sz w:val="22"/>
                <w:szCs w:val="22"/>
                <w:lang w:eastAsia="en-US"/>
              </w:rPr>
              <w:t>П</w:t>
            </w:r>
            <w:r w:rsidR="00D7442A" w:rsidRPr="007F5357">
              <w:rPr>
                <w:sz w:val="22"/>
                <w:szCs w:val="22"/>
                <w:lang w:eastAsia="en-US"/>
              </w:rPr>
              <w:t xml:space="preserve">ДД; (2) Подготовку </w:t>
            </w:r>
            <w:r w:rsidR="00D367B2" w:rsidRPr="007F5357">
              <w:rPr>
                <w:sz w:val="22"/>
                <w:szCs w:val="22"/>
                <w:lang w:eastAsia="en-US"/>
              </w:rPr>
              <w:t>Ч</w:t>
            </w:r>
            <w:r w:rsidR="00D7442A" w:rsidRPr="007F5357">
              <w:rPr>
                <w:sz w:val="22"/>
                <w:szCs w:val="22"/>
                <w:lang w:eastAsia="en-US"/>
              </w:rPr>
              <w:t xml:space="preserve">НС и (3) подготовку </w:t>
            </w:r>
            <w:r w:rsidR="00D367B2" w:rsidRPr="007F5357">
              <w:rPr>
                <w:sz w:val="22"/>
                <w:szCs w:val="22"/>
                <w:lang w:eastAsia="en-US"/>
              </w:rPr>
              <w:t>П</w:t>
            </w:r>
            <w:r w:rsidR="00D7442A" w:rsidRPr="007F5357">
              <w:rPr>
                <w:sz w:val="22"/>
                <w:szCs w:val="22"/>
                <w:lang w:eastAsia="en-US"/>
              </w:rPr>
              <w:t>ДД по РКИК ООН.</w:t>
            </w:r>
          </w:p>
          <w:p w:rsidR="00D7442A" w:rsidRPr="007F5357" w:rsidRDefault="00D7442A" w:rsidP="007F5357">
            <w:pPr>
              <w:spacing w:after="80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Подготовка </w:t>
            </w:r>
            <w:r w:rsidR="00D367B2" w:rsidRPr="007F5357">
              <w:rPr>
                <w:sz w:val="22"/>
                <w:szCs w:val="22"/>
              </w:rPr>
              <w:t>Ч</w:t>
            </w:r>
            <w:r w:rsidR="00481229">
              <w:rPr>
                <w:sz w:val="22"/>
                <w:szCs w:val="22"/>
              </w:rPr>
              <w:t>НС</w:t>
            </w:r>
            <w:r w:rsidRPr="007F5357">
              <w:rPr>
                <w:sz w:val="22"/>
                <w:szCs w:val="22"/>
              </w:rPr>
              <w:t xml:space="preserve"> </w:t>
            </w:r>
            <w:r w:rsidR="00D367B2" w:rsidRPr="007F5357">
              <w:rPr>
                <w:sz w:val="22"/>
                <w:szCs w:val="22"/>
              </w:rPr>
              <w:t>и ПДД</w:t>
            </w:r>
            <w:r w:rsidRPr="007F5357">
              <w:rPr>
                <w:sz w:val="22"/>
                <w:szCs w:val="22"/>
              </w:rPr>
              <w:t>, ожидается, усилит национальный потенциал, внесет вклад в повышение информированности и знаний общества по изменению климата, и продвижение вопросов изменения климата в повестку развития Кыргызстана.</w:t>
            </w:r>
            <w:r w:rsidR="0075785D" w:rsidRPr="007F5357">
              <w:rPr>
                <w:sz w:val="22"/>
                <w:szCs w:val="22"/>
              </w:rPr>
              <w:t xml:space="preserve"> Кроме того, проект также усилит сотрудничество между Кыргызстаном и другими сторонами Конвенции для достижения общей цели РКИК ООН.</w:t>
            </w:r>
          </w:p>
          <w:p w:rsidR="007F5357" w:rsidRPr="007F5357" w:rsidRDefault="0075785D" w:rsidP="007F5357">
            <w:pPr>
              <w:pStyle w:val="ab"/>
              <w:spacing w:before="0" w:beforeAutospacing="0" w:after="80" w:afterAutospacing="0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lastRenderedPageBreak/>
              <w:t xml:space="preserve">В рамках реализации первого компонента ОРП нанимает Консультанта- </w:t>
            </w:r>
            <w:proofErr w:type="spellStart"/>
            <w:r w:rsidRPr="007F5357">
              <w:rPr>
                <w:sz w:val="22"/>
                <w:szCs w:val="22"/>
              </w:rPr>
              <w:t>фасилитатора</w:t>
            </w:r>
            <w:proofErr w:type="spellEnd"/>
            <w:r w:rsidRPr="007F5357">
              <w:rPr>
                <w:sz w:val="22"/>
                <w:szCs w:val="22"/>
              </w:rPr>
              <w:t xml:space="preserve"> для проведения процесса обзора, оценки и консультаций с основными группами интереса на национальном уровне и подготовки доклада и предложениями для планирования дальнейшей работы по подгото</w:t>
            </w:r>
            <w:r w:rsidR="00D367B2" w:rsidRPr="007F5357">
              <w:rPr>
                <w:sz w:val="22"/>
                <w:szCs w:val="22"/>
              </w:rPr>
              <w:t>вке Ч</w:t>
            </w:r>
            <w:r w:rsidRPr="007F5357">
              <w:rPr>
                <w:sz w:val="22"/>
                <w:szCs w:val="22"/>
              </w:rPr>
              <w:t>Н</w:t>
            </w:r>
            <w:r w:rsidR="00481229">
              <w:rPr>
                <w:sz w:val="22"/>
                <w:szCs w:val="22"/>
              </w:rPr>
              <w:t>С и</w:t>
            </w:r>
            <w:r w:rsidR="00D367B2" w:rsidRPr="007F5357">
              <w:rPr>
                <w:sz w:val="22"/>
                <w:szCs w:val="22"/>
              </w:rPr>
              <w:t xml:space="preserve"> П</w:t>
            </w:r>
            <w:r w:rsidRPr="007F5357">
              <w:rPr>
                <w:sz w:val="22"/>
                <w:szCs w:val="22"/>
              </w:rPr>
              <w:t>ДД по РКИК ООН.</w:t>
            </w:r>
          </w:p>
        </w:tc>
      </w:tr>
      <w:tr w:rsidR="00C9262C" w:rsidRPr="007F5357" w:rsidTr="00C9262C">
        <w:trPr>
          <w:trHeight w:val="139"/>
        </w:trPr>
        <w:tc>
          <w:tcPr>
            <w:tcW w:w="9673" w:type="dxa"/>
            <w:gridSpan w:val="5"/>
          </w:tcPr>
          <w:p w:rsidR="00C9262C" w:rsidRPr="007F5357" w:rsidRDefault="00C9262C" w:rsidP="00D7442A">
            <w:pPr>
              <w:rPr>
                <w:sz w:val="22"/>
                <w:szCs w:val="22"/>
              </w:rPr>
            </w:pPr>
          </w:p>
        </w:tc>
      </w:tr>
      <w:tr w:rsidR="007D3A3F" w:rsidRPr="007F5357" w:rsidTr="00DA1FEA">
        <w:tc>
          <w:tcPr>
            <w:tcW w:w="9673" w:type="dxa"/>
            <w:gridSpan w:val="5"/>
            <w:shd w:val="clear" w:color="auto" w:fill="F3F3F3"/>
          </w:tcPr>
          <w:p w:rsidR="00DA1FEA" w:rsidRPr="007F5357" w:rsidRDefault="00DA1FEA" w:rsidP="00D7442A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ЦЕЛИ</w:t>
            </w:r>
          </w:p>
        </w:tc>
      </w:tr>
      <w:tr w:rsidR="007D3A3F" w:rsidRPr="007F5357" w:rsidTr="00DA1FEA">
        <w:tc>
          <w:tcPr>
            <w:tcW w:w="9673" w:type="dxa"/>
            <w:gridSpan w:val="5"/>
          </w:tcPr>
          <w:p w:rsidR="00DA1FEA" w:rsidRPr="007F5357" w:rsidRDefault="00DA1FEA" w:rsidP="00D7442A">
            <w:pPr>
              <w:rPr>
                <w:sz w:val="22"/>
                <w:szCs w:val="22"/>
              </w:rPr>
            </w:pPr>
          </w:p>
        </w:tc>
      </w:tr>
      <w:tr w:rsidR="007D3A3F" w:rsidRPr="007F5357" w:rsidTr="007F5357">
        <w:trPr>
          <w:trHeight w:val="1303"/>
        </w:trPr>
        <w:tc>
          <w:tcPr>
            <w:tcW w:w="9673" w:type="dxa"/>
            <w:gridSpan w:val="5"/>
          </w:tcPr>
          <w:p w:rsidR="00DA1FEA" w:rsidRPr="007F5357" w:rsidRDefault="00C9262C" w:rsidP="00D367B2">
            <w:pPr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 xml:space="preserve">Общая роль консультанта - </w:t>
            </w:r>
            <w:proofErr w:type="spellStart"/>
            <w:r w:rsidRPr="007F5357">
              <w:rPr>
                <w:sz w:val="22"/>
                <w:szCs w:val="22"/>
                <w:lang w:eastAsia="en-US"/>
              </w:rPr>
              <w:t>фасилитатора</w:t>
            </w:r>
            <w:proofErr w:type="spellEnd"/>
            <w:r w:rsidRPr="007F5357">
              <w:rPr>
                <w:sz w:val="22"/>
                <w:szCs w:val="22"/>
                <w:lang w:eastAsia="en-US"/>
              </w:rPr>
              <w:t xml:space="preserve"> заключается в </w:t>
            </w:r>
            <w:r w:rsidR="00D367B2" w:rsidRPr="007F5357">
              <w:rPr>
                <w:sz w:val="22"/>
                <w:szCs w:val="22"/>
                <w:lang w:eastAsia="en-US"/>
              </w:rPr>
              <w:t>ведения процесса</w:t>
            </w:r>
            <w:r w:rsidRPr="007F5357">
              <w:rPr>
                <w:sz w:val="22"/>
                <w:szCs w:val="22"/>
                <w:lang w:eastAsia="en-US"/>
              </w:rPr>
              <w:t xml:space="preserve"> независимого обзора, оценки и консультаций с заинтересованными сторонами. Конкретные цели данного Технического задания - выявление соответствующих лиц и учреждений, а также организация процесса обзора, оценки и консультаций, посредством проведения ряда проектных мероприятий и разработка соответствующего отчета для подготовки плана работы по </w:t>
            </w:r>
            <w:r w:rsidR="00D367B2" w:rsidRPr="007F5357">
              <w:rPr>
                <w:sz w:val="22"/>
                <w:szCs w:val="22"/>
                <w:lang w:eastAsia="en-US"/>
              </w:rPr>
              <w:t>Ч</w:t>
            </w:r>
            <w:r w:rsidRPr="007F5357">
              <w:rPr>
                <w:sz w:val="22"/>
                <w:szCs w:val="22"/>
                <w:lang w:eastAsia="en-US"/>
              </w:rPr>
              <w:t xml:space="preserve">НС и </w:t>
            </w:r>
            <w:r w:rsidR="00D367B2" w:rsidRPr="007F5357">
              <w:rPr>
                <w:sz w:val="22"/>
                <w:szCs w:val="22"/>
                <w:lang w:eastAsia="en-US"/>
              </w:rPr>
              <w:t>П</w:t>
            </w:r>
            <w:r w:rsidRPr="007F5357">
              <w:rPr>
                <w:sz w:val="22"/>
                <w:szCs w:val="22"/>
                <w:lang w:eastAsia="en-US"/>
              </w:rPr>
              <w:t>ДД.</w:t>
            </w:r>
          </w:p>
        </w:tc>
      </w:tr>
      <w:tr w:rsidR="007D3A3F" w:rsidRPr="007F5357" w:rsidTr="00DA1FEA">
        <w:tc>
          <w:tcPr>
            <w:tcW w:w="9673" w:type="dxa"/>
            <w:gridSpan w:val="5"/>
          </w:tcPr>
          <w:p w:rsidR="00DA1FEA" w:rsidRPr="007F5357" w:rsidRDefault="00DA1FEA" w:rsidP="00D7442A">
            <w:pPr>
              <w:rPr>
                <w:sz w:val="22"/>
                <w:szCs w:val="22"/>
              </w:rPr>
            </w:pPr>
          </w:p>
        </w:tc>
      </w:tr>
      <w:tr w:rsidR="007D3A3F" w:rsidRPr="007F5357" w:rsidTr="00DA1FEA">
        <w:tc>
          <w:tcPr>
            <w:tcW w:w="9673" w:type="dxa"/>
            <w:gridSpan w:val="5"/>
            <w:shd w:val="clear" w:color="auto" w:fill="F3F3F3"/>
          </w:tcPr>
          <w:p w:rsidR="00DA1FEA" w:rsidRPr="007F5357" w:rsidRDefault="00DA1FEA" w:rsidP="00D367B2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ОБЪЕМ ДЕЯТЕЛЬНОСТИ</w:t>
            </w:r>
          </w:p>
        </w:tc>
      </w:tr>
      <w:tr w:rsidR="007D3A3F" w:rsidRPr="007F5357" w:rsidTr="00DA1FEA">
        <w:tc>
          <w:tcPr>
            <w:tcW w:w="9673" w:type="dxa"/>
            <w:gridSpan w:val="5"/>
          </w:tcPr>
          <w:p w:rsidR="00DA1FEA" w:rsidRPr="007F5357" w:rsidRDefault="00DA1FEA" w:rsidP="00D7442A">
            <w:pPr>
              <w:rPr>
                <w:sz w:val="22"/>
                <w:szCs w:val="22"/>
              </w:rPr>
            </w:pPr>
          </w:p>
        </w:tc>
      </w:tr>
      <w:tr w:rsidR="00FA038E" w:rsidRPr="007F5357" w:rsidTr="00DA1FEA">
        <w:tc>
          <w:tcPr>
            <w:tcW w:w="9673" w:type="dxa"/>
            <w:gridSpan w:val="5"/>
          </w:tcPr>
          <w:p w:rsidR="00FA038E" w:rsidRDefault="00C9262C" w:rsidP="005E324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F5357">
              <w:rPr>
                <w:rFonts w:eastAsia="Arial Unicode MS"/>
                <w:sz w:val="22"/>
                <w:szCs w:val="22"/>
              </w:rPr>
              <w:t>Под общим руководством Координатора проекта Консультант</w:t>
            </w:r>
            <w:r w:rsidR="0027254F" w:rsidRPr="007F5357">
              <w:rPr>
                <w:rFonts w:eastAsia="Arial Unicode MS"/>
                <w:sz w:val="22"/>
                <w:szCs w:val="22"/>
              </w:rPr>
              <w:t xml:space="preserve"> </w:t>
            </w:r>
            <w:r w:rsidRPr="007F5357">
              <w:rPr>
                <w:rFonts w:eastAsia="Arial Unicode MS"/>
                <w:sz w:val="22"/>
                <w:szCs w:val="22"/>
              </w:rPr>
              <w:t>-</w:t>
            </w:r>
            <w:r w:rsidR="0027254F" w:rsidRPr="007F535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7F5357">
              <w:rPr>
                <w:rFonts w:eastAsia="Arial Unicode MS"/>
                <w:sz w:val="22"/>
                <w:szCs w:val="22"/>
              </w:rPr>
              <w:t>фасилитатор</w:t>
            </w:r>
            <w:proofErr w:type="spellEnd"/>
            <w:r w:rsidRPr="007F5357">
              <w:rPr>
                <w:rFonts w:eastAsia="Arial Unicode MS"/>
                <w:sz w:val="22"/>
                <w:szCs w:val="22"/>
              </w:rPr>
              <w:t xml:space="preserve"> реализует следующую деятельность:</w:t>
            </w:r>
          </w:p>
          <w:p w:rsidR="005E324C" w:rsidRDefault="005E324C" w:rsidP="005E324C">
            <w:pPr>
              <w:pStyle w:val="a3"/>
              <w:numPr>
                <w:ilvl w:val="0"/>
                <w:numId w:val="31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Подготовит индивидуальный план работы и предполагаемых мер поддержки деятельности ОРП, включая два направления работы:</w:t>
            </w:r>
          </w:p>
          <w:p w:rsidR="007F5357" w:rsidRPr="005E324C" w:rsidRDefault="007F5357" w:rsidP="005E324C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  <w:u w:val="single"/>
              </w:rPr>
            </w:pPr>
            <w:r w:rsidRPr="005E324C">
              <w:rPr>
                <w:sz w:val="22"/>
                <w:szCs w:val="22"/>
                <w:u w:val="single"/>
              </w:rPr>
              <w:t>ОБЗОР</w:t>
            </w:r>
            <w:r w:rsidR="00436B7E" w:rsidRPr="005E324C">
              <w:rPr>
                <w:sz w:val="22"/>
                <w:szCs w:val="22"/>
                <w:u w:val="single"/>
              </w:rPr>
              <w:t xml:space="preserve"> и ОЦЕНКА</w:t>
            </w:r>
          </w:p>
          <w:p w:rsidR="007F5357" w:rsidRPr="00925EA2" w:rsidRDefault="005E324C" w:rsidP="005E324C">
            <w:pPr>
              <w:pStyle w:val="a3"/>
              <w:numPr>
                <w:ilvl w:val="0"/>
                <w:numId w:val="20"/>
              </w:numPr>
              <w:contextualSpacing/>
              <w:jc w:val="both"/>
            </w:pPr>
            <w:r>
              <w:t>Проведет о</w:t>
            </w:r>
            <w:r w:rsidR="007F5357" w:rsidRPr="00925EA2">
              <w:t>бзор соответствующих докладов и технических исследований, которые будут использоваться в процессе инвентаризации</w:t>
            </w:r>
          </w:p>
          <w:p w:rsidR="007F5357" w:rsidRPr="00925EA2" w:rsidRDefault="007F5357" w:rsidP="005E324C">
            <w:pPr>
              <w:pStyle w:val="a3"/>
              <w:numPr>
                <w:ilvl w:val="0"/>
                <w:numId w:val="20"/>
              </w:numPr>
              <w:contextualSpacing/>
              <w:jc w:val="both"/>
            </w:pPr>
            <w:r>
              <w:t>О</w:t>
            </w:r>
            <w:r w:rsidRPr="00925EA2">
              <w:t>предел</w:t>
            </w:r>
            <w:r w:rsidR="005E324C">
              <w:t>ит</w:t>
            </w:r>
            <w:r w:rsidRPr="00925EA2">
              <w:t xml:space="preserve"> и </w:t>
            </w:r>
            <w:proofErr w:type="spellStart"/>
            <w:r w:rsidRPr="00925EA2">
              <w:t>приоритиз</w:t>
            </w:r>
            <w:r w:rsidR="005E324C">
              <w:t>ирует</w:t>
            </w:r>
            <w:proofErr w:type="spellEnd"/>
            <w:r w:rsidR="005E324C">
              <w:t xml:space="preserve"> </w:t>
            </w:r>
            <w:r w:rsidRPr="00925EA2">
              <w:t>отчет</w:t>
            </w:r>
            <w:r w:rsidR="005E324C">
              <w:t>ы</w:t>
            </w:r>
            <w:r w:rsidRPr="00925EA2">
              <w:t xml:space="preserve"> об оценках и исследований, подлежащих рассмотрению или анализу </w:t>
            </w:r>
          </w:p>
          <w:p w:rsidR="007F5357" w:rsidRPr="00925EA2" w:rsidRDefault="007F5357" w:rsidP="005E324C">
            <w:pPr>
              <w:pStyle w:val="a3"/>
              <w:numPr>
                <w:ilvl w:val="0"/>
                <w:numId w:val="20"/>
              </w:numPr>
              <w:contextualSpacing/>
              <w:jc w:val="both"/>
            </w:pPr>
            <w:r w:rsidRPr="00925EA2">
              <w:t>Удел</w:t>
            </w:r>
            <w:r w:rsidR="005E324C">
              <w:t>ит</w:t>
            </w:r>
            <w:r w:rsidRPr="00925EA2">
              <w:t xml:space="preserve"> </w:t>
            </w:r>
            <w:r w:rsidR="005E324C">
              <w:t>внимание</w:t>
            </w:r>
            <w:r w:rsidRPr="00925EA2">
              <w:t xml:space="preserve"> основным областям работы, таким как тематические области </w:t>
            </w:r>
            <w:r>
              <w:t>инвентаризации</w:t>
            </w:r>
            <w:r w:rsidRPr="00925EA2">
              <w:t xml:space="preserve"> ПГ, смягчение последствий, Уязвимость и адаптация, а также повышение осведомленности и включение вопросов изменения климата в рамки планирования</w:t>
            </w:r>
          </w:p>
          <w:p w:rsidR="007F5357" w:rsidRDefault="007F5357" w:rsidP="005E324C">
            <w:pPr>
              <w:pStyle w:val="a3"/>
              <w:numPr>
                <w:ilvl w:val="0"/>
                <w:numId w:val="20"/>
              </w:numPr>
              <w:contextualSpacing/>
              <w:jc w:val="both"/>
            </w:pPr>
            <w:r w:rsidRPr="00925EA2">
              <w:t>Не вдаваясь в детальный анализ проблемы на этом этапе</w:t>
            </w:r>
            <w:r w:rsidR="005E324C">
              <w:t xml:space="preserve"> проведет </w:t>
            </w:r>
            <w:r w:rsidRPr="00925EA2">
              <w:t>генериро</w:t>
            </w:r>
            <w:r w:rsidR="005E324C">
              <w:t>вание</w:t>
            </w:r>
            <w:r w:rsidRPr="00925EA2">
              <w:t xml:space="preserve"> идей и понимании технических и технологических вопросов, которые помогут определить ключевые</w:t>
            </w:r>
            <w:r>
              <w:t xml:space="preserve"> национальные приоритеты и определить объем работы.</w:t>
            </w:r>
          </w:p>
          <w:p w:rsidR="007F5357" w:rsidRPr="00925EA2" w:rsidRDefault="007F5357" w:rsidP="005E324C">
            <w:pPr>
              <w:pStyle w:val="a3"/>
              <w:numPr>
                <w:ilvl w:val="0"/>
                <w:numId w:val="20"/>
              </w:numPr>
              <w:contextualSpacing/>
              <w:jc w:val="both"/>
            </w:pPr>
            <w:r>
              <w:t>Опиш</w:t>
            </w:r>
            <w:r w:rsidR="005E324C">
              <w:t>ет</w:t>
            </w:r>
            <w:r w:rsidRPr="00925EA2">
              <w:t>:</w:t>
            </w:r>
          </w:p>
          <w:p w:rsidR="007F5357" w:rsidRPr="00925EA2" w:rsidRDefault="007F5357" w:rsidP="00DD1F82">
            <w:pPr>
              <w:pStyle w:val="a3"/>
              <w:numPr>
                <w:ilvl w:val="1"/>
                <w:numId w:val="20"/>
              </w:numPr>
              <w:ind w:left="780" w:right="528" w:hanging="426"/>
              <w:contextualSpacing/>
              <w:jc w:val="both"/>
            </w:pPr>
            <w:r w:rsidRPr="00925EA2">
              <w:t>Что было сделано в ходе предыдущего процесса подготовки национальных сообщений и как это было сделано (например, охватываемые области и используемые подходы)</w:t>
            </w:r>
          </w:p>
          <w:p w:rsidR="007F5357" w:rsidRPr="00925EA2" w:rsidRDefault="007F5357" w:rsidP="00DD1F82">
            <w:pPr>
              <w:pStyle w:val="a3"/>
              <w:numPr>
                <w:ilvl w:val="1"/>
                <w:numId w:val="20"/>
              </w:numPr>
              <w:ind w:left="780" w:right="528" w:hanging="426"/>
              <w:contextualSpacing/>
              <w:jc w:val="both"/>
            </w:pPr>
            <w:r w:rsidRPr="00925EA2">
              <w:t>Где имеются пробелы в знаниях и сфере охвата (например, области, не охваченные и неопределенности предыдущих исследований)</w:t>
            </w:r>
          </w:p>
          <w:p w:rsidR="007F5357" w:rsidRPr="00925EA2" w:rsidRDefault="007F5357" w:rsidP="00DD1F82">
            <w:pPr>
              <w:pStyle w:val="a3"/>
              <w:numPr>
                <w:ilvl w:val="1"/>
                <w:numId w:val="20"/>
              </w:numPr>
              <w:ind w:left="780" w:right="528" w:hanging="426"/>
              <w:contextualSpacing/>
              <w:jc w:val="both"/>
            </w:pPr>
            <w:r w:rsidRPr="00925EA2">
              <w:t>Каковы потребности в новых исследованиях (например, новые области работы, улучшения на основе новых подходов / информации)</w:t>
            </w:r>
          </w:p>
          <w:p w:rsidR="007F5357" w:rsidRPr="00925EA2" w:rsidRDefault="007F5357" w:rsidP="00DD1F82">
            <w:pPr>
              <w:pStyle w:val="a3"/>
              <w:numPr>
                <w:ilvl w:val="1"/>
                <w:numId w:val="20"/>
              </w:numPr>
              <w:ind w:left="780" w:right="528" w:hanging="426"/>
              <w:contextualSpacing/>
              <w:jc w:val="both"/>
            </w:pPr>
            <w:r w:rsidRPr="00925EA2">
              <w:t xml:space="preserve">Каковы национальные приоритеты (например, распределение усилий и ресурсов на основе согласованных приоритетов) </w:t>
            </w:r>
          </w:p>
          <w:p w:rsidR="007F5357" w:rsidRDefault="007F5357" w:rsidP="00DD1F82">
            <w:pPr>
              <w:pStyle w:val="a3"/>
              <w:numPr>
                <w:ilvl w:val="1"/>
                <w:numId w:val="20"/>
              </w:numPr>
              <w:ind w:left="780" w:right="528" w:hanging="426"/>
              <w:contextualSpacing/>
              <w:jc w:val="both"/>
            </w:pPr>
            <w:r w:rsidRPr="00925EA2">
              <w:t>Каковы были рекомендации предыдущих Н</w:t>
            </w:r>
            <w:r>
              <w:t>С</w:t>
            </w:r>
            <w:r w:rsidRPr="00925EA2">
              <w:t xml:space="preserve">, особенно в области </w:t>
            </w:r>
            <w:r>
              <w:t xml:space="preserve">продвижения </w:t>
            </w:r>
            <w:r w:rsidRPr="00925EA2">
              <w:t>вопросов изменения климата в национальн</w:t>
            </w:r>
            <w:r>
              <w:t xml:space="preserve">ое </w:t>
            </w:r>
            <w:r w:rsidRPr="00925EA2">
              <w:t>раз</w:t>
            </w:r>
            <w:r>
              <w:t>витие</w:t>
            </w:r>
            <w:r w:rsidRPr="00925EA2">
              <w:t>?</w:t>
            </w:r>
          </w:p>
          <w:p w:rsidR="007F5357" w:rsidRDefault="007F5357" w:rsidP="005E324C">
            <w:pPr>
              <w:pStyle w:val="a3"/>
              <w:numPr>
                <w:ilvl w:val="0"/>
                <w:numId w:val="20"/>
              </w:numPr>
              <w:ind w:right="528"/>
              <w:contextualSpacing/>
              <w:jc w:val="both"/>
            </w:pPr>
            <w:r>
              <w:t xml:space="preserve">Определит </w:t>
            </w:r>
            <w:r w:rsidRPr="00925EA2">
              <w:t>синергизм с другими смежными инициативами (например, опустынивание / деградация земель, Конв</w:t>
            </w:r>
            <w:r>
              <w:t>енция о биоразнообразии, НП</w:t>
            </w:r>
            <w:r w:rsidRPr="00925EA2">
              <w:t xml:space="preserve">Д </w:t>
            </w:r>
            <w:r>
              <w:t>по адаптации</w:t>
            </w:r>
            <w:r w:rsidRPr="00925EA2">
              <w:t xml:space="preserve">, </w:t>
            </w:r>
            <w:r>
              <w:t xml:space="preserve">доклады по самооценке - </w:t>
            </w:r>
            <w:r>
              <w:rPr>
                <w:lang w:val="en-US"/>
              </w:rPr>
              <w:t>NCSA</w:t>
            </w:r>
            <w:r w:rsidRPr="00925EA2">
              <w:t>)</w:t>
            </w:r>
          </w:p>
          <w:p w:rsidR="007F5357" w:rsidRDefault="005E324C" w:rsidP="005E324C">
            <w:pPr>
              <w:pStyle w:val="a3"/>
              <w:numPr>
                <w:ilvl w:val="0"/>
                <w:numId w:val="20"/>
              </w:numPr>
              <w:ind w:right="528"/>
              <w:contextualSpacing/>
              <w:jc w:val="both"/>
            </w:pPr>
            <w:r>
              <w:t>Определит</w:t>
            </w:r>
            <w:r w:rsidR="007F5357" w:rsidRPr="00925EA2">
              <w:t xml:space="preserve"> извлеченные уроки, которые могли бы обеспечить надлежащую практику в подготовке Национального Сообщения</w:t>
            </w:r>
          </w:p>
          <w:p w:rsidR="007F5357" w:rsidRDefault="007F5357" w:rsidP="005E324C">
            <w:pPr>
              <w:pStyle w:val="a3"/>
              <w:numPr>
                <w:ilvl w:val="0"/>
                <w:numId w:val="20"/>
              </w:numPr>
              <w:ind w:right="528"/>
              <w:contextualSpacing/>
              <w:jc w:val="both"/>
            </w:pPr>
            <w:r>
              <w:t>Провед</w:t>
            </w:r>
            <w:r w:rsidR="00DD1F82">
              <w:t>ет</w:t>
            </w:r>
            <w:r>
              <w:t xml:space="preserve"> </w:t>
            </w:r>
            <w:r w:rsidRPr="00925EA2">
              <w:t>планир</w:t>
            </w:r>
            <w:r>
              <w:t>ование деятельности</w:t>
            </w:r>
            <w:r w:rsidRPr="00925EA2">
              <w:t xml:space="preserve"> и сроки, чтобы установить реалистичные цели</w:t>
            </w:r>
            <w:r>
              <w:t xml:space="preserve"> проекта </w:t>
            </w:r>
            <w:r w:rsidR="005E324C">
              <w:t>Ч</w:t>
            </w:r>
            <w:r>
              <w:t xml:space="preserve">НС и </w:t>
            </w:r>
            <w:r w:rsidR="005E324C">
              <w:t>П</w:t>
            </w:r>
            <w:r>
              <w:t>ДД.</w:t>
            </w:r>
          </w:p>
          <w:p w:rsidR="007F5357" w:rsidRPr="00925EA2" w:rsidRDefault="007F5357" w:rsidP="005E324C">
            <w:pPr>
              <w:pStyle w:val="a3"/>
              <w:numPr>
                <w:ilvl w:val="0"/>
                <w:numId w:val="20"/>
              </w:numPr>
              <w:ind w:right="528"/>
              <w:contextualSpacing/>
              <w:jc w:val="both"/>
            </w:pPr>
            <w:r>
              <w:t>Представ</w:t>
            </w:r>
            <w:r w:rsidR="00DD1F82">
              <w:t>ит</w:t>
            </w:r>
            <w:r>
              <w:t xml:space="preserve"> </w:t>
            </w:r>
            <w:r w:rsidR="00DD1F82">
              <w:t>институциональные механизмы и опишет:</w:t>
            </w:r>
          </w:p>
          <w:p w:rsidR="007F5357" w:rsidRPr="00925EA2" w:rsidRDefault="007F5357" w:rsidP="00DD1F82">
            <w:pPr>
              <w:pStyle w:val="a3"/>
              <w:numPr>
                <w:ilvl w:val="1"/>
                <w:numId w:val="20"/>
              </w:numPr>
              <w:ind w:left="780" w:right="528" w:hanging="426"/>
              <w:contextualSpacing/>
              <w:jc w:val="both"/>
            </w:pPr>
            <w:r w:rsidRPr="00925EA2">
              <w:lastRenderedPageBreak/>
              <w:t>Каковы проблемы и уроки, извлеченные в процессе интеграции вопросов изменения климата в национальное и секторальное планирование?</w:t>
            </w:r>
          </w:p>
          <w:p w:rsidR="007F5357" w:rsidRPr="00925EA2" w:rsidRDefault="007F5357" w:rsidP="00DD1F82">
            <w:pPr>
              <w:pStyle w:val="a3"/>
              <w:numPr>
                <w:ilvl w:val="1"/>
                <w:numId w:val="20"/>
              </w:numPr>
              <w:ind w:left="780" w:right="528" w:hanging="426"/>
              <w:contextualSpacing/>
              <w:jc w:val="both"/>
            </w:pPr>
            <w:r w:rsidRPr="00925EA2">
              <w:t xml:space="preserve">Какие институциональные рамки </w:t>
            </w:r>
            <w:r w:rsidR="005E324C">
              <w:t>/ сотрудничество в подготовке НС</w:t>
            </w:r>
            <w:r w:rsidRPr="00925EA2">
              <w:t xml:space="preserve"> существуют и как их можно усовершенствовать и расширить для расширени</w:t>
            </w:r>
            <w:r w:rsidR="005E324C">
              <w:t>я сотрудничества в подготовке НС</w:t>
            </w:r>
            <w:r w:rsidRPr="00925EA2">
              <w:t xml:space="preserve"> на постоянной основе? </w:t>
            </w:r>
          </w:p>
          <w:p w:rsidR="007F5357" w:rsidRPr="00925EA2" w:rsidRDefault="007F5357" w:rsidP="00DD1F82">
            <w:pPr>
              <w:pStyle w:val="a3"/>
              <w:numPr>
                <w:ilvl w:val="1"/>
                <w:numId w:val="20"/>
              </w:numPr>
              <w:ind w:left="780" w:right="528" w:hanging="426"/>
              <w:contextualSpacing/>
              <w:jc w:val="both"/>
            </w:pPr>
            <w:r w:rsidRPr="00925EA2">
              <w:t xml:space="preserve">Каким образом можно рационализировать деятельность, связанную с </w:t>
            </w:r>
            <w:r>
              <w:t>инвентаризацией</w:t>
            </w:r>
            <w:r w:rsidRPr="00925EA2">
              <w:t xml:space="preserve"> ПГ, оценками уязвимости и адаптации и анализом смягчения последствий для обеспечения эффективного использования времени и финансовых ресурсов?</w:t>
            </w:r>
          </w:p>
          <w:p w:rsidR="007F5357" w:rsidRPr="00925EA2" w:rsidRDefault="007F5357" w:rsidP="00DD1F82">
            <w:pPr>
              <w:pStyle w:val="a3"/>
              <w:numPr>
                <w:ilvl w:val="1"/>
                <w:numId w:val="20"/>
              </w:numPr>
              <w:ind w:left="780" w:right="528" w:hanging="426"/>
              <w:contextualSpacing/>
              <w:jc w:val="both"/>
            </w:pPr>
            <w:r w:rsidRPr="00925EA2">
              <w:t>Какие региональные исследовательские и образовательные центры существуют и как их лучше использовать и укреплять для поддержки процесса Н</w:t>
            </w:r>
            <w:r w:rsidR="005E324C">
              <w:t>С</w:t>
            </w:r>
            <w:r w:rsidRPr="00925EA2">
              <w:t>?</w:t>
            </w:r>
          </w:p>
          <w:p w:rsidR="007F5357" w:rsidRPr="00925EA2" w:rsidRDefault="007F5357" w:rsidP="00DD1F82">
            <w:pPr>
              <w:pStyle w:val="a3"/>
              <w:numPr>
                <w:ilvl w:val="1"/>
                <w:numId w:val="20"/>
              </w:numPr>
              <w:ind w:left="780" w:right="528" w:hanging="426"/>
              <w:contextualSpacing/>
              <w:jc w:val="both"/>
            </w:pPr>
            <w:r w:rsidRPr="00925EA2">
              <w:t>Был ли руководящий комитет проекта по изменению климата эффективным в поддержке процесса Н</w:t>
            </w:r>
            <w:r>
              <w:t>С</w:t>
            </w:r>
            <w:r w:rsidRPr="00925EA2">
              <w:t xml:space="preserve"> </w:t>
            </w:r>
            <w:r>
              <w:t xml:space="preserve">и ДД </w:t>
            </w:r>
            <w:r w:rsidRPr="00925EA2">
              <w:t>и какие конкретные действия необходимы для повышения их эффективности?</w:t>
            </w:r>
          </w:p>
          <w:p w:rsidR="007F5357" w:rsidRDefault="007F5357" w:rsidP="00DD1F82">
            <w:pPr>
              <w:pStyle w:val="a3"/>
              <w:numPr>
                <w:ilvl w:val="1"/>
                <w:numId w:val="20"/>
              </w:numPr>
              <w:ind w:left="780" w:right="528" w:hanging="426"/>
              <w:contextualSpacing/>
              <w:jc w:val="both"/>
            </w:pPr>
            <w:r w:rsidRPr="00925EA2">
              <w:t>Как можно улучшить доступ к соответствующей информации об изменении климата?</w:t>
            </w:r>
          </w:p>
          <w:p w:rsidR="007F5357" w:rsidRPr="00925EA2" w:rsidRDefault="007F5357" w:rsidP="005E324C">
            <w:pPr>
              <w:pStyle w:val="a3"/>
              <w:numPr>
                <w:ilvl w:val="0"/>
                <w:numId w:val="20"/>
              </w:numPr>
              <w:ind w:right="528"/>
              <w:contextualSpacing/>
              <w:jc w:val="both"/>
            </w:pPr>
            <w:r w:rsidRPr="00925EA2">
              <w:rPr>
                <w:color w:val="000000"/>
              </w:rPr>
              <w:t>О</w:t>
            </w:r>
            <w:r>
              <w:rPr>
                <w:color w:val="000000"/>
              </w:rPr>
              <w:t>пиш</w:t>
            </w:r>
            <w:r w:rsidR="00DD1F82">
              <w:rPr>
                <w:color w:val="000000"/>
              </w:rPr>
              <w:t>ет</w:t>
            </w:r>
            <w:r>
              <w:rPr>
                <w:color w:val="000000"/>
              </w:rPr>
              <w:t xml:space="preserve"> о</w:t>
            </w:r>
            <w:r w:rsidRPr="00925EA2">
              <w:rPr>
                <w:color w:val="000000"/>
              </w:rPr>
              <w:t>беспеч</w:t>
            </w:r>
            <w:r>
              <w:rPr>
                <w:color w:val="000000"/>
              </w:rPr>
              <w:t>ение</w:t>
            </w:r>
            <w:r w:rsidRPr="00925EA2">
              <w:rPr>
                <w:color w:val="000000"/>
              </w:rPr>
              <w:t xml:space="preserve"> эффективно</w:t>
            </w:r>
            <w:r>
              <w:rPr>
                <w:color w:val="000000"/>
              </w:rPr>
              <w:t>го использования</w:t>
            </w:r>
            <w:r w:rsidRPr="00925EA2">
              <w:rPr>
                <w:color w:val="000000"/>
              </w:rPr>
              <w:t xml:space="preserve"> финансовых и технических ресурсов:</w:t>
            </w:r>
          </w:p>
          <w:p w:rsidR="007F5357" w:rsidRPr="00925EA2" w:rsidRDefault="007F5357" w:rsidP="00DD1F82">
            <w:pPr>
              <w:pStyle w:val="a3"/>
              <w:numPr>
                <w:ilvl w:val="1"/>
                <w:numId w:val="20"/>
              </w:numPr>
              <w:ind w:left="780" w:hanging="426"/>
              <w:contextualSpacing/>
              <w:jc w:val="both"/>
              <w:rPr>
                <w:color w:val="000000"/>
              </w:rPr>
            </w:pPr>
            <w:r w:rsidRPr="00925EA2">
              <w:rPr>
                <w:color w:val="000000"/>
              </w:rPr>
              <w:t>Какой потенциал существует и / или требует усиления для выполнения различных исследований, запланированных в рамках проекта Н</w:t>
            </w:r>
            <w:r>
              <w:rPr>
                <w:color w:val="000000"/>
              </w:rPr>
              <w:t xml:space="preserve">С и </w:t>
            </w:r>
            <w:r>
              <w:t>ДД</w:t>
            </w:r>
            <w:r w:rsidRPr="00925EA2">
              <w:rPr>
                <w:color w:val="000000"/>
              </w:rPr>
              <w:t xml:space="preserve">?  </w:t>
            </w:r>
          </w:p>
          <w:p w:rsidR="007F5357" w:rsidRPr="00925EA2" w:rsidRDefault="007F5357" w:rsidP="00DD1F82">
            <w:pPr>
              <w:pStyle w:val="a3"/>
              <w:numPr>
                <w:ilvl w:val="1"/>
                <w:numId w:val="20"/>
              </w:numPr>
              <w:ind w:left="780" w:hanging="426"/>
              <w:contextualSpacing/>
              <w:jc w:val="both"/>
              <w:rPr>
                <w:color w:val="000000"/>
              </w:rPr>
            </w:pPr>
            <w:r w:rsidRPr="00925EA2">
              <w:rPr>
                <w:color w:val="000000"/>
              </w:rPr>
              <w:t>Какие конкретные потребности в подготовке кадров необходимы для подготовки следующих национальных Сообщений?  Каким будет бюджет?</w:t>
            </w:r>
          </w:p>
          <w:p w:rsidR="007F5357" w:rsidRDefault="007F5357" w:rsidP="00DD1F82">
            <w:pPr>
              <w:pStyle w:val="a3"/>
              <w:numPr>
                <w:ilvl w:val="1"/>
                <w:numId w:val="20"/>
              </w:numPr>
              <w:ind w:left="780" w:hanging="426"/>
              <w:contextualSpacing/>
              <w:jc w:val="both"/>
              <w:rPr>
                <w:color w:val="000000"/>
              </w:rPr>
            </w:pPr>
            <w:r w:rsidRPr="00925EA2">
              <w:rPr>
                <w:color w:val="000000"/>
              </w:rPr>
              <w:t>Нужны ли внешние консультанты? В каких областях? Каким образом круг ведения может обеспечить надлежащий отбор внешних консультантов?</w:t>
            </w:r>
          </w:p>
          <w:p w:rsidR="007F5357" w:rsidRPr="003F089A" w:rsidRDefault="007F5357" w:rsidP="005E324C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3F089A">
              <w:rPr>
                <w:color w:val="000000"/>
                <w:sz w:val="22"/>
                <w:szCs w:val="22"/>
              </w:rPr>
              <w:t xml:space="preserve">Обзор не является самостоятельным мероприятием, и поэтому важно отметить связь между результатами предыдущей работы и выявлением приоритетных областей, которые должны быть рассмотрены при подготовке </w:t>
            </w:r>
            <w:r w:rsidR="00DD1F82">
              <w:rPr>
                <w:color w:val="000000"/>
                <w:sz w:val="22"/>
                <w:szCs w:val="22"/>
              </w:rPr>
              <w:t xml:space="preserve">нового </w:t>
            </w:r>
            <w:r w:rsidRPr="003F089A">
              <w:rPr>
                <w:color w:val="000000"/>
                <w:sz w:val="22"/>
                <w:szCs w:val="22"/>
              </w:rPr>
              <w:t>НС</w:t>
            </w:r>
            <w:r w:rsidR="00DD1F82">
              <w:rPr>
                <w:color w:val="000000"/>
                <w:sz w:val="22"/>
                <w:szCs w:val="22"/>
              </w:rPr>
              <w:t xml:space="preserve"> и ДД</w:t>
            </w:r>
            <w:r w:rsidRPr="003F089A">
              <w:rPr>
                <w:color w:val="000000"/>
                <w:sz w:val="22"/>
                <w:szCs w:val="22"/>
              </w:rPr>
              <w:t>.</w:t>
            </w:r>
          </w:p>
          <w:p w:rsidR="007F5357" w:rsidRPr="005E324C" w:rsidRDefault="007F5357" w:rsidP="005E324C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  <w:u w:val="single"/>
              </w:rPr>
            </w:pPr>
            <w:bookmarkStart w:id="1" w:name="_Toc309919680"/>
            <w:r w:rsidRPr="005E324C">
              <w:rPr>
                <w:sz w:val="22"/>
                <w:szCs w:val="22"/>
                <w:u w:val="single"/>
              </w:rPr>
              <w:t>КОНСУЛЬТАЦИИ С ЗАИНТЕРЕСОВАННЫМИ СТОРОНАМИ</w:t>
            </w:r>
            <w:bookmarkEnd w:id="1"/>
          </w:p>
          <w:p w:rsidR="007F5357" w:rsidRPr="00C9262C" w:rsidRDefault="007F5357" w:rsidP="005E324C">
            <w:pPr>
              <w:jc w:val="both"/>
              <w:rPr>
                <w:color w:val="000000"/>
                <w:sz w:val="22"/>
                <w:szCs w:val="22"/>
              </w:rPr>
            </w:pPr>
            <w:r w:rsidRPr="00C9262C">
              <w:rPr>
                <w:color w:val="000000"/>
                <w:sz w:val="22"/>
                <w:szCs w:val="22"/>
              </w:rPr>
              <w:t>Необходимо разработать предварительный список заинтересованных сторон и их потенциальных роле</w:t>
            </w:r>
            <w:r w:rsidR="005E324C">
              <w:rPr>
                <w:color w:val="000000"/>
                <w:sz w:val="22"/>
                <w:szCs w:val="22"/>
              </w:rPr>
              <w:t>й в процессе разработки НС и ДД</w:t>
            </w:r>
            <w:r w:rsidRPr="00C9262C">
              <w:rPr>
                <w:color w:val="000000"/>
                <w:sz w:val="22"/>
                <w:szCs w:val="22"/>
              </w:rPr>
              <w:t xml:space="preserve"> и сообщить о них в отчете о консультациях с заинтересованными сторонами</w:t>
            </w:r>
          </w:p>
          <w:p w:rsidR="007F5357" w:rsidRPr="00C9262C" w:rsidRDefault="007F5357" w:rsidP="005E324C">
            <w:pPr>
              <w:pStyle w:val="a3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9262C">
              <w:rPr>
                <w:rFonts w:asciiTheme="minorHAnsi" w:hAnsiTheme="minorHAnsi" w:cstheme="minorHAnsi"/>
                <w:color w:val="000000"/>
              </w:rPr>
              <w:t xml:space="preserve">Разработать стратегию привлечения всех заинтересованных сторон. Заинтересованные стороны могут быть сгруппированы на основе областей интересов / опыта и уровня участия. Потребуется коммуникационная стратегия для информирования заинтересованных сторон </w:t>
            </w:r>
          </w:p>
          <w:p w:rsidR="007F5357" w:rsidRPr="00C9262C" w:rsidRDefault="007F5357" w:rsidP="005E324C">
            <w:pPr>
              <w:pStyle w:val="a3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9262C">
              <w:rPr>
                <w:rFonts w:asciiTheme="minorHAnsi" w:hAnsiTheme="minorHAnsi" w:cstheme="minorHAnsi"/>
                <w:color w:val="000000"/>
              </w:rPr>
              <w:t xml:space="preserve">Ключевая группа заинтересованных сторон, которая будет активно участвовать в подготовке следующего НС и </w:t>
            </w:r>
            <w:r w:rsidRPr="00C9262C">
              <w:rPr>
                <w:rFonts w:asciiTheme="minorHAnsi" w:hAnsiTheme="minorHAnsi" w:cstheme="minorHAnsi"/>
              </w:rPr>
              <w:t>ДД.</w:t>
            </w:r>
          </w:p>
          <w:p w:rsidR="007F5357" w:rsidRPr="00C9262C" w:rsidRDefault="007F5357" w:rsidP="005E324C">
            <w:pPr>
              <w:pStyle w:val="a3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9262C">
              <w:rPr>
                <w:rFonts w:asciiTheme="minorHAnsi" w:hAnsiTheme="minorHAnsi" w:cstheme="minorHAnsi"/>
                <w:color w:val="000000"/>
              </w:rPr>
              <w:t xml:space="preserve">Вторичная группа заинтересованных сторон, которая будет консультироваться на разных этапах следующего процесса подготовки НС и </w:t>
            </w:r>
            <w:r w:rsidR="005E324C">
              <w:rPr>
                <w:rFonts w:asciiTheme="minorHAnsi" w:hAnsiTheme="minorHAnsi" w:cstheme="minorHAnsi"/>
              </w:rPr>
              <w:t>ДД</w:t>
            </w:r>
            <w:r w:rsidRPr="00C9262C">
              <w:rPr>
                <w:rFonts w:asciiTheme="minorHAnsi" w:hAnsiTheme="minorHAnsi" w:cstheme="minorHAnsi"/>
              </w:rPr>
              <w:t>.</w:t>
            </w:r>
          </w:p>
          <w:p w:rsidR="007F5357" w:rsidRPr="00C9262C" w:rsidRDefault="007F5357" w:rsidP="005E324C">
            <w:pPr>
              <w:pStyle w:val="a3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9262C">
              <w:rPr>
                <w:rFonts w:asciiTheme="minorHAnsi" w:hAnsiTheme="minorHAnsi" w:cstheme="minorHAnsi"/>
                <w:color w:val="000000"/>
              </w:rPr>
              <w:t>Обеспечение целенаправленных консультаци</w:t>
            </w:r>
            <w:r w:rsidR="00DD1F82">
              <w:rPr>
                <w:rFonts w:asciiTheme="minorHAnsi" w:hAnsiTheme="minorHAnsi" w:cstheme="minorHAnsi"/>
                <w:color w:val="000000"/>
              </w:rPr>
              <w:t>й с заинтересованными сторонами.</w:t>
            </w:r>
          </w:p>
          <w:p w:rsidR="007F5357" w:rsidRPr="00C9262C" w:rsidRDefault="007F5357" w:rsidP="005E324C">
            <w:pPr>
              <w:pStyle w:val="a3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9262C">
              <w:rPr>
                <w:rFonts w:asciiTheme="minorHAnsi" w:hAnsiTheme="minorHAnsi" w:cstheme="minorHAnsi"/>
                <w:color w:val="000000"/>
              </w:rPr>
              <w:t>Информировать заинтересованные стороны на протяжении всего процесса работы проекта.</w:t>
            </w:r>
          </w:p>
          <w:p w:rsidR="00FA038E" w:rsidRPr="007F5357" w:rsidRDefault="007F5357" w:rsidP="005E324C">
            <w:pPr>
              <w:jc w:val="both"/>
              <w:rPr>
                <w:sz w:val="22"/>
                <w:szCs w:val="22"/>
              </w:rPr>
            </w:pPr>
            <w:r w:rsidRPr="00C9262C">
              <w:rPr>
                <w:sz w:val="22"/>
                <w:szCs w:val="22"/>
              </w:rPr>
              <w:t xml:space="preserve">Процесс консультаций поможет определить, кто должен </w:t>
            </w:r>
            <w:r w:rsidR="005E324C">
              <w:rPr>
                <w:sz w:val="22"/>
                <w:szCs w:val="22"/>
              </w:rPr>
              <w:t>быть вовлечен в проект НС и ДД</w:t>
            </w:r>
            <w:r w:rsidRPr="00C9262C">
              <w:rPr>
                <w:sz w:val="22"/>
                <w:szCs w:val="22"/>
              </w:rPr>
              <w:t xml:space="preserve"> и как привлечь каждую из заинтересованных сторон. Консультации с заинтересованными сторонами имеют важное значение для обеспечения того, чтобы процесс подготовки НС и ДД был надлежащим, а ответственность за основные продукты возросла. Это также поможет разработать оптимальные институциональные механизмы и мех</w:t>
            </w:r>
            <w:r w:rsidR="005E324C">
              <w:rPr>
                <w:sz w:val="22"/>
                <w:szCs w:val="22"/>
              </w:rPr>
              <w:t>анизмы координации для НС и ДД</w:t>
            </w:r>
            <w:r w:rsidRPr="00C9262C">
              <w:rPr>
                <w:sz w:val="22"/>
                <w:szCs w:val="22"/>
              </w:rPr>
              <w:t xml:space="preserve"> и будет способствовать усилиям по интеграции изменения климата в соответствующие национальные и сек</w:t>
            </w:r>
            <w:r>
              <w:rPr>
                <w:sz w:val="22"/>
                <w:szCs w:val="22"/>
              </w:rPr>
              <w:t>торальные процессы планирования</w:t>
            </w:r>
          </w:p>
        </w:tc>
      </w:tr>
      <w:tr w:rsidR="00FA038E" w:rsidRPr="007F5357" w:rsidTr="00DA1FEA">
        <w:tc>
          <w:tcPr>
            <w:tcW w:w="9673" w:type="dxa"/>
            <w:gridSpan w:val="5"/>
            <w:vAlign w:val="center"/>
          </w:tcPr>
          <w:p w:rsidR="00FA038E" w:rsidRPr="007F5357" w:rsidRDefault="00FA038E" w:rsidP="00D7442A">
            <w:pPr>
              <w:rPr>
                <w:sz w:val="22"/>
                <w:szCs w:val="22"/>
              </w:rPr>
            </w:pPr>
          </w:p>
        </w:tc>
      </w:tr>
      <w:tr w:rsidR="00FA038E" w:rsidRPr="007F5357" w:rsidTr="00DA1FEA">
        <w:tc>
          <w:tcPr>
            <w:tcW w:w="9673" w:type="dxa"/>
            <w:gridSpan w:val="5"/>
            <w:shd w:val="clear" w:color="auto" w:fill="F3F3F3"/>
            <w:vAlign w:val="center"/>
          </w:tcPr>
          <w:p w:rsidR="00FA038E" w:rsidRPr="007F5357" w:rsidRDefault="00FA038E" w:rsidP="00D367B2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КОНЕЧНЫЕ ПРОДУКТЫ</w:t>
            </w:r>
          </w:p>
        </w:tc>
      </w:tr>
      <w:tr w:rsidR="00FA038E" w:rsidRPr="007F5357" w:rsidTr="00DA1FEA">
        <w:tc>
          <w:tcPr>
            <w:tcW w:w="967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38E" w:rsidRPr="007F5357" w:rsidRDefault="00FA038E" w:rsidP="00D7442A">
            <w:pPr>
              <w:rPr>
                <w:sz w:val="22"/>
                <w:szCs w:val="22"/>
              </w:rPr>
            </w:pPr>
          </w:p>
        </w:tc>
      </w:tr>
      <w:tr w:rsidR="00FA038E" w:rsidRPr="007F5357" w:rsidTr="00DD1F8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038E" w:rsidRPr="007F5357" w:rsidRDefault="00FA038E" w:rsidP="00D367B2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038E" w:rsidRPr="007F5357" w:rsidRDefault="00FA038E" w:rsidP="00D367B2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ПРОДУКТ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038E" w:rsidRPr="007F5357" w:rsidRDefault="00FA038E" w:rsidP="00D367B2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038E" w:rsidRPr="007F5357" w:rsidRDefault="00FA038E" w:rsidP="00D367B2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РАЗМЕР ОПЛАТЫ</w:t>
            </w:r>
          </w:p>
        </w:tc>
      </w:tr>
      <w:tr w:rsidR="00FA038E" w:rsidRPr="007F5357" w:rsidTr="00DD1F8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38E" w:rsidRPr="007F5357" w:rsidRDefault="00FA038E" w:rsidP="00D7442A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38E" w:rsidRPr="007F5357" w:rsidRDefault="004D6E8C" w:rsidP="004D6E8C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Промежуточный отчет, утверждённый Координатором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38E" w:rsidRPr="007F5357" w:rsidRDefault="004D6E8C" w:rsidP="004D6E8C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Через 3 недели после подписания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38E" w:rsidRPr="007F5357" w:rsidRDefault="004D6E8C" w:rsidP="004D6E8C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40%</w:t>
            </w:r>
          </w:p>
        </w:tc>
      </w:tr>
      <w:tr w:rsidR="00FA038E" w:rsidRPr="007F5357" w:rsidTr="00DD1F8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38E" w:rsidRPr="007F5357" w:rsidRDefault="00FA038E" w:rsidP="00D7442A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7C8" w:rsidRPr="00FC67C8" w:rsidRDefault="004D6E8C" w:rsidP="00FC67C8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Заключительный отчет</w:t>
            </w:r>
            <w:r w:rsidR="000706CE">
              <w:rPr>
                <w:sz w:val="22"/>
                <w:szCs w:val="22"/>
              </w:rPr>
              <w:t>, включающий в том числе</w:t>
            </w:r>
            <w:r w:rsidR="00FC67C8">
              <w:rPr>
                <w:sz w:val="22"/>
                <w:szCs w:val="22"/>
              </w:rPr>
              <w:t xml:space="preserve"> План по ЧНС и БУР1</w:t>
            </w:r>
            <w:r w:rsidRPr="007F5357">
              <w:rPr>
                <w:sz w:val="22"/>
                <w:szCs w:val="22"/>
              </w:rPr>
              <w:t>, утвержденный Координатором проекта</w:t>
            </w:r>
            <w:r w:rsidR="00FC67C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38E" w:rsidRPr="007F5357" w:rsidRDefault="004D6E8C" w:rsidP="004D6E8C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Через 2 месяца после подписания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38E" w:rsidRPr="007F5357" w:rsidRDefault="004D6E8C" w:rsidP="004D6E8C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60%</w:t>
            </w:r>
          </w:p>
        </w:tc>
      </w:tr>
      <w:tr w:rsidR="00FA038E" w:rsidRPr="007F5357" w:rsidTr="00DA1FEA">
        <w:trPr>
          <w:trHeight w:val="195"/>
        </w:trPr>
        <w:tc>
          <w:tcPr>
            <w:tcW w:w="9673" w:type="dxa"/>
            <w:gridSpan w:val="5"/>
            <w:tcBorders>
              <w:top w:val="single" w:sz="4" w:space="0" w:color="auto"/>
            </w:tcBorders>
          </w:tcPr>
          <w:p w:rsidR="00FA038E" w:rsidRPr="00DD1F82" w:rsidRDefault="00FA038E" w:rsidP="00D7442A">
            <w:pPr>
              <w:rPr>
                <w:sz w:val="16"/>
                <w:szCs w:val="22"/>
              </w:rPr>
            </w:pPr>
          </w:p>
        </w:tc>
      </w:tr>
      <w:tr w:rsidR="00FA038E" w:rsidRPr="007F5357" w:rsidTr="00DA1FEA">
        <w:tc>
          <w:tcPr>
            <w:tcW w:w="9673" w:type="dxa"/>
            <w:gridSpan w:val="5"/>
            <w:shd w:val="clear" w:color="auto" w:fill="F3F3F3"/>
          </w:tcPr>
          <w:p w:rsidR="00FA038E" w:rsidRPr="007F5357" w:rsidRDefault="00FA038E" w:rsidP="00D367B2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ОТЧЕТНОСТЬ</w:t>
            </w:r>
          </w:p>
        </w:tc>
      </w:tr>
      <w:tr w:rsidR="00FA038E" w:rsidRPr="007F5357" w:rsidTr="00DA1FEA">
        <w:tc>
          <w:tcPr>
            <w:tcW w:w="9673" w:type="dxa"/>
            <w:gridSpan w:val="5"/>
          </w:tcPr>
          <w:p w:rsidR="00FA038E" w:rsidRPr="00DD1F82" w:rsidRDefault="00FA038E" w:rsidP="00D7442A">
            <w:pPr>
              <w:rPr>
                <w:sz w:val="16"/>
                <w:szCs w:val="22"/>
              </w:rPr>
            </w:pPr>
          </w:p>
        </w:tc>
      </w:tr>
      <w:tr w:rsidR="00FA038E" w:rsidRPr="007F5357" w:rsidTr="00DA1FEA">
        <w:tc>
          <w:tcPr>
            <w:tcW w:w="9673" w:type="dxa"/>
            <w:gridSpan w:val="5"/>
          </w:tcPr>
          <w:p w:rsidR="00FA038E" w:rsidRPr="007F5357" w:rsidRDefault="00FA038E" w:rsidP="005E324C">
            <w:pPr>
              <w:pStyle w:val="a3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Консультант представит отчеты, основанные на результатах, достигнутых в согласованном с ОРП формате с указанием всех действий, принятые в ходе выполнения задания, на русском языке;</w:t>
            </w:r>
          </w:p>
          <w:p w:rsidR="00FA038E" w:rsidRPr="007F5357" w:rsidRDefault="00FA038E" w:rsidP="005E324C">
            <w:pPr>
              <w:pStyle w:val="a3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Отчеты, представленные в соответствие с согласованным графиком и одобренные </w:t>
            </w:r>
            <w:r w:rsidR="007F5357" w:rsidRPr="007F5357">
              <w:rPr>
                <w:rFonts w:asciiTheme="minorHAnsi" w:hAnsiTheme="minorHAnsi" w:cstheme="minorHAnsi"/>
              </w:rPr>
              <w:t>Координатором проекта,</w:t>
            </w:r>
            <w:r w:rsidRPr="007F5357">
              <w:rPr>
                <w:rFonts w:asciiTheme="minorHAnsi" w:hAnsiTheme="minorHAnsi" w:cstheme="minorHAnsi"/>
              </w:rPr>
              <w:t xml:space="preserve"> будет служить основой для начисления и выплаты обязательных платежей;</w:t>
            </w:r>
          </w:p>
          <w:p w:rsidR="00FA038E" w:rsidRPr="007F5357" w:rsidRDefault="00FA038E" w:rsidP="005E324C">
            <w:pPr>
              <w:pStyle w:val="a3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Вся информация должна быть представлена в электронном виде на русском языке;</w:t>
            </w:r>
          </w:p>
          <w:p w:rsidR="00FA038E" w:rsidRPr="007F5357" w:rsidRDefault="00FA038E" w:rsidP="005E324C">
            <w:pPr>
              <w:pStyle w:val="a3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Консультант несет полную ответственность за точность и достоверность предоставленных данных, а также используемые ссылки на источники информации;</w:t>
            </w:r>
          </w:p>
          <w:p w:rsidR="00FA038E" w:rsidRPr="007F5357" w:rsidRDefault="00FA038E" w:rsidP="005E324C">
            <w:pPr>
              <w:pStyle w:val="a3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После завершения всех задач Консультант представит окончательный доклад на русском языке для всег</w:t>
            </w:r>
            <w:r w:rsidR="00481229">
              <w:rPr>
                <w:rFonts w:asciiTheme="minorHAnsi" w:hAnsiTheme="minorHAnsi" w:cstheme="minorHAnsi"/>
              </w:rPr>
              <w:t>о задания на утверждение Менеджеру проекта</w:t>
            </w:r>
            <w:r w:rsidRPr="007F5357">
              <w:rPr>
                <w:rFonts w:asciiTheme="minorHAnsi" w:hAnsiTheme="minorHAnsi" w:cstheme="minorHAnsi"/>
              </w:rPr>
              <w:t>, который должен служить основанием для начисления последнего платежа;</w:t>
            </w:r>
          </w:p>
          <w:p w:rsidR="00FA038E" w:rsidRPr="007F5357" w:rsidRDefault="00FA038E" w:rsidP="005E324C">
            <w:pPr>
              <w:pStyle w:val="a3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Все материалы, произведенные Консультантом, являются собственностью </w:t>
            </w:r>
            <w:r w:rsidR="00481229">
              <w:rPr>
                <w:rFonts w:asciiTheme="minorHAnsi" w:hAnsiTheme="minorHAnsi" w:cstheme="minorHAnsi"/>
              </w:rPr>
              <w:t>ГАООСЛХ</w:t>
            </w:r>
            <w:r w:rsidRPr="007F5357">
              <w:rPr>
                <w:rFonts w:asciiTheme="minorHAnsi" w:hAnsiTheme="minorHAnsi" w:cstheme="minorHAnsi"/>
              </w:rPr>
              <w:t xml:space="preserve"> и до их публикации могут быть использованы только в координации с </w:t>
            </w:r>
            <w:r w:rsidR="00481229">
              <w:rPr>
                <w:rFonts w:asciiTheme="minorHAnsi" w:hAnsiTheme="minorHAnsi" w:cstheme="minorHAnsi"/>
              </w:rPr>
              <w:t>ГАООСЛХ</w:t>
            </w:r>
            <w:r w:rsidRPr="007F5357">
              <w:rPr>
                <w:rFonts w:asciiTheme="minorHAnsi" w:hAnsiTheme="minorHAnsi" w:cstheme="minorHAnsi"/>
              </w:rPr>
              <w:t>.</w:t>
            </w:r>
          </w:p>
          <w:p w:rsidR="00FA038E" w:rsidRPr="00DD1F82" w:rsidRDefault="00FA038E" w:rsidP="00D7442A">
            <w:pPr>
              <w:rPr>
                <w:sz w:val="18"/>
                <w:szCs w:val="22"/>
              </w:rPr>
            </w:pPr>
          </w:p>
        </w:tc>
      </w:tr>
      <w:tr w:rsidR="00FA038E" w:rsidRPr="007F5357" w:rsidTr="00DA1FEA">
        <w:tc>
          <w:tcPr>
            <w:tcW w:w="9673" w:type="dxa"/>
            <w:gridSpan w:val="5"/>
            <w:shd w:val="clear" w:color="auto" w:fill="F3F3F3"/>
          </w:tcPr>
          <w:p w:rsidR="00FA038E" w:rsidRPr="007F5357" w:rsidRDefault="00FA038E" w:rsidP="00D367B2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ТРЕБОВАНИЯ К КАНДИДАТУ</w:t>
            </w:r>
          </w:p>
        </w:tc>
      </w:tr>
      <w:tr w:rsidR="00FA038E" w:rsidRPr="007F5357" w:rsidTr="00DA1FEA">
        <w:tc>
          <w:tcPr>
            <w:tcW w:w="9673" w:type="dxa"/>
            <w:gridSpan w:val="5"/>
          </w:tcPr>
          <w:p w:rsidR="00FA038E" w:rsidRPr="00DD1F82" w:rsidRDefault="00FA038E" w:rsidP="00D7442A">
            <w:pPr>
              <w:rPr>
                <w:sz w:val="18"/>
                <w:szCs w:val="22"/>
              </w:rPr>
            </w:pPr>
          </w:p>
        </w:tc>
      </w:tr>
      <w:tr w:rsidR="00FA038E" w:rsidRPr="007F5357" w:rsidTr="00DA1FEA">
        <w:tc>
          <w:tcPr>
            <w:tcW w:w="9673" w:type="dxa"/>
            <w:gridSpan w:val="5"/>
          </w:tcPr>
          <w:p w:rsidR="00FA038E" w:rsidRPr="007F5357" w:rsidRDefault="00FA038E" w:rsidP="00D367B2">
            <w:pPr>
              <w:pStyle w:val="a3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Степе</w:t>
            </w:r>
            <w:r w:rsidR="0027254F" w:rsidRPr="007F5357">
              <w:rPr>
                <w:rFonts w:asciiTheme="minorHAnsi" w:hAnsiTheme="minorHAnsi" w:cstheme="minorHAnsi"/>
              </w:rPr>
              <w:t xml:space="preserve">нь магистра или эквивалентная по географии, климатологии, другим естественным наукам, или </w:t>
            </w:r>
            <w:r w:rsidR="00D367B2" w:rsidRPr="007F5357">
              <w:rPr>
                <w:rFonts w:asciiTheme="minorHAnsi" w:hAnsiTheme="minorHAnsi" w:cstheme="minorHAnsi"/>
              </w:rPr>
              <w:t xml:space="preserve">по </w:t>
            </w:r>
            <w:r w:rsidR="0027254F" w:rsidRPr="007F5357">
              <w:rPr>
                <w:rFonts w:asciiTheme="minorHAnsi" w:hAnsiTheme="minorHAnsi" w:cstheme="minorHAnsi"/>
              </w:rPr>
              <w:t xml:space="preserve">менеджменту, </w:t>
            </w:r>
            <w:proofErr w:type="spellStart"/>
            <w:r w:rsidR="0027254F" w:rsidRPr="007F5357">
              <w:rPr>
                <w:rFonts w:asciiTheme="minorHAnsi" w:hAnsiTheme="minorHAnsi" w:cstheme="minorHAnsi"/>
              </w:rPr>
              <w:t>госуправлению</w:t>
            </w:r>
            <w:proofErr w:type="spellEnd"/>
            <w:r w:rsidR="0027254F" w:rsidRPr="007F5357">
              <w:rPr>
                <w:rFonts w:asciiTheme="minorHAnsi" w:hAnsiTheme="minorHAnsi" w:cstheme="minorHAnsi"/>
              </w:rPr>
              <w:t xml:space="preserve"> и другим социальным наукам</w:t>
            </w:r>
            <w:r w:rsidRPr="007F5357">
              <w:rPr>
                <w:rFonts w:asciiTheme="minorHAnsi" w:hAnsiTheme="minorHAnsi" w:cstheme="minorHAnsi"/>
              </w:rPr>
              <w:t>;</w:t>
            </w:r>
          </w:p>
          <w:p w:rsidR="00FA038E" w:rsidRPr="007F5357" w:rsidRDefault="00FA038E" w:rsidP="00D367B2">
            <w:pPr>
              <w:pStyle w:val="a3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По крайней мере, 5 лет</w:t>
            </w:r>
            <w:r w:rsidR="00D367B2" w:rsidRPr="007F5357">
              <w:rPr>
                <w:rFonts w:asciiTheme="minorHAnsi" w:hAnsiTheme="minorHAnsi" w:cstheme="minorHAnsi"/>
              </w:rPr>
              <w:t xml:space="preserve"> доказанного </w:t>
            </w:r>
            <w:r w:rsidRPr="007F5357">
              <w:rPr>
                <w:rFonts w:asciiTheme="minorHAnsi" w:hAnsiTheme="minorHAnsi" w:cstheme="minorHAnsi"/>
              </w:rPr>
              <w:t xml:space="preserve">опыта работы в области </w:t>
            </w:r>
            <w:r w:rsidR="0027254F" w:rsidRPr="007F5357">
              <w:rPr>
                <w:rFonts w:asciiTheme="minorHAnsi" w:hAnsiTheme="minorHAnsi" w:cstheme="minorHAnsi"/>
              </w:rPr>
              <w:t>изменения климата</w:t>
            </w:r>
            <w:r w:rsidRPr="007F5357">
              <w:rPr>
                <w:rFonts w:asciiTheme="minorHAnsi" w:hAnsiTheme="minorHAnsi" w:cstheme="minorHAnsi"/>
              </w:rPr>
              <w:t xml:space="preserve">; </w:t>
            </w:r>
          </w:p>
          <w:p w:rsidR="00FA038E" w:rsidRPr="007F5357" w:rsidRDefault="0027254F" w:rsidP="00D367B2">
            <w:pPr>
              <w:pStyle w:val="a3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По крайней мере, 5</w:t>
            </w:r>
            <w:r w:rsidR="00EB1917">
              <w:rPr>
                <w:rFonts w:asciiTheme="minorHAnsi" w:hAnsiTheme="minorHAnsi" w:cstheme="minorHAnsi"/>
              </w:rPr>
              <w:t xml:space="preserve"> лет</w:t>
            </w:r>
            <w:r w:rsidR="00FA038E" w:rsidRPr="007F5357">
              <w:rPr>
                <w:rFonts w:asciiTheme="minorHAnsi" w:hAnsiTheme="minorHAnsi" w:cstheme="minorHAnsi"/>
              </w:rPr>
              <w:t xml:space="preserve"> </w:t>
            </w:r>
            <w:r w:rsidR="00D367B2" w:rsidRPr="007F5357">
              <w:rPr>
                <w:rFonts w:asciiTheme="minorHAnsi" w:hAnsiTheme="minorHAnsi" w:cstheme="minorHAnsi"/>
              </w:rPr>
              <w:t xml:space="preserve">доказанного </w:t>
            </w:r>
            <w:r w:rsidR="00FA038E" w:rsidRPr="007F5357">
              <w:rPr>
                <w:rFonts w:asciiTheme="minorHAnsi" w:hAnsiTheme="minorHAnsi" w:cstheme="minorHAnsi"/>
              </w:rPr>
              <w:t>опыта сотрудничества с международными организациями;</w:t>
            </w:r>
          </w:p>
          <w:p w:rsidR="00FA038E" w:rsidRPr="007F5357" w:rsidRDefault="0027254F" w:rsidP="00D367B2">
            <w:pPr>
              <w:pStyle w:val="a3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Хорошие письменные и устные коммуникационные </w:t>
            </w:r>
            <w:r w:rsidR="00FA038E" w:rsidRPr="007F5357">
              <w:rPr>
                <w:rFonts w:asciiTheme="minorHAnsi" w:hAnsiTheme="minorHAnsi" w:cstheme="minorHAnsi"/>
              </w:rPr>
              <w:t>навыки</w:t>
            </w:r>
            <w:r w:rsidRPr="007F5357">
              <w:rPr>
                <w:rFonts w:asciiTheme="minorHAnsi" w:hAnsiTheme="minorHAnsi" w:cstheme="minorHAnsi"/>
              </w:rPr>
              <w:t xml:space="preserve"> на </w:t>
            </w:r>
            <w:r w:rsidR="00EB1917">
              <w:rPr>
                <w:rFonts w:asciiTheme="minorHAnsi" w:hAnsiTheme="minorHAnsi" w:cstheme="minorHAnsi"/>
              </w:rPr>
              <w:t>русском</w:t>
            </w:r>
            <w:r w:rsidRPr="007F5357">
              <w:rPr>
                <w:rFonts w:asciiTheme="minorHAnsi" w:hAnsiTheme="minorHAnsi" w:cstheme="minorHAnsi"/>
              </w:rPr>
              <w:t xml:space="preserve"> </w:t>
            </w:r>
            <w:r w:rsidR="00FA038E" w:rsidRPr="007F5357">
              <w:rPr>
                <w:rFonts w:asciiTheme="minorHAnsi" w:hAnsiTheme="minorHAnsi" w:cstheme="minorHAnsi"/>
              </w:rPr>
              <w:t>язык</w:t>
            </w:r>
            <w:r w:rsidR="00EB1917">
              <w:rPr>
                <w:rFonts w:asciiTheme="minorHAnsi" w:hAnsiTheme="minorHAnsi" w:cstheme="minorHAnsi"/>
              </w:rPr>
              <w:t>е</w:t>
            </w:r>
            <w:r w:rsidR="00D367B2" w:rsidRPr="007F5357">
              <w:rPr>
                <w:rFonts w:asciiTheme="minorHAnsi" w:hAnsiTheme="minorHAnsi" w:cstheme="minorHAnsi"/>
              </w:rPr>
              <w:t>, доказанные публикациями</w:t>
            </w:r>
            <w:r w:rsidR="00FA038E" w:rsidRPr="007F5357">
              <w:rPr>
                <w:rFonts w:asciiTheme="minorHAnsi" w:hAnsiTheme="minorHAnsi" w:cstheme="minorHAnsi"/>
              </w:rPr>
              <w:t>. Знание английско</w:t>
            </w:r>
            <w:r w:rsidRPr="007F5357">
              <w:rPr>
                <w:rFonts w:asciiTheme="minorHAnsi" w:hAnsiTheme="minorHAnsi" w:cstheme="minorHAnsi"/>
              </w:rPr>
              <w:t>го языка является преимуществом;</w:t>
            </w:r>
          </w:p>
          <w:p w:rsidR="0027254F" w:rsidRPr="007F5357" w:rsidRDefault="00EB1917" w:rsidP="00D367B2">
            <w:pPr>
              <w:pStyle w:val="a3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менее 3 лет о</w:t>
            </w:r>
            <w:r w:rsidR="0027254F" w:rsidRPr="007F5357">
              <w:rPr>
                <w:rFonts w:asciiTheme="minorHAnsi" w:hAnsiTheme="minorHAnsi" w:cstheme="minorHAnsi"/>
              </w:rPr>
              <w:t>пыт</w:t>
            </w:r>
            <w:r>
              <w:rPr>
                <w:rFonts w:asciiTheme="minorHAnsi" w:hAnsiTheme="minorHAnsi" w:cstheme="minorHAnsi"/>
              </w:rPr>
              <w:t>а</w:t>
            </w:r>
            <w:r w:rsidR="0027254F" w:rsidRPr="007F5357">
              <w:rPr>
                <w:rFonts w:asciiTheme="minorHAnsi" w:hAnsiTheme="minorHAnsi" w:cstheme="minorHAnsi"/>
              </w:rPr>
              <w:t xml:space="preserve"> работы с разнообразными группами интересов государственного, частного и гражданского секторов;</w:t>
            </w:r>
          </w:p>
          <w:p w:rsidR="00EE2EFB" w:rsidRPr="00DD1F82" w:rsidRDefault="00EE2EFB" w:rsidP="00EB1917"/>
        </w:tc>
      </w:tr>
      <w:tr w:rsidR="00FA038E" w:rsidRPr="007F5357" w:rsidTr="00DA1FEA">
        <w:tc>
          <w:tcPr>
            <w:tcW w:w="9673" w:type="dxa"/>
            <w:gridSpan w:val="5"/>
            <w:shd w:val="clear" w:color="auto" w:fill="F3F3F3"/>
          </w:tcPr>
          <w:p w:rsidR="00FA038E" w:rsidRPr="007F5357" w:rsidRDefault="00FA038E" w:rsidP="00D367B2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ВКЛАД ОРП</w:t>
            </w:r>
          </w:p>
        </w:tc>
      </w:tr>
      <w:tr w:rsidR="00FA038E" w:rsidRPr="007F5357" w:rsidTr="00DA1FEA">
        <w:trPr>
          <w:trHeight w:val="204"/>
        </w:trPr>
        <w:tc>
          <w:tcPr>
            <w:tcW w:w="9673" w:type="dxa"/>
            <w:gridSpan w:val="5"/>
          </w:tcPr>
          <w:p w:rsidR="00FA038E" w:rsidRPr="007F5357" w:rsidRDefault="00FA038E" w:rsidP="00D7442A">
            <w:pPr>
              <w:rPr>
                <w:sz w:val="22"/>
                <w:szCs w:val="22"/>
              </w:rPr>
            </w:pPr>
          </w:p>
        </w:tc>
      </w:tr>
      <w:tr w:rsidR="00FA038E" w:rsidRPr="007F5357" w:rsidTr="00DA1FEA">
        <w:tc>
          <w:tcPr>
            <w:tcW w:w="9673" w:type="dxa"/>
            <w:gridSpan w:val="5"/>
          </w:tcPr>
          <w:p w:rsidR="00FA038E" w:rsidRPr="007F5357" w:rsidRDefault="00EE2EFB" w:rsidP="00D7442A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ОРП </w:t>
            </w:r>
            <w:r w:rsidR="00FA038E" w:rsidRPr="007F5357">
              <w:rPr>
                <w:sz w:val="22"/>
                <w:szCs w:val="22"/>
              </w:rPr>
              <w:t>предоставит национальному консультанту, всё необходимое для эффективного и своевременного выполнения задания:</w:t>
            </w:r>
          </w:p>
          <w:p w:rsidR="00FA038E" w:rsidRPr="007F5357" w:rsidRDefault="00FA038E" w:rsidP="00D367B2">
            <w:pPr>
              <w:pStyle w:val="a3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Документацию по проекту;</w:t>
            </w:r>
          </w:p>
          <w:p w:rsidR="00FA038E" w:rsidRPr="007F5357" w:rsidRDefault="00FA038E" w:rsidP="00D367B2">
            <w:pPr>
              <w:pStyle w:val="a3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Контактные данные заинтересованных сторон;</w:t>
            </w:r>
          </w:p>
          <w:p w:rsidR="00FA038E" w:rsidRPr="007F5357" w:rsidRDefault="00FA038E" w:rsidP="00D367B2">
            <w:pPr>
              <w:pStyle w:val="a3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Корпоративные формы и шаблоны;</w:t>
            </w:r>
          </w:p>
          <w:p w:rsidR="00FA038E" w:rsidRPr="00436B7E" w:rsidRDefault="00FA038E" w:rsidP="00D7442A">
            <w:pPr>
              <w:pStyle w:val="a3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Обеспечит техническую поддержку во время </w:t>
            </w:r>
            <w:r w:rsidR="00EE2EFB" w:rsidRPr="007F5357">
              <w:rPr>
                <w:rFonts w:asciiTheme="minorHAnsi" w:hAnsiTheme="minorHAnsi" w:cstheme="minorHAnsi"/>
              </w:rPr>
              <w:t>проведения консультаций</w:t>
            </w:r>
            <w:r w:rsidRPr="007F5357">
              <w:rPr>
                <w:rFonts w:asciiTheme="minorHAnsi" w:hAnsiTheme="minorHAnsi" w:cstheme="minorHAnsi"/>
              </w:rPr>
              <w:t>, в том числе и для организации рабочих совещаний.</w:t>
            </w:r>
          </w:p>
        </w:tc>
      </w:tr>
    </w:tbl>
    <w:p w:rsidR="004D6E8C" w:rsidRPr="007D3A3F" w:rsidRDefault="004D6E8C" w:rsidP="00D7442A"/>
    <w:sectPr w:rsidR="004D6E8C" w:rsidRPr="007D3A3F" w:rsidSect="00436B7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8A" w:rsidRDefault="00CA258A" w:rsidP="00D7442A">
      <w:r>
        <w:separator/>
      </w:r>
    </w:p>
  </w:endnote>
  <w:endnote w:type="continuationSeparator" w:id="0">
    <w:p w:rsidR="00CA258A" w:rsidRDefault="00CA258A" w:rsidP="00D7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57" w:rsidRDefault="007F5357" w:rsidP="00D744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7F5357" w:rsidRDefault="007F5357" w:rsidP="00D7442A">
    <w:pPr>
      <w:pStyle w:val="a8"/>
      <w:rPr>
        <w:szCs w:val="20"/>
      </w:rPr>
    </w:pPr>
    <w:r>
      <w:t xml:space="preserve">TOR был подготовлен: </w:t>
    </w:r>
  </w:p>
  <w:p w:rsidR="007F5357" w:rsidRDefault="007F5357" w:rsidP="00D7442A">
    <w:pPr>
      <w:pStyle w:val="a8"/>
      <w:rPr>
        <w:szCs w:val="20"/>
      </w:rPr>
    </w:pPr>
    <w:r>
      <w:t>Владимир Гребнев ________________________ координатор программы ПРООН EPSD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503162510"/>
      <w:docPartObj>
        <w:docPartGallery w:val="Page Numbers (Bottom of Page)"/>
        <w:docPartUnique/>
      </w:docPartObj>
    </w:sdtPr>
    <w:sdtEndPr/>
    <w:sdtContent>
      <w:p w:rsidR="007F5357" w:rsidRPr="007F5357" w:rsidRDefault="007F5357" w:rsidP="007F5357">
        <w:pPr>
          <w:pStyle w:val="a8"/>
          <w:jc w:val="right"/>
          <w:rPr>
            <w:sz w:val="22"/>
          </w:rPr>
        </w:pPr>
        <w:r w:rsidRPr="007F5357">
          <w:rPr>
            <w:sz w:val="22"/>
          </w:rPr>
          <w:fldChar w:fldCharType="begin"/>
        </w:r>
        <w:r w:rsidRPr="007F5357">
          <w:rPr>
            <w:sz w:val="22"/>
          </w:rPr>
          <w:instrText>PAGE   \* MERGEFORMAT</w:instrText>
        </w:r>
        <w:r w:rsidRPr="007F5357">
          <w:rPr>
            <w:sz w:val="22"/>
          </w:rPr>
          <w:fldChar w:fldCharType="separate"/>
        </w:r>
        <w:r w:rsidR="009C42C2">
          <w:rPr>
            <w:noProof/>
            <w:sz w:val="22"/>
          </w:rPr>
          <w:t>4</w:t>
        </w:r>
        <w:r w:rsidRPr="007F5357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514108523"/>
      <w:docPartObj>
        <w:docPartGallery w:val="Page Numbers (Bottom of Page)"/>
        <w:docPartUnique/>
      </w:docPartObj>
    </w:sdtPr>
    <w:sdtEndPr/>
    <w:sdtContent>
      <w:p w:rsidR="007F5357" w:rsidRPr="007F5357" w:rsidRDefault="007F5357" w:rsidP="00D367B2">
        <w:pPr>
          <w:pStyle w:val="a8"/>
          <w:jc w:val="right"/>
          <w:rPr>
            <w:sz w:val="22"/>
          </w:rPr>
        </w:pPr>
        <w:r w:rsidRPr="007F5357">
          <w:rPr>
            <w:sz w:val="22"/>
          </w:rPr>
          <w:fldChar w:fldCharType="begin"/>
        </w:r>
        <w:r w:rsidRPr="007F5357">
          <w:rPr>
            <w:sz w:val="22"/>
          </w:rPr>
          <w:instrText>PAGE   \* MERGEFORMAT</w:instrText>
        </w:r>
        <w:r w:rsidRPr="007F5357">
          <w:rPr>
            <w:sz w:val="22"/>
          </w:rPr>
          <w:fldChar w:fldCharType="separate"/>
        </w:r>
        <w:r w:rsidR="009C42C2">
          <w:rPr>
            <w:noProof/>
            <w:sz w:val="22"/>
          </w:rPr>
          <w:t>1</w:t>
        </w:r>
        <w:r w:rsidRPr="007F5357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8A" w:rsidRDefault="00CA258A" w:rsidP="00D7442A">
      <w:r>
        <w:separator/>
      </w:r>
    </w:p>
  </w:footnote>
  <w:footnote w:type="continuationSeparator" w:id="0">
    <w:p w:rsidR="00CA258A" w:rsidRDefault="00CA258A" w:rsidP="00D7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57" w:rsidRPr="00436B7E" w:rsidRDefault="007F5357" w:rsidP="00D7442A">
    <w:pPr>
      <w:jc w:val="right"/>
      <w:rPr>
        <w:sz w:val="22"/>
        <w:szCs w:val="20"/>
      </w:rPr>
    </w:pPr>
    <w:r w:rsidRPr="00436B7E">
      <w:rPr>
        <w:sz w:val="22"/>
      </w:rPr>
      <w:t>«Одобрено»</w:t>
    </w:r>
  </w:p>
  <w:p w:rsidR="007F5357" w:rsidRPr="00436B7E" w:rsidRDefault="007F5357" w:rsidP="00D7442A">
    <w:pPr>
      <w:jc w:val="right"/>
      <w:rPr>
        <w:sz w:val="22"/>
      </w:rPr>
    </w:pPr>
    <w:r w:rsidRPr="00436B7E">
      <w:rPr>
        <w:sz w:val="22"/>
      </w:rPr>
      <w:t>Координатор проекта</w:t>
    </w:r>
  </w:p>
  <w:p w:rsidR="007F5357" w:rsidRPr="00436B7E" w:rsidRDefault="007F5357" w:rsidP="00D7442A">
    <w:pPr>
      <w:jc w:val="right"/>
      <w:rPr>
        <w:sz w:val="22"/>
      </w:rPr>
    </w:pPr>
  </w:p>
  <w:p w:rsidR="007F5357" w:rsidRPr="00436B7E" w:rsidRDefault="007F5357" w:rsidP="00D7442A">
    <w:pPr>
      <w:jc w:val="right"/>
      <w:rPr>
        <w:sz w:val="22"/>
        <w:szCs w:val="20"/>
      </w:rPr>
    </w:pPr>
    <w:r w:rsidRPr="00436B7E">
      <w:rPr>
        <w:sz w:val="22"/>
      </w:rPr>
      <w:t>_________________Подпись</w:t>
    </w:r>
  </w:p>
  <w:p w:rsidR="007F5357" w:rsidRPr="00436B7E" w:rsidRDefault="007F5357" w:rsidP="00D7442A">
    <w:pPr>
      <w:jc w:val="right"/>
      <w:rPr>
        <w:noProof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B11"/>
    <w:multiLevelType w:val="hybridMultilevel"/>
    <w:tmpl w:val="1C96FA08"/>
    <w:lvl w:ilvl="0" w:tplc="777899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2C0C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E8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23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25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47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E6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2E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128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C3E"/>
    <w:multiLevelType w:val="hybridMultilevel"/>
    <w:tmpl w:val="94C8305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D30C7"/>
    <w:multiLevelType w:val="hybridMultilevel"/>
    <w:tmpl w:val="17047752"/>
    <w:lvl w:ilvl="0" w:tplc="3286BF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E87E98"/>
    <w:multiLevelType w:val="hybridMultilevel"/>
    <w:tmpl w:val="C3FE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5AD5"/>
    <w:multiLevelType w:val="hybridMultilevel"/>
    <w:tmpl w:val="CB9CA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D44A4"/>
    <w:multiLevelType w:val="hybridMultilevel"/>
    <w:tmpl w:val="390623E4"/>
    <w:lvl w:ilvl="0" w:tplc="7778998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004B5"/>
    <w:multiLevelType w:val="hybridMultilevel"/>
    <w:tmpl w:val="A1224638"/>
    <w:lvl w:ilvl="0" w:tplc="00000009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3176D"/>
    <w:multiLevelType w:val="hybridMultilevel"/>
    <w:tmpl w:val="D702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E3A02"/>
    <w:multiLevelType w:val="hybridMultilevel"/>
    <w:tmpl w:val="5030A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2DB4"/>
    <w:multiLevelType w:val="hybridMultilevel"/>
    <w:tmpl w:val="22405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C4215"/>
    <w:multiLevelType w:val="hybridMultilevel"/>
    <w:tmpl w:val="A0A8EF1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5B36C9"/>
    <w:multiLevelType w:val="hybridMultilevel"/>
    <w:tmpl w:val="C8ECA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941E7"/>
    <w:multiLevelType w:val="hybridMultilevel"/>
    <w:tmpl w:val="7CDC68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7A7941"/>
    <w:multiLevelType w:val="hybridMultilevel"/>
    <w:tmpl w:val="2F227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E76016"/>
    <w:multiLevelType w:val="hybridMultilevel"/>
    <w:tmpl w:val="F24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D71AB"/>
    <w:multiLevelType w:val="hybridMultilevel"/>
    <w:tmpl w:val="EF5AE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820C1"/>
    <w:multiLevelType w:val="hybridMultilevel"/>
    <w:tmpl w:val="70D059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513C3"/>
    <w:multiLevelType w:val="hybridMultilevel"/>
    <w:tmpl w:val="A2144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156CA"/>
    <w:multiLevelType w:val="hybridMultilevel"/>
    <w:tmpl w:val="831A100A"/>
    <w:lvl w:ilvl="0" w:tplc="0409000B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E0644"/>
    <w:multiLevelType w:val="hybridMultilevel"/>
    <w:tmpl w:val="F90E40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3"/>
      <w:numFmt w:val="decimal"/>
      <w:lvlText w:val="%3."/>
      <w:lvlJc w:val="left"/>
      <w:pPr>
        <w:tabs>
          <w:tab w:val="num" w:pos="1800"/>
        </w:tabs>
        <w:ind w:left="2016" w:hanging="504"/>
      </w:pPr>
      <w:rPr>
        <w:rFonts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82BD1"/>
    <w:multiLevelType w:val="hybridMultilevel"/>
    <w:tmpl w:val="6C321216"/>
    <w:lvl w:ilvl="0" w:tplc="0478C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804E9"/>
    <w:multiLevelType w:val="hybridMultilevel"/>
    <w:tmpl w:val="0CA8E2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C1C48"/>
    <w:multiLevelType w:val="hybridMultilevel"/>
    <w:tmpl w:val="C9F08DD2"/>
    <w:lvl w:ilvl="0" w:tplc="000000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151EA"/>
    <w:multiLevelType w:val="hybridMultilevel"/>
    <w:tmpl w:val="95E278FE"/>
    <w:lvl w:ilvl="0" w:tplc="0478C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AE553D"/>
    <w:multiLevelType w:val="hybridMultilevel"/>
    <w:tmpl w:val="94D68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234A66"/>
    <w:multiLevelType w:val="hybridMultilevel"/>
    <w:tmpl w:val="D9D8AF68"/>
    <w:lvl w:ilvl="0" w:tplc="000000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6D414F"/>
    <w:multiLevelType w:val="hybridMultilevel"/>
    <w:tmpl w:val="8F30A970"/>
    <w:lvl w:ilvl="0" w:tplc="1FFC49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A4DC0"/>
    <w:multiLevelType w:val="hybridMultilevel"/>
    <w:tmpl w:val="1A1C048C"/>
    <w:lvl w:ilvl="0" w:tplc="777899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61197"/>
    <w:multiLevelType w:val="hybridMultilevel"/>
    <w:tmpl w:val="0156821E"/>
    <w:lvl w:ilvl="0" w:tplc="7778998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6708DC"/>
    <w:multiLevelType w:val="hybridMultilevel"/>
    <w:tmpl w:val="F186396C"/>
    <w:lvl w:ilvl="0" w:tplc="5DB0B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180A"/>
    <w:multiLevelType w:val="hybridMultilevel"/>
    <w:tmpl w:val="10166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12F09"/>
    <w:multiLevelType w:val="hybridMultilevel"/>
    <w:tmpl w:val="6856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26"/>
  </w:num>
  <w:num w:numId="5">
    <w:abstractNumId w:val="29"/>
  </w:num>
  <w:num w:numId="6">
    <w:abstractNumId w:val="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19"/>
  </w:num>
  <w:num w:numId="12">
    <w:abstractNumId w:val="8"/>
  </w:num>
  <w:num w:numId="13">
    <w:abstractNumId w:val="5"/>
  </w:num>
  <w:num w:numId="14">
    <w:abstractNumId w:val="17"/>
  </w:num>
  <w:num w:numId="15">
    <w:abstractNumId w:val="28"/>
  </w:num>
  <w:num w:numId="16">
    <w:abstractNumId w:val="0"/>
  </w:num>
  <w:num w:numId="17">
    <w:abstractNumId w:val="9"/>
  </w:num>
  <w:num w:numId="18">
    <w:abstractNumId w:val="27"/>
  </w:num>
  <w:num w:numId="19">
    <w:abstractNumId w:val="12"/>
  </w:num>
  <w:num w:numId="20">
    <w:abstractNumId w:val="30"/>
  </w:num>
  <w:num w:numId="21">
    <w:abstractNumId w:val="14"/>
  </w:num>
  <w:num w:numId="22">
    <w:abstractNumId w:val="31"/>
  </w:num>
  <w:num w:numId="23">
    <w:abstractNumId w:val="11"/>
  </w:num>
  <w:num w:numId="24">
    <w:abstractNumId w:val="7"/>
  </w:num>
  <w:num w:numId="25">
    <w:abstractNumId w:val="15"/>
  </w:num>
  <w:num w:numId="26">
    <w:abstractNumId w:val="16"/>
  </w:num>
  <w:num w:numId="27">
    <w:abstractNumId w:val="1"/>
  </w:num>
  <w:num w:numId="28">
    <w:abstractNumId w:val="24"/>
  </w:num>
  <w:num w:numId="29">
    <w:abstractNumId w:val="21"/>
  </w:num>
  <w:num w:numId="30">
    <w:abstractNumId w:val="23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EA"/>
    <w:rsid w:val="00051577"/>
    <w:rsid w:val="000706CE"/>
    <w:rsid w:val="00117AE8"/>
    <w:rsid w:val="0018643F"/>
    <w:rsid w:val="001F4CFA"/>
    <w:rsid w:val="0027254F"/>
    <w:rsid w:val="002D719F"/>
    <w:rsid w:val="002E0E3D"/>
    <w:rsid w:val="00395A34"/>
    <w:rsid w:val="003A3B2E"/>
    <w:rsid w:val="003F089A"/>
    <w:rsid w:val="00436B7E"/>
    <w:rsid w:val="00481229"/>
    <w:rsid w:val="004D6E8C"/>
    <w:rsid w:val="004F585D"/>
    <w:rsid w:val="005E324C"/>
    <w:rsid w:val="006977EF"/>
    <w:rsid w:val="00755EA2"/>
    <w:rsid w:val="0075785D"/>
    <w:rsid w:val="007D3A3F"/>
    <w:rsid w:val="007F5357"/>
    <w:rsid w:val="008C20C1"/>
    <w:rsid w:val="009C42C2"/>
    <w:rsid w:val="00A6567B"/>
    <w:rsid w:val="00AE1EDC"/>
    <w:rsid w:val="00C9262C"/>
    <w:rsid w:val="00CA258A"/>
    <w:rsid w:val="00CE7C7F"/>
    <w:rsid w:val="00D367B2"/>
    <w:rsid w:val="00D7442A"/>
    <w:rsid w:val="00DA1FEA"/>
    <w:rsid w:val="00DD1F82"/>
    <w:rsid w:val="00EB1917"/>
    <w:rsid w:val="00EE2EFB"/>
    <w:rsid w:val="00FA038E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9095C"/>
  <w15:chartTrackingRefBased/>
  <w15:docId w15:val="{11D572F6-B31E-46C4-8056-5AC90A53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2A"/>
    <w:pPr>
      <w:spacing w:after="0" w:line="240" w:lineRule="auto"/>
    </w:pPr>
    <w:rPr>
      <w:rFonts w:eastAsia="Times New Roman" w:cstheme="minorHAns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EA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rsid w:val="00DA1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1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DA1FEA"/>
    <w:pPr>
      <w:spacing w:after="120"/>
    </w:pPr>
  </w:style>
  <w:style w:type="character" w:customStyle="1" w:styleId="a7">
    <w:name w:val="Основной текст Знак"/>
    <w:basedOn w:val="a0"/>
    <w:link w:val="a6"/>
    <w:rsid w:val="00DA1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DA1F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rsid w:val="00DA1FEA"/>
    <w:rPr>
      <w:rFonts w:cs="Times New Roman"/>
    </w:rPr>
  </w:style>
  <w:style w:type="paragraph" w:styleId="ab">
    <w:name w:val="Normal (Web)"/>
    <w:aliases w:val="Обычный (веб) Знак"/>
    <w:basedOn w:val="a"/>
    <w:link w:val="1"/>
    <w:uiPriority w:val="99"/>
    <w:qFormat/>
    <w:rsid w:val="00DA1FEA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"/>
    <w:link w:val="ab"/>
    <w:rsid w:val="00DA1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755EA2"/>
    <w:pPr>
      <w:widowControl w:val="0"/>
      <w:autoSpaceDE w:val="0"/>
      <w:autoSpaceDN w:val="0"/>
      <w:adjustRightInd w:val="0"/>
      <w:jc w:val="center"/>
    </w:pPr>
    <w:rPr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A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38E"/>
    <w:rPr>
      <w:rFonts w:ascii="Courier New" w:eastAsia="Times New Roman" w:hAnsi="Courier New" w:cs="Courier New"/>
      <w:sz w:val="20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3A3B2E"/>
    <w:rPr>
      <w:color w:val="0000FF"/>
      <w:u w:val="single"/>
    </w:rPr>
  </w:style>
  <w:style w:type="character" w:styleId="ad">
    <w:name w:val="Strong"/>
    <w:basedOn w:val="a0"/>
    <w:uiPriority w:val="22"/>
    <w:qFormat/>
    <w:rsid w:val="003A3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EC95-21C2-4AE0-8973-42FA9F9A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4294967215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Temirbekov</dc:creator>
  <cp:keywords/>
  <dc:description/>
  <cp:lastModifiedBy>Пользователь Windows</cp:lastModifiedBy>
  <cp:revision>4</cp:revision>
  <dcterms:created xsi:type="dcterms:W3CDTF">2018-04-19T04:30:00Z</dcterms:created>
  <dcterms:modified xsi:type="dcterms:W3CDTF">2018-04-19T09:24:00Z</dcterms:modified>
</cp:coreProperties>
</file>