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"/>
        <w:gridCol w:w="2660"/>
        <w:gridCol w:w="2727"/>
        <w:gridCol w:w="2410"/>
        <w:gridCol w:w="1417"/>
      </w:tblGrid>
      <w:tr w:rsidR="007B538D" w:rsidRPr="007F5357" w:rsidTr="00D22C83">
        <w:trPr>
          <w:trHeight w:val="459"/>
        </w:trPr>
        <w:tc>
          <w:tcPr>
            <w:tcW w:w="9673" w:type="dxa"/>
            <w:gridSpan w:val="5"/>
            <w:shd w:val="clear" w:color="auto" w:fill="F2F2F2" w:themeFill="background1" w:themeFillShade="F2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ТЕХНИЧЕСКОЕ ЗАДАНИЕ</w:t>
            </w:r>
          </w:p>
          <w:p w:rsidR="007B538D" w:rsidRPr="007F5357" w:rsidRDefault="007B538D" w:rsidP="007B538D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 xml:space="preserve">НАЦИОНАЛЬНОГО КОНСУЛЬТАНТА ДЛЯ ОБЗОРА, ОЦЕНКИ И </w:t>
            </w:r>
            <w:r>
              <w:rPr>
                <w:b/>
                <w:sz w:val="22"/>
                <w:szCs w:val="22"/>
              </w:rPr>
              <w:t>РЕКОМЕНДАЦИЙ</w:t>
            </w:r>
            <w:r w:rsidRPr="007F53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7F5357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СОВЕРШЕНСТВОВАНИЮ РАЗДЕЛА ПО ИНВЕНТАРИЗАЦИИ АНТРОПОГЕННЫХ ВЫБРОСОВ ПАРНИКОВЫХ ГАЗОВ ДЛЯ ЧЕТВЕРТОГО </w:t>
            </w:r>
            <w:r w:rsidRPr="007F5357">
              <w:rPr>
                <w:b/>
                <w:sz w:val="22"/>
                <w:szCs w:val="22"/>
              </w:rPr>
              <w:t>НАЦИОНАЛЬН</w:t>
            </w:r>
            <w:r>
              <w:rPr>
                <w:b/>
                <w:sz w:val="22"/>
                <w:szCs w:val="22"/>
              </w:rPr>
              <w:t>ОГО</w:t>
            </w:r>
            <w:r w:rsidRPr="007F5357">
              <w:rPr>
                <w:b/>
                <w:sz w:val="22"/>
                <w:szCs w:val="22"/>
              </w:rPr>
              <w:t xml:space="preserve"> СООБЩЕНИ</w:t>
            </w:r>
            <w:r>
              <w:rPr>
                <w:b/>
                <w:sz w:val="22"/>
                <w:szCs w:val="22"/>
              </w:rPr>
              <w:t>Я</w:t>
            </w:r>
            <w:r w:rsidRPr="007F5357">
              <w:rPr>
                <w:b/>
                <w:sz w:val="22"/>
                <w:szCs w:val="22"/>
              </w:rPr>
              <w:t xml:space="preserve"> ПО РКИК ООН</w:t>
            </w:r>
          </w:p>
        </w:tc>
      </w:tr>
      <w:tr w:rsidR="007B538D" w:rsidRPr="007F5357" w:rsidTr="00D22C83">
        <w:trPr>
          <w:trHeight w:val="222"/>
        </w:trPr>
        <w:tc>
          <w:tcPr>
            <w:tcW w:w="9673" w:type="dxa"/>
            <w:gridSpan w:val="5"/>
          </w:tcPr>
          <w:p w:rsidR="007B538D" w:rsidRPr="007F5357" w:rsidRDefault="007B538D" w:rsidP="00D22C83">
            <w:pPr>
              <w:pStyle w:val="a4"/>
              <w:rPr>
                <w:sz w:val="22"/>
                <w:szCs w:val="22"/>
              </w:rPr>
            </w:pPr>
          </w:p>
        </w:tc>
      </w:tr>
      <w:tr w:rsidR="007B538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3119" w:type="dxa"/>
            <w:gridSpan w:val="2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6554" w:type="dxa"/>
            <w:gridSpan w:val="3"/>
          </w:tcPr>
          <w:p w:rsidR="007B538D" w:rsidRPr="007F5357" w:rsidRDefault="007B538D" w:rsidP="00D22C83">
            <w:pPr>
              <w:pStyle w:val="c8"/>
              <w:jc w:val="left"/>
              <w:rPr>
                <w:sz w:val="22"/>
                <w:szCs w:val="22"/>
                <w:lang w:val="ru-RU"/>
              </w:rPr>
            </w:pPr>
            <w:r w:rsidRPr="007F5357">
              <w:rPr>
                <w:sz w:val="22"/>
                <w:szCs w:val="22"/>
                <w:lang w:val="ru-RU"/>
              </w:rPr>
              <w:t>Поддержка Кыргызстана в подготовке Четвертого Национального Сообщения (</w:t>
            </w:r>
            <w:r>
              <w:rPr>
                <w:sz w:val="22"/>
                <w:szCs w:val="22"/>
                <w:lang w:val="ru-RU"/>
              </w:rPr>
              <w:t>Ч</w:t>
            </w:r>
            <w:r w:rsidRPr="007F5357">
              <w:rPr>
                <w:sz w:val="22"/>
                <w:szCs w:val="22"/>
                <w:lang w:val="ru-RU"/>
              </w:rPr>
              <w:t>НС) и Первого Двухгодичного Доклада (</w:t>
            </w:r>
            <w:r>
              <w:rPr>
                <w:sz w:val="22"/>
                <w:szCs w:val="22"/>
                <w:lang w:val="ru-RU"/>
              </w:rPr>
              <w:t>П</w:t>
            </w:r>
            <w:r w:rsidRPr="007F5357">
              <w:rPr>
                <w:sz w:val="22"/>
                <w:szCs w:val="22"/>
                <w:lang w:val="ru-RU"/>
              </w:rPr>
              <w:t>ДД)) по Рамочной Конвенции Организации Объединенных Наций об изменении климата (РКИК ООН)</w:t>
            </w:r>
          </w:p>
        </w:tc>
      </w:tr>
      <w:tr w:rsidR="007B538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Сокращенное наименование задания: </w:t>
            </w:r>
          </w:p>
        </w:tc>
        <w:tc>
          <w:tcPr>
            <w:tcW w:w="6554" w:type="dxa"/>
            <w:gridSpan w:val="3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Национального консультанта для подготовки обзорного отчета о предыдущем НС </w:t>
            </w:r>
            <w:r w:rsidRPr="007B538D">
              <w:rPr>
                <w:sz w:val="22"/>
                <w:szCs w:val="22"/>
              </w:rPr>
              <w:t>по инвентаризации антропогенных выбросов парниковых газов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F5357">
              <w:rPr>
                <w:sz w:val="22"/>
                <w:szCs w:val="22"/>
              </w:rPr>
              <w:t xml:space="preserve"> пла</w:t>
            </w:r>
            <w:r>
              <w:rPr>
                <w:sz w:val="22"/>
                <w:szCs w:val="22"/>
              </w:rPr>
              <w:t>нирования дальнейшей работы по ЧНС и П</w:t>
            </w:r>
            <w:r w:rsidRPr="007F5357">
              <w:rPr>
                <w:sz w:val="22"/>
                <w:szCs w:val="22"/>
              </w:rPr>
              <w:t>ДД.</w:t>
            </w:r>
          </w:p>
        </w:tc>
      </w:tr>
      <w:tr w:rsidR="007B538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Место:</w:t>
            </w:r>
          </w:p>
        </w:tc>
        <w:tc>
          <w:tcPr>
            <w:tcW w:w="6554" w:type="dxa"/>
            <w:gridSpan w:val="3"/>
            <w:vAlign w:val="center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Бишкек</w:t>
            </w:r>
          </w:p>
        </w:tc>
      </w:tr>
      <w:tr w:rsidR="007B538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Срок действия договора:</w:t>
            </w:r>
          </w:p>
        </w:tc>
        <w:tc>
          <w:tcPr>
            <w:tcW w:w="6554" w:type="dxa"/>
            <w:gridSpan w:val="3"/>
            <w:vAlign w:val="center"/>
          </w:tcPr>
          <w:p w:rsidR="007B538D" w:rsidRPr="007F5357" w:rsidRDefault="00246B20" w:rsidP="00D2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июня</w:t>
            </w:r>
            <w:bookmarkStart w:id="0" w:name="_GoBack"/>
            <w:bookmarkEnd w:id="0"/>
            <w:r w:rsidR="007B538D" w:rsidRPr="007F5357">
              <w:rPr>
                <w:sz w:val="22"/>
                <w:szCs w:val="22"/>
              </w:rPr>
              <w:t xml:space="preserve"> –</w:t>
            </w:r>
            <w:r w:rsidR="007B538D">
              <w:rPr>
                <w:sz w:val="22"/>
                <w:szCs w:val="22"/>
              </w:rPr>
              <w:t xml:space="preserve"> июля – </w:t>
            </w:r>
            <w:r>
              <w:rPr>
                <w:sz w:val="22"/>
                <w:szCs w:val="22"/>
              </w:rPr>
              <w:t>35</w:t>
            </w:r>
            <w:r w:rsidR="007B538D" w:rsidRPr="007F5357">
              <w:rPr>
                <w:sz w:val="22"/>
                <w:szCs w:val="22"/>
              </w:rPr>
              <w:t xml:space="preserve"> рабочих дней.</w:t>
            </w: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F3F3F3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БАЗОВАЯ ИНФОРМАЦИЯ</w:t>
            </w: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auto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rPr>
          <w:trHeight w:val="1135"/>
        </w:trPr>
        <w:tc>
          <w:tcPr>
            <w:tcW w:w="9673" w:type="dxa"/>
            <w:gridSpan w:val="5"/>
          </w:tcPr>
          <w:p w:rsidR="007B538D" w:rsidRPr="007F5357" w:rsidRDefault="007B538D" w:rsidP="007B538D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 xml:space="preserve">Глобальная проблема изменения климата является одной из угроз экологической безопасности </w:t>
            </w:r>
            <w:r>
              <w:rPr>
                <w:sz w:val="22"/>
                <w:szCs w:val="22"/>
                <w:lang w:eastAsia="en-US"/>
              </w:rPr>
              <w:t xml:space="preserve">устойчивого развития </w:t>
            </w:r>
            <w:r w:rsidRPr="007F5357">
              <w:rPr>
                <w:sz w:val="22"/>
                <w:szCs w:val="22"/>
                <w:lang w:eastAsia="en-US"/>
              </w:rPr>
              <w:t xml:space="preserve">Кыргызской Республики. Осознавая особую важность вопросов охраны окружающей среды и рационального использования природных ресурсов в условиях изменения климата и несмотря на существующие социально-экономические проблемы, Кыргызстан присоединился к </w:t>
            </w:r>
            <w:r w:rsidRPr="007F5357">
              <w:rPr>
                <w:bCs/>
                <w:sz w:val="22"/>
                <w:szCs w:val="22"/>
                <w:lang w:eastAsia="en-US"/>
              </w:rPr>
              <w:t xml:space="preserve">Рамочной Конвенции ООН об изменении климата </w:t>
            </w:r>
            <w:r w:rsidRPr="007F5357">
              <w:rPr>
                <w:sz w:val="22"/>
                <w:szCs w:val="22"/>
                <w:lang w:eastAsia="en-US"/>
              </w:rPr>
              <w:t xml:space="preserve">(РКИК ООН) в мае 2000 года и </w:t>
            </w:r>
            <w:r>
              <w:rPr>
                <w:sz w:val="22"/>
                <w:szCs w:val="22"/>
                <w:lang w:eastAsia="en-US"/>
              </w:rPr>
              <w:t xml:space="preserve">к </w:t>
            </w:r>
            <w:r w:rsidRPr="007F5357">
              <w:rPr>
                <w:bCs/>
                <w:sz w:val="22"/>
                <w:szCs w:val="22"/>
                <w:lang w:eastAsia="en-US"/>
              </w:rPr>
              <w:t>Киотскому протоколу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РКИК</w:t>
            </w:r>
            <w:r w:rsidRPr="007F5357">
              <w:rPr>
                <w:sz w:val="22"/>
                <w:szCs w:val="22"/>
                <w:lang w:eastAsia="en-US"/>
              </w:rPr>
              <w:t xml:space="preserve"> в январе 2003г. </w:t>
            </w:r>
          </w:p>
          <w:p w:rsidR="007B538D" w:rsidRPr="007F5357" w:rsidRDefault="007B538D" w:rsidP="007B538D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Согласно своему статусу стороны Конвенции, не в</w:t>
            </w:r>
            <w:r>
              <w:rPr>
                <w:sz w:val="22"/>
                <w:szCs w:val="22"/>
                <w:lang w:eastAsia="en-US"/>
              </w:rPr>
              <w:t>ключенной</w:t>
            </w:r>
            <w:r w:rsidRPr="007F5357">
              <w:rPr>
                <w:sz w:val="22"/>
                <w:szCs w:val="22"/>
                <w:lang w:eastAsia="en-US"/>
              </w:rPr>
              <w:t xml:space="preserve"> в Приложение 1, Кыргызская Республика разработает и предоставит в Секретариат РКИК ООН согласно Статье 4 и 12 РКИК ООН и в соответствии с решением 17/СР</w:t>
            </w:r>
            <w:r w:rsidRPr="005E324C">
              <w:rPr>
                <w:sz w:val="22"/>
                <w:szCs w:val="22"/>
                <w:lang w:eastAsia="en-US"/>
              </w:rPr>
              <w:t>8</w:t>
            </w:r>
            <w:r w:rsidRPr="007F5357">
              <w:rPr>
                <w:sz w:val="22"/>
                <w:szCs w:val="22"/>
                <w:lang w:eastAsia="en-US"/>
              </w:rPr>
              <w:t xml:space="preserve"> РКИК ООН Четвертое национальное сообщение (ЧНС) и Первый двухгодичный отчет (ПДД) в соответствие с решением 2/СР17 РКИК ООН. </w:t>
            </w:r>
          </w:p>
          <w:p w:rsidR="007B538D" w:rsidRPr="007F5357" w:rsidRDefault="007B538D" w:rsidP="007B538D">
            <w:pPr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ЧНС и ПДД будут разработаны на основе предыдущих исследований и проведенного обзора, и самооценки согласно Руководству РКИК ООН. Это позволит Кыргызстану представить обновленную информацию о реализации положений Конвенции </w:t>
            </w:r>
            <w:r w:rsidRPr="007F5357">
              <w:rPr>
                <w:color w:val="212121"/>
                <w:sz w:val="22"/>
                <w:szCs w:val="22"/>
                <w:shd w:val="clear" w:color="auto" w:fill="FFFFFF"/>
              </w:rPr>
              <w:t>последовательным, прозрачным и сопоставимым образом.</w:t>
            </w:r>
          </w:p>
          <w:p w:rsidR="007B538D" w:rsidRPr="007F5357" w:rsidRDefault="007B538D" w:rsidP="007B538D">
            <w:pPr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ля реализации данной работы Кыргызстан совместно с </w:t>
            </w:r>
            <w:r w:rsidRPr="007F5357">
              <w:rPr>
                <w:sz w:val="22"/>
                <w:szCs w:val="22"/>
              </w:rPr>
              <w:t>Экологическ</w:t>
            </w:r>
            <w:r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ООН (</w:t>
            </w:r>
            <w:r>
              <w:rPr>
                <w:sz w:val="22"/>
                <w:szCs w:val="22"/>
                <w:lang w:val="en-US"/>
              </w:rPr>
              <w:t>UN</w:t>
            </w:r>
            <w:r w:rsidRPr="005E3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Environment</w:t>
            </w:r>
            <w:r w:rsidRPr="005E324C">
              <w:rPr>
                <w:sz w:val="22"/>
                <w:szCs w:val="22"/>
              </w:rPr>
              <w:t xml:space="preserve">; </w:t>
            </w:r>
            <w:r w:rsidRPr="007F5357">
              <w:rPr>
                <w:sz w:val="22"/>
                <w:szCs w:val="22"/>
              </w:rPr>
              <w:t xml:space="preserve">ЮНЕП) обратилась в ГЭФ и получила финансирование </w:t>
            </w:r>
            <w:r>
              <w:rPr>
                <w:sz w:val="22"/>
                <w:szCs w:val="22"/>
              </w:rPr>
              <w:t xml:space="preserve">для реализации </w:t>
            </w:r>
            <w:r w:rsidRPr="007F5357">
              <w:rPr>
                <w:sz w:val="22"/>
                <w:szCs w:val="22"/>
              </w:rPr>
              <w:t>проекта «Поддержка Кыргызстана в подготовке Четвертого Национального Сообщения и Первого Двухгодичного Доклада по Рамочной Конвенции Организации Объединенных Наций об изменении климата».</w:t>
            </w:r>
          </w:p>
          <w:p w:rsidR="007B538D" w:rsidRPr="007F5357" w:rsidRDefault="007B538D" w:rsidP="007B538D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Проект включает три компонента: (1) Проведение обзора, оценки и консультация для планирования работы по ЧНС и ПДД; (2) Подготовку ЧНС и (3) подготовку ПДД по РКИК ООН.</w:t>
            </w:r>
          </w:p>
          <w:p w:rsidR="007B538D" w:rsidRPr="007F5357" w:rsidRDefault="007B538D" w:rsidP="007B538D">
            <w:pPr>
              <w:ind w:firstLine="351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Проект реализуется Государственным агентством охраны окружающей среды и лесного хозяйства при Правительстве Кыргызской Республики (ГАООСЛХ), которое является ответственным исполнительным органом по реализации обязательств Кыргызской Республики по Рамочной конвенции об изменении климата и Киотскому протоколу согласно распоряжению Правительства КР от 16.01.2006 № 13-р и постановлению Правительства КР от 02.12.2015г. № 817. Для повышения эффективности реализации проекта ГЭФ-ЮНЕП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7F5357">
              <w:rPr>
                <w:sz w:val="22"/>
                <w:szCs w:val="22"/>
                <w:lang w:eastAsia="en-US"/>
              </w:rPr>
              <w:t>ГАООСЛХ создан Отдел реализации проекта (ОРП) при Центре государственного регулирования в сфере охраны окружающей среды и экологической безопасности.</w:t>
            </w:r>
          </w:p>
          <w:p w:rsidR="007B538D" w:rsidRPr="007F5357" w:rsidRDefault="007B538D" w:rsidP="007B538D">
            <w:pPr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Подготовка ЧДД и ПДД, </w:t>
            </w:r>
            <w:r>
              <w:rPr>
                <w:sz w:val="22"/>
                <w:szCs w:val="22"/>
              </w:rPr>
              <w:t xml:space="preserve">как </w:t>
            </w:r>
            <w:r w:rsidRPr="007F5357">
              <w:rPr>
                <w:sz w:val="22"/>
                <w:szCs w:val="22"/>
              </w:rPr>
              <w:t>ожидается, усилит национальный потенциал, внесет вклад в повышение информированности и знаний общества по изменению климата, и продвижение вопросов изменения климата в повестку развития Кыргызстана. Кроме того, проект также усилит сотрудничество между Кыргызстаном и другими сторонами Конвенции для достижения общей цели РКИК ООН.</w:t>
            </w:r>
          </w:p>
          <w:p w:rsidR="007B538D" w:rsidRDefault="007B538D" w:rsidP="007B538D">
            <w:pPr>
              <w:pStyle w:val="a9"/>
              <w:spacing w:before="0" w:beforeAutospacing="0" w:after="0" w:afterAutospacing="0"/>
              <w:ind w:firstLine="351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lastRenderedPageBreak/>
              <w:t xml:space="preserve">В рамках реализации </w:t>
            </w:r>
            <w:r>
              <w:rPr>
                <w:sz w:val="22"/>
                <w:szCs w:val="22"/>
              </w:rPr>
              <w:t xml:space="preserve">первого компонента ОРП нанят </w:t>
            </w:r>
            <w:r w:rsidRPr="007F5357">
              <w:rPr>
                <w:sz w:val="22"/>
                <w:szCs w:val="22"/>
              </w:rPr>
              <w:t xml:space="preserve">Консультант- </w:t>
            </w:r>
            <w:proofErr w:type="spellStart"/>
            <w:r w:rsidRPr="007F5357">
              <w:rPr>
                <w:sz w:val="22"/>
                <w:szCs w:val="22"/>
              </w:rPr>
              <w:t>фасилитатора</w:t>
            </w:r>
            <w:proofErr w:type="spellEnd"/>
            <w:r w:rsidRPr="007F5357">
              <w:rPr>
                <w:sz w:val="22"/>
                <w:szCs w:val="22"/>
              </w:rPr>
              <w:t xml:space="preserve"> для ведения процесса обзора, </w:t>
            </w:r>
            <w:r>
              <w:rPr>
                <w:sz w:val="22"/>
                <w:szCs w:val="22"/>
              </w:rPr>
              <w:t>само</w:t>
            </w:r>
            <w:r w:rsidRPr="007F5357">
              <w:rPr>
                <w:sz w:val="22"/>
                <w:szCs w:val="22"/>
              </w:rPr>
              <w:t xml:space="preserve">оценки и консультаций с основными группами интереса на национальном уровне </w:t>
            </w:r>
            <w:r>
              <w:rPr>
                <w:sz w:val="22"/>
                <w:szCs w:val="22"/>
              </w:rPr>
              <w:t xml:space="preserve">для </w:t>
            </w:r>
            <w:r w:rsidRPr="007F5357">
              <w:rPr>
                <w:sz w:val="22"/>
                <w:szCs w:val="22"/>
              </w:rPr>
              <w:t xml:space="preserve">подготовки доклада и предложениями </w:t>
            </w:r>
            <w:r>
              <w:rPr>
                <w:sz w:val="22"/>
                <w:szCs w:val="22"/>
              </w:rPr>
              <w:t>и</w:t>
            </w:r>
            <w:r w:rsidRPr="007F5357">
              <w:rPr>
                <w:sz w:val="22"/>
                <w:szCs w:val="22"/>
              </w:rPr>
              <w:t xml:space="preserve"> планирования дальнейшей работы по подготовке ЧНС и ПДД по РКИК ООН.</w:t>
            </w:r>
          </w:p>
          <w:p w:rsidR="007B538D" w:rsidRDefault="007B538D" w:rsidP="007B538D">
            <w:pPr>
              <w:pStyle w:val="a9"/>
              <w:spacing w:before="0" w:beforeAutospacing="0" w:after="0" w:afterAutospacing="0"/>
              <w:ind w:firstLine="3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оценки предыдущих национальных сообщений (НС) ОРП также нанимается группа экспертов для проведения исследования и разработки рекомендаций улучшений следующих разделов ЧНС:</w:t>
            </w:r>
          </w:p>
          <w:p w:rsidR="007B538D" w:rsidRPr="00EF6A8B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  <w:lang w:val="en-US"/>
              </w:rPr>
            </w:pPr>
            <w:r w:rsidRPr="00683420">
              <w:rPr>
                <w:sz w:val="22"/>
                <w:szCs w:val="22"/>
              </w:rPr>
              <w:t>Национальные</w:t>
            </w:r>
            <w:r>
              <w:rPr>
                <w:sz w:val="22"/>
                <w:szCs w:val="22"/>
              </w:rPr>
              <w:t xml:space="preserve"> условия</w:t>
            </w:r>
          </w:p>
          <w:p w:rsidR="007B538D" w:rsidRPr="007B538D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b/>
                <w:sz w:val="22"/>
                <w:szCs w:val="22"/>
              </w:rPr>
            </w:pPr>
            <w:r w:rsidRPr="007B538D">
              <w:rPr>
                <w:b/>
                <w:sz w:val="22"/>
                <w:szCs w:val="22"/>
              </w:rPr>
              <w:t>Инвентаризация антропогенных выбросов ПГ по источникам и абсорбции по стокам.</w:t>
            </w:r>
          </w:p>
          <w:p w:rsidR="007B538D" w:rsidRPr="007B538D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b/>
                <w:sz w:val="22"/>
                <w:szCs w:val="22"/>
              </w:rPr>
            </w:pPr>
            <w:r w:rsidRPr="007B538D">
              <w:rPr>
                <w:b/>
                <w:color w:val="212121"/>
                <w:sz w:val="22"/>
                <w:szCs w:val="22"/>
              </w:rPr>
              <w:t xml:space="preserve">Текущая политика и меры </w:t>
            </w:r>
            <w:r w:rsidRPr="007B538D">
              <w:rPr>
                <w:rFonts w:cs="Arial"/>
                <w:b/>
                <w:color w:val="212121"/>
                <w:sz w:val="22"/>
                <w:shd w:val="clear" w:color="auto" w:fill="FFFFFF"/>
              </w:rPr>
              <w:t xml:space="preserve">по смягчению изменений климата </w:t>
            </w:r>
          </w:p>
          <w:p w:rsidR="007B538D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к изменению климата и адаптация</w:t>
            </w:r>
          </w:p>
          <w:p w:rsidR="007B538D" w:rsidRPr="008D46D9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2"/>
              </w:rPr>
              <w:t xml:space="preserve">Текущая политика и меры </w:t>
            </w:r>
            <w:r w:rsidRPr="00683420">
              <w:rPr>
                <w:rFonts w:cs="Courier New"/>
                <w:color w:val="212121"/>
                <w:sz w:val="22"/>
                <w:szCs w:val="20"/>
              </w:rPr>
              <w:t>для содействия адекватной адаптации к изменению климата</w:t>
            </w:r>
          </w:p>
          <w:p w:rsidR="007B538D" w:rsidRPr="008D46D9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0"/>
              </w:rPr>
              <w:t>Разработка и передача экологически устойчивых технологий (</w:t>
            </w:r>
            <w:r>
              <w:rPr>
                <w:color w:val="212121"/>
                <w:sz w:val="22"/>
                <w:szCs w:val="20"/>
                <w:lang w:val="en-US"/>
              </w:rPr>
              <w:t>Environmentally</w:t>
            </w:r>
            <w:r w:rsidRPr="008D46D9">
              <w:rPr>
                <w:color w:val="212121"/>
                <w:sz w:val="22"/>
                <w:szCs w:val="20"/>
              </w:rPr>
              <w:t xml:space="preserve"> </w:t>
            </w:r>
            <w:r>
              <w:rPr>
                <w:color w:val="212121"/>
                <w:sz w:val="22"/>
                <w:szCs w:val="20"/>
                <w:lang w:val="en-US"/>
              </w:rPr>
              <w:t>Sound</w:t>
            </w:r>
            <w:r w:rsidRPr="008D46D9">
              <w:rPr>
                <w:color w:val="212121"/>
                <w:sz w:val="22"/>
                <w:szCs w:val="20"/>
              </w:rPr>
              <w:t xml:space="preserve"> </w:t>
            </w:r>
            <w:r>
              <w:rPr>
                <w:color w:val="212121"/>
                <w:sz w:val="22"/>
                <w:szCs w:val="20"/>
                <w:lang w:val="en-US"/>
              </w:rPr>
              <w:t>Technologies</w:t>
            </w:r>
            <w:r w:rsidRPr="008D46D9">
              <w:rPr>
                <w:color w:val="212121"/>
                <w:sz w:val="22"/>
                <w:szCs w:val="20"/>
              </w:rPr>
              <w:t>)</w:t>
            </w:r>
          </w:p>
          <w:p w:rsidR="007B538D" w:rsidRPr="008D46D9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0"/>
              </w:rPr>
              <w:t>Исследования изменения климата и систематическое наблюдение</w:t>
            </w:r>
          </w:p>
          <w:p w:rsidR="007B538D" w:rsidRPr="007B538D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7B538D">
              <w:rPr>
                <w:color w:val="212121"/>
                <w:sz w:val="22"/>
                <w:szCs w:val="20"/>
              </w:rPr>
              <w:t>Образование, обучение и повышение информированности</w:t>
            </w:r>
          </w:p>
          <w:p w:rsidR="007B538D" w:rsidRPr="007B538D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7B538D">
              <w:rPr>
                <w:color w:val="212121"/>
                <w:sz w:val="22"/>
                <w:szCs w:val="20"/>
              </w:rPr>
              <w:t>Построение потенциала</w:t>
            </w:r>
          </w:p>
          <w:p w:rsidR="007B538D" w:rsidRPr="007B538D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sz w:val="22"/>
                <w:szCs w:val="22"/>
              </w:rPr>
            </w:pPr>
            <w:r w:rsidRPr="007B538D">
              <w:rPr>
                <w:sz w:val="22"/>
                <w:szCs w:val="22"/>
              </w:rPr>
              <w:t>Информация и сети</w:t>
            </w:r>
          </w:p>
          <w:p w:rsidR="007B538D" w:rsidRPr="007B538D" w:rsidRDefault="007B538D" w:rsidP="007B538D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635" w:hanging="284"/>
              <w:jc w:val="both"/>
              <w:rPr>
                <w:b/>
                <w:sz w:val="22"/>
                <w:szCs w:val="22"/>
              </w:rPr>
            </w:pPr>
            <w:r w:rsidRPr="007B538D">
              <w:rPr>
                <w:b/>
                <w:color w:val="212121"/>
                <w:sz w:val="22"/>
                <w:szCs w:val="20"/>
              </w:rPr>
              <w:t>Ограничения и пробелы и связанные с ними финансовые, технические потребности, включая потребности развития потенциала.</w:t>
            </w:r>
          </w:p>
        </w:tc>
      </w:tr>
      <w:tr w:rsidR="007B538D" w:rsidRPr="007F5357" w:rsidTr="00D22C83">
        <w:trPr>
          <w:trHeight w:val="139"/>
        </w:trPr>
        <w:tc>
          <w:tcPr>
            <w:tcW w:w="9673" w:type="dxa"/>
            <w:gridSpan w:val="5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F3F3F3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ЦЕЛИ</w:t>
            </w: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rPr>
          <w:trHeight w:val="1303"/>
        </w:trPr>
        <w:tc>
          <w:tcPr>
            <w:tcW w:w="9673" w:type="dxa"/>
            <w:gridSpan w:val="5"/>
          </w:tcPr>
          <w:p w:rsidR="007B538D" w:rsidRPr="007F5357" w:rsidRDefault="007B538D" w:rsidP="005646C4">
            <w:pPr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Общая роль консультанта заключается в ведения процесса независимого обзора, оценки и консультаций с заинтересованными сторонами</w:t>
            </w:r>
            <w:r>
              <w:rPr>
                <w:sz w:val="22"/>
                <w:szCs w:val="22"/>
                <w:lang w:eastAsia="en-US"/>
              </w:rPr>
              <w:t xml:space="preserve"> по разделам 2,3 и 11 ЧНС</w:t>
            </w:r>
            <w:r w:rsidRPr="007F5357">
              <w:rPr>
                <w:sz w:val="22"/>
                <w:szCs w:val="22"/>
                <w:lang w:eastAsia="en-US"/>
              </w:rPr>
              <w:t xml:space="preserve">. Конкретные цели данного Технического задания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проведение обзора и оценки предыдущих НС по данным вопросам и разработка рекомендаций по их совершенствованию</w:t>
            </w:r>
            <w:r w:rsidRPr="007F5357">
              <w:rPr>
                <w:sz w:val="22"/>
                <w:szCs w:val="22"/>
                <w:lang w:eastAsia="en-US"/>
              </w:rPr>
              <w:t xml:space="preserve"> для подготовки плана работы по ЧНС и ПДД.</w:t>
            </w: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F3F3F3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ОБЪЕМ ДЕЯТЕЛЬНОСТИ</w:t>
            </w: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5646C4" w:rsidRDefault="007B538D" w:rsidP="00D22C83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646C4">
              <w:rPr>
                <w:rFonts w:eastAsia="Arial Unicode MS"/>
                <w:sz w:val="22"/>
                <w:szCs w:val="22"/>
              </w:rPr>
              <w:t xml:space="preserve">Под общим руководством </w:t>
            </w:r>
            <w:r w:rsidR="00246B20">
              <w:rPr>
                <w:rFonts w:eastAsia="Arial Unicode MS"/>
                <w:sz w:val="22"/>
                <w:szCs w:val="22"/>
              </w:rPr>
              <w:t>Менеджера</w:t>
            </w:r>
            <w:r w:rsidRPr="005646C4">
              <w:rPr>
                <w:rFonts w:eastAsia="Arial Unicode MS"/>
                <w:sz w:val="22"/>
                <w:szCs w:val="22"/>
              </w:rPr>
              <w:t xml:space="preserve"> проекта и Консультанта – </w:t>
            </w:r>
            <w:proofErr w:type="spellStart"/>
            <w:r w:rsidRPr="005646C4">
              <w:rPr>
                <w:rFonts w:eastAsia="Arial Unicode MS"/>
                <w:sz w:val="22"/>
                <w:szCs w:val="22"/>
              </w:rPr>
              <w:t>фасилитатора</w:t>
            </w:r>
            <w:proofErr w:type="spellEnd"/>
            <w:r w:rsidRPr="005646C4">
              <w:rPr>
                <w:rFonts w:eastAsia="Arial Unicode MS"/>
                <w:sz w:val="22"/>
                <w:szCs w:val="22"/>
              </w:rPr>
              <w:t xml:space="preserve"> по самооценке нанимаемый Консультант реализует следующую деятельность:</w:t>
            </w:r>
          </w:p>
          <w:p w:rsidR="007B538D" w:rsidRPr="005646C4" w:rsidRDefault="007B538D" w:rsidP="007B538D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5646C4">
              <w:rPr>
                <w:rFonts w:eastAsia="Arial Unicode MS"/>
              </w:rPr>
              <w:t>Подготовит индивидуальный план работы с указанием сроков выполнения задания.</w:t>
            </w:r>
          </w:p>
          <w:p w:rsidR="0059719D" w:rsidRPr="005646C4" w:rsidRDefault="007B538D" w:rsidP="0059719D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5646C4">
              <w:rPr>
                <w:rFonts w:eastAsia="Arial Unicode MS"/>
              </w:rPr>
              <w:t>Изучит соответствующие НС соседних стран</w:t>
            </w:r>
            <w:r w:rsidR="0059719D">
              <w:rPr>
                <w:rFonts w:eastAsia="Arial Unicode MS"/>
              </w:rPr>
              <w:t xml:space="preserve"> и соответствующие Руководства МГЭИК (1996, 20</w:t>
            </w:r>
            <w:r w:rsidR="003049A3">
              <w:rPr>
                <w:rFonts w:eastAsia="Arial Unicode MS"/>
              </w:rPr>
              <w:t>0</w:t>
            </w:r>
            <w:r w:rsidR="0059719D">
              <w:rPr>
                <w:rFonts w:eastAsia="Arial Unicode MS"/>
              </w:rPr>
              <w:t xml:space="preserve">0, 2003, 2006, 2013) </w:t>
            </w:r>
          </w:p>
          <w:p w:rsidR="007B538D" w:rsidRPr="005646C4" w:rsidRDefault="007B538D" w:rsidP="007B538D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</w:rPr>
            </w:pPr>
            <w:r w:rsidRPr="005646C4">
              <w:rPr>
                <w:rFonts w:eastAsia="Arial Unicode MS"/>
              </w:rPr>
              <w:t>Проведет исследования и представит отчет с рекомендациями по следующему содержанию:</w:t>
            </w:r>
          </w:p>
          <w:p w:rsidR="005646C4" w:rsidRPr="005646C4" w:rsidRDefault="005646C4" w:rsidP="005646C4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u w:val="single"/>
                <w:lang w:val="ru-RU"/>
              </w:rPr>
            </w:pPr>
            <w:r w:rsidRPr="005646C4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ИНВЕНТАРИЗАЦИЯ ПГ</w:t>
            </w:r>
          </w:p>
          <w:p w:rsidR="005646C4" w:rsidRPr="005646C4" w:rsidRDefault="005646C4" w:rsidP="005646C4">
            <w:pPr>
              <w:pStyle w:val="HTML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Оцените потребности в данных для улучшений по категориям источников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Определите пробелы в данных и основные источники неопределенностей в инвентаризации ПГ предыдущего НК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Сосредоточьтесь на источниках выбросов, которые являются значимыми для национальных эмиссионных итогов и с более высоким уровнем неопределенностей при определении потребностей в заполнении данных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Оцените необходимость расширения источников данных, используемых в предыдущем НС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Определите потребности в совершенствовании систем компиляции данных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Привлеките всех экспертов, участвующих в подготовке инвентаризации предыдущего НС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Проконсультируйтесь с другими экспертами относительно доступности и потребностей информации.</w:t>
            </w:r>
          </w:p>
          <w:p w:rsidR="005646C4" w:rsidRPr="005646C4" w:rsidRDefault="005646C4" w:rsidP="005646C4">
            <w:pPr>
              <w:pStyle w:val="HTML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Оцените варианты новых и улучшенных кадастров ПГ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lastRenderedPageBreak/>
              <w:t>Используйте пересмотренные Руководящие принципы и управление неопределенностью МГЭИК 1996 года в национальных инвентаризация ПГ; Руководящие принципы МГЭИК по эффективной практике: улучшайте и обновляйте данные инвентаризации ПГ посредством использования руководств МГЭИК 2000 и МГЭИК-ЗИЗЛХ 2003 года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Согласуйте отчетные периоды, если необходимо отчитываться по дополнительным годам.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Определите источники и газы, о которых не сообщалось в предыдущем НС, чтобы они были рассмотрены в следующем НС, если они подходят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Представьте анализ ключевых категорий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Оцените по категориям источников и газам, применимы ли используемые методологии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На основе предыдущего опыта определите, будут ли приняты высокие уровни (МГЭИК) или национальные методы для новой инвентаризации. Если это так, убедитесь, что минимальные требования и ограничения ресурсов, включая технические возможности, понятны.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Если для конкретных источников будут предложены новые / улучшенные коэффициенты выбросов, обеспечить учет приоритетов и адекватное рассмотрение имеющихся ресурсов и ресурсов.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Определить виды деятельности по коэффициентам выбросов, проведенные за это время, если это применимо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Привлеките соответствующие учреждения и экспертов при определении стратегий сбора данных и генерации</w:t>
            </w:r>
          </w:p>
          <w:p w:rsidR="005646C4" w:rsidRPr="005646C4" w:rsidRDefault="005646C4" w:rsidP="005646C4">
            <w:pPr>
              <w:pStyle w:val="HTML"/>
              <w:numPr>
                <w:ilvl w:val="1"/>
                <w:numId w:val="9"/>
              </w:numPr>
              <w:shd w:val="clear" w:color="auto" w:fill="FFFFFF"/>
              <w:tabs>
                <w:tab w:val="clear" w:pos="916"/>
                <w:tab w:val="left" w:pos="1418"/>
              </w:tabs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</w:pPr>
            <w:r w:rsidRPr="005646C4">
              <w:rPr>
                <w:rFonts w:asciiTheme="minorHAnsi" w:hAnsiTheme="minorHAnsi" w:cstheme="minorHAnsi"/>
                <w:color w:val="212121"/>
                <w:sz w:val="22"/>
                <w:szCs w:val="22"/>
                <w:lang w:val="ru-RU"/>
              </w:rPr>
              <w:t>Установить четкие действия и реалистичные цели для улучшения данных инвентаризации, сосредоточив внимание на основных источниках выбросов.</w:t>
            </w:r>
          </w:p>
          <w:p w:rsidR="005646C4" w:rsidRPr="005646C4" w:rsidRDefault="005646C4" w:rsidP="005646C4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Проведите ревизию системы инвентаризации, предложенной в рамках предыдущего НС для управления данными и архивирования</w:t>
            </w:r>
          </w:p>
          <w:p w:rsidR="005646C4" w:rsidRPr="005646C4" w:rsidRDefault="005646C4" w:rsidP="005646C4">
            <w:pPr>
              <w:pStyle w:val="a3"/>
              <w:numPr>
                <w:ilvl w:val="1"/>
                <w:numId w:val="1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Оцените опыт его реализации, если таковой имеется </w:t>
            </w:r>
          </w:p>
          <w:p w:rsidR="005646C4" w:rsidRPr="005646C4" w:rsidRDefault="005646C4" w:rsidP="005646C4">
            <w:pPr>
              <w:pStyle w:val="a3"/>
              <w:numPr>
                <w:ilvl w:val="1"/>
                <w:numId w:val="1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Определите потребности в обновлении / создании новой системы управления запасами на основе существующих институциональных механизмов или изменений в нормативной базе </w:t>
            </w:r>
          </w:p>
          <w:p w:rsidR="005646C4" w:rsidRPr="005646C4" w:rsidRDefault="005646C4" w:rsidP="005646C4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Изучите подходы, используемые для отчета об уровнях неопределенности предыдущей инвентаризации</w:t>
            </w:r>
          </w:p>
          <w:p w:rsidR="005646C4" w:rsidRPr="005646C4" w:rsidRDefault="005646C4" w:rsidP="005646C4">
            <w:pPr>
              <w:pStyle w:val="a3"/>
              <w:numPr>
                <w:ilvl w:val="1"/>
                <w:numId w:val="1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Определите ограничения при оценке и отчетности по неопределенности в предыдущем НС.</w:t>
            </w:r>
          </w:p>
          <w:p w:rsidR="005646C4" w:rsidRPr="005646C4" w:rsidRDefault="005646C4" w:rsidP="005646C4">
            <w:pPr>
              <w:pStyle w:val="a3"/>
              <w:numPr>
                <w:ilvl w:val="1"/>
                <w:numId w:val="1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Определите потребности в устранении неопределенности в следующем НС. При этом решите, следует ли применять Руководящие принципы МГЭИК по эффективной практике.</w:t>
            </w:r>
          </w:p>
          <w:p w:rsidR="005646C4" w:rsidRPr="005646C4" w:rsidRDefault="005646C4" w:rsidP="005646C4">
            <w:pPr>
              <w:pStyle w:val="a3"/>
              <w:numPr>
                <w:ilvl w:val="1"/>
                <w:numId w:val="10"/>
              </w:numPr>
              <w:ind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Разработайте процедуры Обеспечения качества и Контроля качества (ОК&amp;КК), оценки неопределенности инвентаризации и документирования процедур и инициированных централизованных процессов архивирования </w:t>
            </w:r>
          </w:p>
          <w:p w:rsidR="005646C4" w:rsidRPr="005646C4" w:rsidRDefault="005646C4" w:rsidP="005646C4">
            <w:pPr>
              <w:pStyle w:val="a3"/>
              <w:numPr>
                <w:ilvl w:val="0"/>
                <w:numId w:val="10"/>
              </w:numPr>
              <w:ind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На основе анализа изложите конкретные мероприятия, которые необходимо предпринять в текущем НС, для предоставления или улучшения информации о национальной инвентаризации ПГ. Необходимые действия, которые необходимо предпринять для предоставления или улучшения информации о национальной инвентаризации антропогенных выбросов по различным источникам и стокам должны быть суммированы, а соответствующие расходы просчитаны.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</w:rPr>
              <w:t>Необходимо подготовить Главу по национальной инвентаризации ПГ, которая должна включать и не ограничиваться следующими требованиями к отчетности по ПГ: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</w:rPr>
              <w:t>Сделайте ссылку на пересмотренные Руководящие принципы и управление неопределенностью МГЭИК 1996 года в НИПГ; Руководящие принципы МГЭИК по эффективной практике: улучшения и обновления ИПГ посредством использования МГЭИК-</w:t>
            </w:r>
            <w:r w:rsidRPr="005646C4">
              <w:rPr>
                <w:rFonts w:asciiTheme="minorHAnsi" w:hAnsiTheme="minorHAnsi" w:cstheme="minorHAnsi"/>
              </w:rPr>
              <w:lastRenderedPageBreak/>
              <w:t>ГПГ 2000 и МГЭИК-ГПГ ЗИЗЛХ 2003 года; и использование программного обеспечения РКИК ООН. А также возможности перехода на Руководство МГЭИК 2006.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</w:rPr>
              <w:t>Используйте временные ряды, включая последние годы, для понимания тенденций выбросов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</w:rPr>
              <w:t>Оцените качество инвентаризаций по анализу Ключевых категорий; Управления неопределенностью; и Обеспечению, и контролю качества (ОК / КК).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</w:rPr>
              <w:t>Опишите институциональные механизмы, установленные для поддержания процесса инвентаризации парниковых газов (например, документация, ОК / КК, система архивирования и план улучшения ИПГ);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</w:rPr>
              <w:t>Разработайте и используйте становые коэффициенты выбросов для ключевых категорий, определенных с помощью анализа ключевых категорий, насколько это возможно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46C4">
              <w:rPr>
                <w:rFonts w:asciiTheme="minorHAnsi" w:hAnsiTheme="minorHAnsi" w:cstheme="minorHAnsi"/>
              </w:rPr>
              <w:t>Опишите методологии, коэффициенты выбросов и данные о деятельности, используемые в коэффициентах выбросов Стороны и данных о деятельности, используемых для оценки Сторонами выбросов / абсорбции, как положено.</w:t>
            </w:r>
          </w:p>
          <w:p w:rsidR="005646C4" w:rsidRPr="005646C4" w:rsidRDefault="005646C4" w:rsidP="005646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646C4">
              <w:rPr>
                <w:rFonts w:cs="Arial"/>
                <w:color w:val="212121"/>
                <w:sz w:val="22"/>
                <w:szCs w:val="22"/>
                <w:u w:val="single"/>
                <w:shd w:val="clear" w:color="auto" w:fill="FFFFFF"/>
              </w:rPr>
              <w:t>П</w:t>
            </w:r>
            <w:r>
              <w:rPr>
                <w:rFonts w:cs="Arial"/>
                <w:color w:val="212121"/>
                <w:sz w:val="22"/>
                <w:szCs w:val="22"/>
                <w:u w:val="single"/>
                <w:shd w:val="clear" w:color="auto" w:fill="FFFFFF"/>
              </w:rPr>
              <w:t>ОЛИТИКА И</w:t>
            </w:r>
            <w:r w:rsidRPr="005646C4">
              <w:rPr>
                <w:rFonts w:cs="Arial"/>
                <w:color w:val="212121"/>
                <w:sz w:val="22"/>
                <w:szCs w:val="22"/>
                <w:u w:val="single"/>
                <w:shd w:val="clear" w:color="auto" w:fill="FFFFFF"/>
              </w:rPr>
              <w:t xml:space="preserve"> МЕРЫ ПО СМЯГЧЕНИЮ ИЗМЕНЕНИЙ КЛИМАТА 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right="533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Предоставьте краткий обзор анализа смягчения последствий, пров</w:t>
            </w:r>
            <w:r w:rsidR="004A3CAF">
              <w:rPr>
                <w:rFonts w:asciiTheme="minorHAnsi" w:hAnsiTheme="minorHAnsi" w:cs="Arial"/>
                <w:color w:val="212121"/>
                <w:shd w:val="clear" w:color="auto" w:fill="FFFFFF"/>
              </w:rPr>
              <w:t>еденного в рамках предыдущего НС</w:t>
            </w: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, где это применимо 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Охватываемые сектора (например, энергия, сельское хозяйство, изменение землепользования и лесное хозяйство, отходы) и подходы, используемые в анализе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Методология и инструменты, используемые для анализа смягчения 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Пробелы и неопределенности 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Объем, масштаб, тип (качественный, количественный) анализа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Определенные приоритеты смягчения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Рекомендации по дополнительному анализу, если таковые имеются 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33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Исходя из выше проведенного обзора, определите дополнительный анализ смягчения, который будет рассмотрен в следующем НС. При этом следует, по мере возможности, обсудить следующее: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Предоставить информацию о цели и реализации смягчающих мер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Объем анализа и предложенные методологии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Установите связь с национальными приоритетами на основе предыдущих инвентаризаций ПГ и другими целями национального развития 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Представьте информацию о выбросах, которых удалось избежать, уменьшении темпов увеличения выбросов парниковых газов и усилении абсорбции 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по стокам.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Включите качественные и / или количественные показатели (например, улучшение коэффициентов выбросов) </w:t>
            </w:r>
          </w:p>
          <w:p w:rsidR="005646C4" w:rsidRPr="005646C4" w:rsidRDefault="005646C4" w:rsidP="005646C4">
            <w:pPr>
              <w:pStyle w:val="a3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276" w:right="533" w:hanging="425"/>
              <w:contextualSpacing/>
              <w:jc w:val="both"/>
              <w:rPr>
                <w:rFonts w:asciiTheme="minorHAnsi" w:hAnsiTheme="minorHAnsi"/>
                <w:b/>
              </w:rPr>
            </w:pP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>Обоснование новых исследований, например</w:t>
            </w:r>
            <w:r>
              <w:rPr>
                <w:rFonts w:asciiTheme="minorHAnsi" w:hAnsiTheme="minorHAnsi" w:cs="Arial"/>
                <w:color w:val="212121"/>
                <w:shd w:val="clear" w:color="auto" w:fill="FFFFFF"/>
              </w:rPr>
              <w:t>,</w:t>
            </w:r>
            <w:r w:rsidRPr="005646C4">
              <w:rPr>
                <w:rFonts w:asciiTheme="minorHAnsi" w:hAnsiTheme="minorHAnsi" w:cs="Arial"/>
                <w:color w:val="212121"/>
                <w:shd w:val="clear" w:color="auto" w:fill="FFFFFF"/>
              </w:rPr>
              <w:t xml:space="preserve"> области, не рассмотренные в предыдущем НС, улучшения предыдущего анализа, доступные новые подходы</w:t>
            </w:r>
          </w:p>
          <w:p w:rsidR="007B538D" w:rsidRPr="005646C4" w:rsidRDefault="007B538D" w:rsidP="00D22C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2"/>
                <w:u w:val="single"/>
              </w:rPr>
            </w:pPr>
            <w:r w:rsidRPr="005646C4">
              <w:rPr>
                <w:color w:val="212121"/>
                <w:sz w:val="22"/>
                <w:szCs w:val="22"/>
                <w:u w:val="single"/>
              </w:rPr>
              <w:t>ОГРАНИЧЕНИЯ И ПРОБЕЛЫ И СВЯЗАННЫЕ С НИМИ ФИНАНСОВЫЕ, ТЕХНИЧЕСКИЕ ПОТРЕБНОСТИ, ВКЛЮЧАЯ ПОТРЕБНОСТИ РАЗВИТИЯ ПОТЕНЦИАЛА</w:t>
            </w:r>
          </w:p>
          <w:p w:rsidR="007B538D" w:rsidRPr="005646C4" w:rsidRDefault="007B538D" w:rsidP="007B538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Определите потребности в обновлении информации, предоставляемой в НС, включая соответствующие инициативы, которые могут иметь место после завершения работы НС.</w:t>
            </w:r>
          </w:p>
          <w:p w:rsidR="007B538D" w:rsidRPr="005646C4" w:rsidRDefault="007B538D" w:rsidP="007B538D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Оцените, были ли устранены некоторые из указанных ограничений или пробелов, а также связанных с ними финансовых, технических потребностей, включая построение потенциала.</w:t>
            </w:r>
          </w:p>
          <w:p w:rsidR="007B538D" w:rsidRPr="005646C4" w:rsidRDefault="007B538D" w:rsidP="007B538D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Оцените, какие области необходимо будет обновить на основе описаний, представленных в предыдущих НС.</w:t>
            </w:r>
          </w:p>
          <w:p w:rsidR="007B538D" w:rsidRPr="005646C4" w:rsidRDefault="007B538D" w:rsidP="00D22C83">
            <w:pPr>
              <w:pStyle w:val="a3"/>
              <w:numPr>
                <w:ilvl w:val="1"/>
                <w:numId w:val="8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</w:rPr>
            </w:pPr>
            <w:r w:rsidRPr="005646C4">
              <w:rPr>
                <w:rFonts w:asciiTheme="minorHAnsi" w:hAnsiTheme="minorHAnsi" w:cstheme="minorHAnsi"/>
                <w:color w:val="212121"/>
              </w:rPr>
              <w:t>Определите, нужно ли сообщать новую информацию (ранее не охватывалась).</w:t>
            </w:r>
          </w:p>
        </w:tc>
      </w:tr>
      <w:tr w:rsidR="007B538D" w:rsidRPr="007F5357" w:rsidTr="00D22C83">
        <w:tc>
          <w:tcPr>
            <w:tcW w:w="9673" w:type="dxa"/>
            <w:gridSpan w:val="5"/>
            <w:vAlign w:val="center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F3F3F3"/>
            <w:vAlign w:val="center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КОНЕЧНЫЕ ПРОДУКТЫ</w:t>
            </w:r>
          </w:p>
        </w:tc>
      </w:tr>
      <w:tr w:rsidR="007B538D" w:rsidRPr="007F5357" w:rsidTr="00D22C83">
        <w:tc>
          <w:tcPr>
            <w:tcW w:w="96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ПРОДУКТ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РАЗМЕР ОПЛАТЫ</w:t>
            </w:r>
          </w:p>
        </w:tc>
      </w:tr>
      <w:tr w:rsidR="007B538D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38D" w:rsidRPr="007F5357" w:rsidRDefault="007B538D" w:rsidP="00246B20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Промежуточный отчет, утверждённый </w:t>
            </w:r>
            <w:r w:rsidR="00246B20">
              <w:rPr>
                <w:sz w:val="22"/>
                <w:szCs w:val="22"/>
              </w:rPr>
              <w:t>Менедже</w:t>
            </w:r>
            <w:r w:rsidRPr="007F5357">
              <w:rPr>
                <w:sz w:val="22"/>
                <w:szCs w:val="22"/>
              </w:rPr>
              <w:t>ром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38D" w:rsidRPr="007F5357" w:rsidRDefault="007B538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3 недели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38D" w:rsidRPr="007F5357" w:rsidRDefault="007B538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40%</w:t>
            </w:r>
          </w:p>
        </w:tc>
      </w:tr>
      <w:tr w:rsidR="007B538D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Заключительный отчет, утвержденный </w:t>
            </w:r>
            <w:r w:rsidR="00246B20">
              <w:rPr>
                <w:sz w:val="22"/>
                <w:szCs w:val="22"/>
              </w:rPr>
              <w:t>Менедже</w:t>
            </w:r>
            <w:r w:rsidR="00246B20" w:rsidRPr="007F5357">
              <w:rPr>
                <w:sz w:val="22"/>
                <w:szCs w:val="22"/>
              </w:rPr>
              <w:t>ром</w:t>
            </w:r>
            <w:r w:rsidRPr="007F5357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38D" w:rsidRPr="007F5357" w:rsidRDefault="007B538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2 месяца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38D" w:rsidRPr="007F5357" w:rsidRDefault="007B538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60%</w:t>
            </w:r>
          </w:p>
        </w:tc>
      </w:tr>
      <w:tr w:rsidR="007B538D" w:rsidRPr="007F5357" w:rsidTr="00D22C83">
        <w:trPr>
          <w:trHeight w:val="195"/>
        </w:trPr>
        <w:tc>
          <w:tcPr>
            <w:tcW w:w="9673" w:type="dxa"/>
            <w:gridSpan w:val="5"/>
            <w:tcBorders>
              <w:top w:val="single" w:sz="4" w:space="0" w:color="auto"/>
            </w:tcBorders>
          </w:tcPr>
          <w:p w:rsidR="007B538D" w:rsidRPr="00DD1F82" w:rsidRDefault="007B538D" w:rsidP="00D22C83">
            <w:pPr>
              <w:rPr>
                <w:sz w:val="16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F3F3F3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ОТЧЕТНОСТЬ</w:t>
            </w: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DD1F82" w:rsidRDefault="007B538D" w:rsidP="00D22C83">
            <w:pPr>
              <w:rPr>
                <w:sz w:val="16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7F5357" w:rsidRDefault="007B538D" w:rsidP="007B538D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представит отчеты, основанные на результатах, достигнутых в согласованном с ОРП формате с указанием всех действий, принятые в ходе выполнения задания, на русском языке;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Отчеты, представленные в соответствие с согласованным графиком и одобренные </w:t>
            </w:r>
            <w:r w:rsidR="00246B20">
              <w:t>Менедже</w:t>
            </w:r>
            <w:r w:rsidR="00246B20" w:rsidRPr="007F5357">
              <w:t>ром</w:t>
            </w:r>
            <w:r w:rsidRPr="007F5357">
              <w:rPr>
                <w:rFonts w:asciiTheme="minorHAnsi" w:hAnsiTheme="minorHAnsi" w:cstheme="minorHAnsi"/>
              </w:rPr>
              <w:t xml:space="preserve"> проекта, будет служить основой для начисления и выплаты обязательных платежей;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Вся информация должна быть представлена в электронном виде на русском языке;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несет полную ответственность за точность и достоверность предоставленных данных, а также используемые ссылки на источники информации;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После завершения всех задач Консультант представит окончательный доклад на русском языке для всего задания на утверждение в ПРООН, который должен служить основанием для начисления последнего платежа;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Все материалы, произведенные Консультантом, являются собственностью ПРООН и до их публикации могут быть использованы только в координации с ПРООН.</w:t>
            </w:r>
          </w:p>
          <w:p w:rsidR="007B538D" w:rsidRPr="00DD1F82" w:rsidRDefault="007B538D" w:rsidP="00D22C83">
            <w:pPr>
              <w:rPr>
                <w:sz w:val="18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F3F3F3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ТРЕБОВАНИЯ К КАНДИДАТУ</w:t>
            </w: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DD1F82" w:rsidRDefault="007B538D" w:rsidP="00D22C83">
            <w:pPr>
              <w:rPr>
                <w:sz w:val="18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Степень магистра </w:t>
            </w:r>
            <w:r w:rsidR="005646C4">
              <w:rPr>
                <w:rFonts w:asciiTheme="minorHAnsi" w:hAnsiTheme="minorHAnsi" w:cstheme="minorHAnsi"/>
              </w:rPr>
              <w:t xml:space="preserve">и выше </w:t>
            </w:r>
            <w:r w:rsidRPr="007F5357">
              <w:rPr>
                <w:rFonts w:asciiTheme="minorHAnsi" w:hAnsiTheme="minorHAnsi" w:cstheme="minorHAnsi"/>
              </w:rPr>
              <w:t xml:space="preserve">или эквивалентная по </w:t>
            </w:r>
            <w:r w:rsidR="005646C4">
              <w:rPr>
                <w:rFonts w:asciiTheme="minorHAnsi" w:hAnsiTheme="minorHAnsi" w:cstheme="minorHAnsi"/>
              </w:rPr>
              <w:t xml:space="preserve">энергетике, горной добыче, </w:t>
            </w:r>
            <w:r w:rsidRPr="007F5357">
              <w:rPr>
                <w:rFonts w:asciiTheme="minorHAnsi" w:hAnsiTheme="minorHAnsi" w:cstheme="minorHAnsi"/>
              </w:rPr>
              <w:t xml:space="preserve">географии, климатологии, другим естественным наукам, или по менеджменту, </w:t>
            </w:r>
            <w:proofErr w:type="spellStart"/>
            <w:r w:rsidRPr="007F5357">
              <w:rPr>
                <w:rFonts w:asciiTheme="minorHAnsi" w:hAnsiTheme="minorHAnsi" w:cstheme="minorHAnsi"/>
              </w:rPr>
              <w:t>госуправлению</w:t>
            </w:r>
            <w:proofErr w:type="spellEnd"/>
            <w:r w:rsidRPr="007F5357">
              <w:rPr>
                <w:rFonts w:asciiTheme="minorHAnsi" w:hAnsiTheme="minorHAnsi" w:cstheme="minorHAnsi"/>
              </w:rPr>
              <w:t xml:space="preserve"> и другим социальным наукам;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По крайней мере, 5 лет доказанного опыта работы в области изменения климата; 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 крайней мере, 5года доказанного опыта сотрудничества с международными организациями;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Хорошее знание и опыт работы по следующим направлениям:</w:t>
            </w:r>
          </w:p>
          <w:p w:rsidR="007B538D" w:rsidRPr="007F5357" w:rsidRDefault="007B538D" w:rsidP="007B538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Проблемы изменения климата</w:t>
            </w:r>
          </w:p>
          <w:p w:rsidR="007B538D" w:rsidRPr="007F5357" w:rsidRDefault="007B538D" w:rsidP="007B538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Процессы планирования развития страны</w:t>
            </w:r>
          </w:p>
          <w:p w:rsidR="007B538D" w:rsidRPr="007F5357" w:rsidRDefault="007B538D" w:rsidP="007B538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Страновые приоритеты и планы развития, особенно в сфере окружающей среды и развития, а также изменения климата.</w:t>
            </w:r>
          </w:p>
          <w:p w:rsidR="007B538D" w:rsidRPr="007F5357" w:rsidRDefault="007B538D" w:rsidP="007B538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Сотрудничество с национальными и международными организациями и гражданским обществом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Хорошие письменные и устные коммуникационные навыки на необходимых языках, доказанные публикациями. Знание английского языка является преимуществом;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Опыт работы с разнообразными группами интересов государственного, частного и гражданского секторов;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Способность работы в группах и руководства дискуссиями для сбора необходимой информации.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Способность определять, оценивать и суммировать информацию исходя из целей задания</w:t>
            </w:r>
          </w:p>
          <w:p w:rsidR="007B538D" w:rsidRPr="00DD1F82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  <w:shd w:val="clear" w:color="auto" w:fill="F3F3F3"/>
          </w:tcPr>
          <w:p w:rsidR="007B538D" w:rsidRPr="007F5357" w:rsidRDefault="007B538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ВКЛАД ОРП</w:t>
            </w:r>
          </w:p>
        </w:tc>
      </w:tr>
      <w:tr w:rsidR="007B538D" w:rsidRPr="007F5357" w:rsidTr="00D22C83">
        <w:trPr>
          <w:trHeight w:val="204"/>
        </w:trPr>
        <w:tc>
          <w:tcPr>
            <w:tcW w:w="9673" w:type="dxa"/>
            <w:gridSpan w:val="5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</w:p>
        </w:tc>
      </w:tr>
      <w:tr w:rsidR="007B538D" w:rsidRPr="007F5357" w:rsidTr="00D22C83">
        <w:tc>
          <w:tcPr>
            <w:tcW w:w="9673" w:type="dxa"/>
            <w:gridSpan w:val="5"/>
          </w:tcPr>
          <w:p w:rsidR="007B538D" w:rsidRPr="007F5357" w:rsidRDefault="007B538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ОРП предоставит национальному консультанту, всё необходимое для эффективного и своевременного выполнения задания: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Документацию по проекту;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lastRenderedPageBreak/>
              <w:t>Контактные данные заинтересованных сторон;</w:t>
            </w:r>
          </w:p>
          <w:p w:rsidR="007B538D" w:rsidRPr="007F5357" w:rsidRDefault="007B538D" w:rsidP="007B538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Корпоративные формы и шаблоны;</w:t>
            </w:r>
          </w:p>
          <w:p w:rsidR="007B538D" w:rsidRPr="00436B7E" w:rsidRDefault="007B538D" w:rsidP="007B538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Обеспечит техническую поддержку во время проведения консультаций, в том числе и для организации рабочих совещаний.</w:t>
            </w:r>
          </w:p>
        </w:tc>
      </w:tr>
    </w:tbl>
    <w:p w:rsidR="007B538D" w:rsidRDefault="007B538D" w:rsidP="007B538D"/>
    <w:p w:rsidR="00E147B4" w:rsidRDefault="00E147B4"/>
    <w:sectPr w:rsidR="00E147B4" w:rsidSect="00532E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5C" w:rsidRDefault="004E3C5C">
      <w:r>
        <w:separator/>
      </w:r>
    </w:p>
  </w:endnote>
  <w:endnote w:type="continuationSeparator" w:id="0">
    <w:p w:rsidR="004E3C5C" w:rsidRDefault="004E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Default="0059719D" w:rsidP="00D7442A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7F5357" w:rsidRDefault="0059719D" w:rsidP="00D7442A">
    <w:pPr>
      <w:pStyle w:val="a6"/>
      <w:rPr>
        <w:szCs w:val="20"/>
      </w:rPr>
    </w:pPr>
    <w:r>
      <w:t xml:space="preserve">TOR был подготовлен: </w:t>
    </w:r>
  </w:p>
  <w:p w:rsidR="007F5357" w:rsidRDefault="0059719D" w:rsidP="00D7442A">
    <w:pPr>
      <w:pStyle w:val="a6"/>
      <w:rPr>
        <w:szCs w:val="20"/>
      </w:rPr>
    </w:pPr>
    <w:r>
      <w:t>Владимир Гребнев ________________________ координатор программы ПРООН EPSD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57256472"/>
      <w:docPartObj>
        <w:docPartGallery w:val="Page Numbers (Bottom of Page)"/>
        <w:docPartUnique/>
      </w:docPartObj>
    </w:sdtPr>
    <w:sdtEndPr/>
    <w:sdtContent>
      <w:p w:rsidR="007F5357" w:rsidRPr="007F5357" w:rsidRDefault="0059719D" w:rsidP="007F5357">
        <w:pPr>
          <w:pStyle w:val="a6"/>
          <w:jc w:val="right"/>
          <w:rPr>
            <w:sz w:val="22"/>
          </w:rPr>
        </w:pPr>
        <w:r w:rsidRPr="007F5357">
          <w:rPr>
            <w:sz w:val="22"/>
          </w:rPr>
          <w:fldChar w:fldCharType="begin"/>
        </w:r>
        <w:r w:rsidRPr="007F5357">
          <w:rPr>
            <w:sz w:val="22"/>
          </w:rPr>
          <w:instrText>PAGE   \* MERGEFORMAT</w:instrText>
        </w:r>
        <w:r w:rsidRPr="007F5357">
          <w:rPr>
            <w:sz w:val="22"/>
          </w:rPr>
          <w:fldChar w:fldCharType="separate"/>
        </w:r>
        <w:r w:rsidR="00246B20">
          <w:rPr>
            <w:noProof/>
            <w:sz w:val="22"/>
          </w:rPr>
          <w:t>6</w:t>
        </w:r>
        <w:r w:rsidRPr="007F5357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541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5357" w:rsidRPr="00532EAD" w:rsidRDefault="0059719D" w:rsidP="00532EAD">
            <w:pPr>
              <w:pStyle w:val="a6"/>
              <w:jc w:val="right"/>
            </w:pPr>
            <w:r w:rsidRPr="00532EAD">
              <w:rPr>
                <w:sz w:val="20"/>
              </w:rPr>
              <w:t xml:space="preserve">Страница </w:t>
            </w:r>
            <w:r w:rsidRPr="00532EAD">
              <w:rPr>
                <w:bCs/>
                <w:sz w:val="20"/>
              </w:rPr>
              <w:fldChar w:fldCharType="begin"/>
            </w:r>
            <w:r w:rsidRPr="00532EAD">
              <w:rPr>
                <w:bCs/>
                <w:sz w:val="20"/>
              </w:rPr>
              <w:instrText>PAGE</w:instrText>
            </w:r>
            <w:r w:rsidRPr="00532EAD">
              <w:rPr>
                <w:bCs/>
                <w:sz w:val="20"/>
              </w:rPr>
              <w:fldChar w:fldCharType="separate"/>
            </w:r>
            <w:r w:rsidR="00246B20">
              <w:rPr>
                <w:bCs/>
                <w:noProof/>
                <w:sz w:val="20"/>
              </w:rPr>
              <w:t>1</w:t>
            </w:r>
            <w:r w:rsidRPr="00532EAD">
              <w:rPr>
                <w:bCs/>
                <w:sz w:val="20"/>
              </w:rPr>
              <w:fldChar w:fldCharType="end"/>
            </w:r>
            <w:r w:rsidRPr="00532EAD">
              <w:rPr>
                <w:sz w:val="20"/>
              </w:rPr>
              <w:t xml:space="preserve"> из </w:t>
            </w:r>
            <w:r w:rsidRPr="00532EAD">
              <w:rPr>
                <w:bCs/>
                <w:sz w:val="20"/>
              </w:rPr>
              <w:fldChar w:fldCharType="begin"/>
            </w:r>
            <w:r w:rsidRPr="00532EAD">
              <w:rPr>
                <w:bCs/>
                <w:sz w:val="20"/>
              </w:rPr>
              <w:instrText>NUMPAGES</w:instrText>
            </w:r>
            <w:r w:rsidRPr="00532EAD">
              <w:rPr>
                <w:bCs/>
                <w:sz w:val="20"/>
              </w:rPr>
              <w:fldChar w:fldCharType="separate"/>
            </w:r>
            <w:r w:rsidR="00246B20">
              <w:rPr>
                <w:bCs/>
                <w:noProof/>
                <w:sz w:val="20"/>
              </w:rPr>
              <w:t>6</w:t>
            </w:r>
            <w:r w:rsidRPr="00532EAD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5C" w:rsidRDefault="004E3C5C">
      <w:r>
        <w:separator/>
      </w:r>
    </w:p>
  </w:footnote>
  <w:footnote w:type="continuationSeparator" w:id="0">
    <w:p w:rsidR="004E3C5C" w:rsidRDefault="004E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Pr="00436B7E" w:rsidRDefault="0059719D" w:rsidP="00D7442A">
    <w:pPr>
      <w:jc w:val="right"/>
      <w:rPr>
        <w:sz w:val="22"/>
        <w:szCs w:val="20"/>
      </w:rPr>
    </w:pPr>
    <w:r w:rsidRPr="00436B7E">
      <w:rPr>
        <w:sz w:val="22"/>
      </w:rPr>
      <w:t>«Одобрено»</w:t>
    </w:r>
  </w:p>
  <w:p w:rsidR="007F5357" w:rsidRDefault="0059719D" w:rsidP="00D7442A">
    <w:pPr>
      <w:jc w:val="right"/>
      <w:rPr>
        <w:sz w:val="22"/>
      </w:rPr>
    </w:pPr>
    <w:r w:rsidRPr="00436B7E">
      <w:rPr>
        <w:sz w:val="22"/>
      </w:rPr>
      <w:t>Координатор проекта</w:t>
    </w:r>
    <w:r w:rsidR="00246B20">
      <w:rPr>
        <w:sz w:val="22"/>
      </w:rPr>
      <w:t xml:space="preserve">, </w:t>
    </w:r>
    <w:proofErr w:type="spellStart"/>
    <w:r w:rsidR="00246B20">
      <w:rPr>
        <w:sz w:val="22"/>
      </w:rPr>
      <w:t>Толонгутов</w:t>
    </w:r>
    <w:proofErr w:type="spellEnd"/>
    <w:r w:rsidR="00246B20">
      <w:rPr>
        <w:sz w:val="22"/>
      </w:rPr>
      <w:t xml:space="preserve"> Б.М.</w:t>
    </w:r>
  </w:p>
  <w:p w:rsidR="007F5357" w:rsidRPr="00436B7E" w:rsidRDefault="004E3C5C" w:rsidP="00D7442A">
    <w:pPr>
      <w:jc w:val="right"/>
      <w:rPr>
        <w:sz w:val="22"/>
      </w:rPr>
    </w:pPr>
  </w:p>
  <w:p w:rsidR="007F5357" w:rsidRPr="00436B7E" w:rsidRDefault="0059719D" w:rsidP="00D7442A">
    <w:pPr>
      <w:jc w:val="right"/>
      <w:rPr>
        <w:sz w:val="22"/>
        <w:szCs w:val="20"/>
      </w:rPr>
    </w:pPr>
    <w:r w:rsidRPr="00436B7E">
      <w:rPr>
        <w:sz w:val="22"/>
      </w:rPr>
      <w:t>_________________Подпись</w:t>
    </w:r>
  </w:p>
  <w:p w:rsidR="007F5357" w:rsidRPr="00436B7E" w:rsidRDefault="004E3C5C" w:rsidP="00D7442A">
    <w:pPr>
      <w:jc w:val="right"/>
      <w:rPr>
        <w:noProof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6E9"/>
    <w:multiLevelType w:val="hybridMultilevel"/>
    <w:tmpl w:val="EAF67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3176D"/>
    <w:multiLevelType w:val="hybridMultilevel"/>
    <w:tmpl w:val="D702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87321"/>
    <w:multiLevelType w:val="hybridMultilevel"/>
    <w:tmpl w:val="32A0A37A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2B6A4C22"/>
    <w:multiLevelType w:val="hybridMultilevel"/>
    <w:tmpl w:val="0D222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D71AB"/>
    <w:multiLevelType w:val="hybridMultilevel"/>
    <w:tmpl w:val="EF5AE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82020"/>
    <w:multiLevelType w:val="hybridMultilevel"/>
    <w:tmpl w:val="95D6A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E3904"/>
    <w:multiLevelType w:val="hybridMultilevel"/>
    <w:tmpl w:val="17380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81154"/>
    <w:multiLevelType w:val="hybridMultilevel"/>
    <w:tmpl w:val="E2A21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2BD1"/>
    <w:multiLevelType w:val="hybridMultilevel"/>
    <w:tmpl w:val="6C321216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51EA"/>
    <w:multiLevelType w:val="hybridMultilevel"/>
    <w:tmpl w:val="95E278FE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8D"/>
    <w:rsid w:val="00075F58"/>
    <w:rsid w:val="00246B20"/>
    <w:rsid w:val="003049A3"/>
    <w:rsid w:val="003F2410"/>
    <w:rsid w:val="004A3CAF"/>
    <w:rsid w:val="004E3C5C"/>
    <w:rsid w:val="005646C4"/>
    <w:rsid w:val="0059719D"/>
    <w:rsid w:val="00634BC9"/>
    <w:rsid w:val="007B16F4"/>
    <w:rsid w:val="007B538D"/>
    <w:rsid w:val="00C95174"/>
    <w:rsid w:val="00E147B4"/>
    <w:rsid w:val="00E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48B8"/>
  <w15:chartTrackingRefBased/>
  <w15:docId w15:val="{20DD2E94-0869-44F8-BA21-54EE352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8D"/>
    <w:pPr>
      <w:spacing w:after="0" w:line="240" w:lineRule="auto"/>
    </w:pPr>
    <w:rPr>
      <w:rFonts w:eastAsia="Times New Roman" w:cstheme="minorHAns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8D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7B5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538D"/>
    <w:rPr>
      <w:rFonts w:eastAsia="Times New Roman" w:cstheme="minorHAns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7B5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38D"/>
    <w:rPr>
      <w:rFonts w:eastAsia="Times New Roman" w:cstheme="minorHAnsi"/>
      <w:sz w:val="24"/>
      <w:szCs w:val="24"/>
      <w:lang w:val="ru-RU" w:eastAsia="ru-RU"/>
    </w:rPr>
  </w:style>
  <w:style w:type="character" w:styleId="a8">
    <w:name w:val="page number"/>
    <w:rsid w:val="007B538D"/>
    <w:rPr>
      <w:rFonts w:cs="Times New Roman"/>
    </w:rPr>
  </w:style>
  <w:style w:type="paragraph" w:styleId="a9">
    <w:name w:val="Normal (Web)"/>
    <w:aliases w:val="Обычный (веб) Знак"/>
    <w:basedOn w:val="a"/>
    <w:link w:val="1"/>
    <w:uiPriority w:val="99"/>
    <w:qFormat/>
    <w:rsid w:val="007B538D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link w:val="a9"/>
    <w:uiPriority w:val="99"/>
    <w:rsid w:val="007B538D"/>
    <w:rPr>
      <w:rFonts w:eastAsia="Times New Roman" w:cstheme="minorHAnsi"/>
      <w:sz w:val="24"/>
      <w:szCs w:val="24"/>
      <w:lang w:val="ru-RU" w:eastAsia="ru-RU"/>
    </w:rPr>
  </w:style>
  <w:style w:type="paragraph" w:customStyle="1" w:styleId="c8">
    <w:name w:val="c8"/>
    <w:basedOn w:val="a"/>
    <w:rsid w:val="007B538D"/>
    <w:pPr>
      <w:widowControl w:val="0"/>
      <w:autoSpaceDE w:val="0"/>
      <w:autoSpaceDN w:val="0"/>
      <w:adjustRightInd w:val="0"/>
      <w:jc w:val="center"/>
    </w:pPr>
    <w:rPr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564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646C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Temirbekov</dc:creator>
  <cp:keywords/>
  <dc:description/>
  <cp:lastModifiedBy>Пользователь Windows</cp:lastModifiedBy>
  <cp:revision>2</cp:revision>
  <dcterms:created xsi:type="dcterms:W3CDTF">2018-05-16T07:09:00Z</dcterms:created>
  <dcterms:modified xsi:type="dcterms:W3CDTF">2018-05-16T07:09:00Z</dcterms:modified>
</cp:coreProperties>
</file>