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BA" w:rsidRPr="002C09FB" w:rsidRDefault="007910BA" w:rsidP="007910BA">
      <w:pPr>
        <w:pStyle w:val="a3"/>
        <w:jc w:val="center"/>
        <w:rPr>
          <w:rFonts w:ascii="Times New Roman" w:hAnsi="Times New Roman"/>
          <w:b/>
          <w:sz w:val="36"/>
          <w:szCs w:val="36"/>
        </w:rPr>
      </w:pPr>
      <w:r w:rsidRPr="002C09FB">
        <w:rPr>
          <w:rFonts w:ascii="Times New Roman" w:hAnsi="Times New Roman"/>
          <w:b/>
          <w:sz w:val="36"/>
          <w:szCs w:val="36"/>
        </w:rPr>
        <w:t xml:space="preserve">A  NOTICE OF FUNDING OPPORTUNITY </w:t>
      </w:r>
    </w:p>
    <w:p w:rsidR="007910BA" w:rsidRPr="002C09FB" w:rsidRDefault="002548F6" w:rsidP="007910BA">
      <w:pPr>
        <w:pStyle w:val="a3"/>
        <w:jc w:val="center"/>
        <w:rPr>
          <w:rFonts w:ascii="Times New Roman" w:hAnsi="Times New Roman"/>
          <w:b/>
          <w:sz w:val="36"/>
          <w:szCs w:val="36"/>
        </w:rPr>
      </w:pPr>
      <w:r w:rsidRPr="002C09FB">
        <w:rPr>
          <w:rFonts w:ascii="Times New Roman" w:hAnsi="Times New Roman"/>
          <w:b/>
          <w:sz w:val="36"/>
          <w:szCs w:val="36"/>
        </w:rPr>
        <w:t>A Program on International Transboundary</w:t>
      </w:r>
      <w:r w:rsidR="003B7494" w:rsidRPr="002C09FB">
        <w:rPr>
          <w:rFonts w:ascii="Times New Roman" w:hAnsi="Times New Roman"/>
          <w:b/>
          <w:sz w:val="36"/>
          <w:szCs w:val="36"/>
        </w:rPr>
        <w:t xml:space="preserve"> Water Cooperation</w:t>
      </w:r>
      <w:r w:rsidR="007910BA" w:rsidRPr="002C09FB">
        <w:rPr>
          <w:rFonts w:ascii="Times New Roman" w:hAnsi="Times New Roman"/>
          <w:b/>
          <w:sz w:val="36"/>
          <w:szCs w:val="36"/>
        </w:rPr>
        <w:t xml:space="preserve"> </w:t>
      </w:r>
    </w:p>
    <w:p w:rsidR="007910BA" w:rsidRPr="002C09FB" w:rsidRDefault="007910BA" w:rsidP="007910BA">
      <w:pPr>
        <w:pStyle w:val="a3"/>
        <w:rPr>
          <w:rFonts w:ascii="Times New Roman" w:hAnsi="Times New Roman"/>
        </w:rPr>
      </w:pPr>
      <w:bookmarkStart w:id="0" w:name="_GoBack"/>
      <w:bookmarkEnd w:id="0"/>
    </w:p>
    <w:p w:rsidR="00F40DD5" w:rsidRPr="00F40DD5" w:rsidRDefault="00F40DD5" w:rsidP="00F40DD5">
      <w:pPr>
        <w:pStyle w:val="a3"/>
        <w:rPr>
          <w:rFonts w:ascii="Times New Roman" w:hAnsi="Times New Roman"/>
          <w:sz w:val="26"/>
          <w:szCs w:val="26"/>
        </w:rPr>
      </w:pPr>
      <w:r w:rsidRPr="002C09FB">
        <w:rPr>
          <w:rFonts w:ascii="Times New Roman" w:hAnsi="Times New Roman"/>
          <w:b/>
          <w:sz w:val="26"/>
          <w:szCs w:val="26"/>
        </w:rPr>
        <w:t>Table of Contents</w:t>
      </w:r>
      <w:r w:rsidRPr="002C09FB">
        <w:rPr>
          <w:rFonts w:ascii="Times New Roman" w:hAnsi="Times New Roman"/>
          <w:sz w:val="26"/>
          <w:szCs w:val="26"/>
        </w:rPr>
        <w:t>:</w:t>
      </w:r>
    </w:p>
    <w:p w:rsidR="00F40DD5" w:rsidRPr="00F40DD5" w:rsidRDefault="00F40DD5" w:rsidP="00F40DD5">
      <w:pPr>
        <w:pStyle w:val="a3"/>
        <w:rPr>
          <w:rFonts w:ascii="Times New Roman" w:hAnsi="Times New Roman"/>
          <w:sz w:val="24"/>
          <w:szCs w:val="24"/>
        </w:rPr>
      </w:pPr>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61" w:history="1">
        <w:r w:rsidR="00F40DD5" w:rsidRPr="00F40DD5">
          <w:rPr>
            <w:rFonts w:ascii="Times New Roman" w:hAnsi="Times New Roman"/>
            <w:noProof/>
            <w:u w:val="single"/>
          </w:rPr>
          <w:t>Section A.</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Funding Opportunity Program Description</w:t>
        </w:r>
        <w:r w:rsidR="00F40DD5" w:rsidRPr="00F40DD5">
          <w:rPr>
            <w:noProof/>
            <w:webHidden/>
          </w:rPr>
          <w:tab/>
          <w:t>3</w:t>
        </w:r>
      </w:hyperlink>
    </w:p>
    <w:p w:rsidR="00F40DD5" w:rsidRPr="00F40DD5" w:rsidRDefault="005924FD" w:rsidP="00F40DD5">
      <w:pPr>
        <w:tabs>
          <w:tab w:val="left" w:pos="880"/>
          <w:tab w:val="right" w:leader="dot" w:pos="9350"/>
        </w:tabs>
        <w:spacing w:after="100"/>
        <w:ind w:left="220"/>
        <w:rPr>
          <w:rFonts w:asciiTheme="minorHAnsi" w:eastAsiaTheme="minorEastAsia" w:hAnsiTheme="minorHAnsi" w:cstheme="minorBidi"/>
          <w:noProof/>
        </w:rPr>
      </w:pPr>
      <w:hyperlink w:anchor="_Toc513557262" w:history="1">
        <w:r w:rsidR="00F40DD5" w:rsidRPr="00F40DD5">
          <w:rPr>
            <w:noProof/>
            <w:u w:val="single"/>
          </w:rPr>
          <w:t>A1.</w:t>
        </w:r>
        <w:r w:rsidR="00F40DD5" w:rsidRPr="00F40DD5">
          <w:rPr>
            <w:rFonts w:asciiTheme="minorHAnsi" w:eastAsiaTheme="minorEastAsia" w:hAnsiTheme="minorHAnsi" w:cstheme="minorBidi"/>
            <w:noProof/>
          </w:rPr>
          <w:tab/>
        </w:r>
        <w:r w:rsidR="00F40DD5" w:rsidRPr="00F40DD5">
          <w:rPr>
            <w:noProof/>
            <w:u w:val="single"/>
          </w:rPr>
          <w:t>Background</w:t>
        </w:r>
        <w:r w:rsidR="00F40DD5" w:rsidRPr="00F40DD5">
          <w:rPr>
            <w:noProof/>
            <w:webHidden/>
          </w:rPr>
          <w:tab/>
          <w:t>5</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63" w:history="1">
        <w:r w:rsidR="00F40DD5" w:rsidRPr="00F40DD5">
          <w:rPr>
            <w:noProof/>
            <w:u w:val="single"/>
          </w:rPr>
          <w:t>A2. Program Goals</w:t>
        </w:r>
        <w:r w:rsidR="00F40DD5" w:rsidRPr="00F40DD5">
          <w:rPr>
            <w:noProof/>
            <w:webHidden/>
          </w:rPr>
          <w:tab/>
          <w:t>5</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64" w:history="1">
        <w:r w:rsidR="00F40DD5" w:rsidRPr="00F40DD5">
          <w:rPr>
            <w:noProof/>
            <w:u w:val="single"/>
          </w:rPr>
          <w:t>A3. Expected Results</w:t>
        </w:r>
        <w:r w:rsidR="00F40DD5" w:rsidRPr="00F40DD5">
          <w:rPr>
            <w:noProof/>
            <w:webHidden/>
          </w:rPr>
          <w:tab/>
          <w:t>6</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65" w:history="1">
        <w:r w:rsidR="00F40DD5" w:rsidRPr="00F40DD5">
          <w:rPr>
            <w:i/>
            <w:noProof/>
            <w:u w:val="single"/>
          </w:rPr>
          <w:t>Key program principles</w:t>
        </w:r>
        <w:r w:rsidR="00F40DD5" w:rsidRPr="00F40DD5">
          <w:rPr>
            <w:noProof/>
            <w:u w:val="single"/>
          </w:rPr>
          <w:t>:</w:t>
        </w:r>
        <w:r w:rsidR="00F40DD5" w:rsidRPr="00F40DD5">
          <w:rPr>
            <w:noProof/>
            <w:webHidden/>
          </w:rPr>
          <w:tab/>
          <w:t>6</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66" w:history="1">
        <w:r w:rsidR="00F40DD5" w:rsidRPr="00F40DD5">
          <w:rPr>
            <w:noProof/>
            <w:u w:val="single"/>
          </w:rPr>
          <w:t>A4. Main Activities</w:t>
        </w:r>
        <w:r w:rsidR="00F40DD5" w:rsidRPr="00F40DD5">
          <w:rPr>
            <w:noProof/>
            <w:webHidden/>
          </w:rPr>
          <w:tab/>
          <w:t>7</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67" w:history="1">
        <w:r w:rsidR="00F40DD5" w:rsidRPr="00F40DD5">
          <w:rPr>
            <w:noProof/>
            <w:u w:val="single"/>
          </w:rPr>
          <w:t>A5. Performance Indicators</w:t>
        </w:r>
        <w:r w:rsidR="00F40DD5" w:rsidRPr="00F40DD5">
          <w:rPr>
            <w:noProof/>
            <w:webHidden/>
          </w:rPr>
          <w:tab/>
          <w:t>7</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68" w:history="1">
        <w:r w:rsidR="00F40DD5" w:rsidRPr="00F40DD5">
          <w:rPr>
            <w:rFonts w:asciiTheme="minorHAnsi" w:eastAsia="Times New Roman" w:hAnsiTheme="minorHAnsi"/>
            <w:bCs/>
            <w:noProof/>
            <w:u w:val="single"/>
          </w:rPr>
          <w:t>A6. Substantial Involvement</w:t>
        </w:r>
        <w:r w:rsidR="00F40DD5" w:rsidRPr="00F40DD5">
          <w:rPr>
            <w:rFonts w:asciiTheme="minorHAnsi" w:hAnsiTheme="minorHAnsi"/>
            <w:noProof/>
            <w:webHidden/>
          </w:rPr>
          <w:tab/>
          <w:t>8</w:t>
        </w:r>
      </w:hyperlink>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69" w:history="1">
        <w:r w:rsidR="00F40DD5" w:rsidRPr="00F40DD5">
          <w:rPr>
            <w:rFonts w:ascii="Times New Roman" w:hAnsi="Times New Roman"/>
            <w:noProof/>
            <w:u w:val="single"/>
          </w:rPr>
          <w:t>Section B.</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Federal Award Information</w:t>
        </w:r>
        <w:r w:rsidR="00F40DD5" w:rsidRPr="00F40DD5">
          <w:rPr>
            <w:noProof/>
            <w:webHidden/>
          </w:rPr>
          <w:tab/>
          <w:t>8</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0" w:history="1">
        <w:r w:rsidR="00F40DD5" w:rsidRPr="00F40DD5">
          <w:rPr>
            <w:noProof/>
            <w:u w:val="single"/>
          </w:rPr>
          <w:t>B1.  Available Funding</w:t>
        </w:r>
        <w:r w:rsidR="00F40DD5" w:rsidRPr="00F40DD5">
          <w:rPr>
            <w:noProof/>
            <w:webHidden/>
          </w:rPr>
          <w:tab/>
        </w:r>
      </w:hyperlink>
      <w:r w:rsidR="00F96716">
        <w:rPr>
          <w:noProof/>
        </w:rPr>
        <w:t>8</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1" w:history="1">
        <w:r w:rsidR="00F40DD5" w:rsidRPr="00F40DD5">
          <w:rPr>
            <w:noProof/>
            <w:u w:val="single"/>
          </w:rPr>
          <w:t>B2.  Award Management</w:t>
        </w:r>
        <w:r w:rsidR="00F40DD5" w:rsidRPr="00F40DD5">
          <w:rPr>
            <w:noProof/>
            <w:webHidden/>
          </w:rPr>
          <w:tab/>
          <w:t>9</w:t>
        </w:r>
      </w:hyperlink>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72" w:history="1">
        <w:r w:rsidR="00F40DD5" w:rsidRPr="00F40DD5">
          <w:rPr>
            <w:rFonts w:ascii="Times New Roman" w:hAnsi="Times New Roman"/>
            <w:noProof/>
            <w:u w:val="single"/>
          </w:rPr>
          <w:t>Section C.  Eligibility Information</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_Toc513557272 \h </w:instrText>
        </w:r>
        <w:r w:rsidR="00F40DD5" w:rsidRPr="00F40DD5">
          <w:rPr>
            <w:noProof/>
            <w:webHidden/>
          </w:rPr>
        </w:r>
        <w:r w:rsidR="00F40DD5" w:rsidRPr="00F40DD5">
          <w:rPr>
            <w:noProof/>
            <w:webHidden/>
          </w:rPr>
          <w:fldChar w:fldCharType="end"/>
        </w:r>
      </w:hyperlink>
      <w:r w:rsidR="00F40DD5" w:rsidRPr="00F40DD5">
        <w:rPr>
          <w:noProof/>
        </w:rPr>
        <w:t>9</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3" w:history="1">
        <w:r w:rsidR="00F40DD5" w:rsidRPr="00F40DD5">
          <w:rPr>
            <w:noProof/>
            <w:u w:val="single"/>
          </w:rPr>
          <w:t>C1.  Eligible Applicants</w:t>
        </w:r>
        <w:r w:rsidR="00F40DD5" w:rsidRPr="00F40DD5">
          <w:rPr>
            <w:noProof/>
            <w:webHidden/>
          </w:rPr>
          <w:tab/>
          <w:t>9</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4" w:history="1">
        <w:r w:rsidR="00F40DD5" w:rsidRPr="00F40DD5">
          <w:rPr>
            <w:noProof/>
            <w:u w:val="single"/>
          </w:rPr>
          <w:t>C2. Cost Sharing</w:t>
        </w:r>
        <w:r w:rsidR="00F40DD5" w:rsidRPr="00F40DD5">
          <w:rPr>
            <w:noProof/>
            <w:webHidden/>
          </w:rPr>
          <w:tab/>
          <w:t>9</w:t>
        </w:r>
      </w:hyperlink>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76" w:history="1">
        <w:r w:rsidR="00F40DD5" w:rsidRPr="00F40DD5">
          <w:rPr>
            <w:rFonts w:ascii="Times New Roman" w:hAnsi="Times New Roman"/>
            <w:noProof/>
            <w:u w:val="single"/>
          </w:rPr>
          <w:t xml:space="preserve">Section D. </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Application and Submission Information</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_Toc513557276 \h </w:instrText>
        </w:r>
        <w:r w:rsidR="00F40DD5" w:rsidRPr="00F40DD5">
          <w:rPr>
            <w:noProof/>
            <w:webHidden/>
          </w:rPr>
        </w:r>
        <w:r w:rsidR="00F40DD5" w:rsidRPr="00F40DD5">
          <w:rPr>
            <w:noProof/>
            <w:webHidden/>
          </w:rPr>
          <w:fldChar w:fldCharType="end"/>
        </w:r>
      </w:hyperlink>
      <w:r w:rsidR="00F96716">
        <w:rPr>
          <w:noProof/>
        </w:rPr>
        <w:t>10</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7" w:history="1">
        <w:r w:rsidR="00F40DD5" w:rsidRPr="00F40DD5">
          <w:rPr>
            <w:noProof/>
            <w:u w:val="single"/>
          </w:rPr>
          <w:t>D1.  Address to request Application Package</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_Toc513557277 \h </w:instrText>
        </w:r>
        <w:r w:rsidR="00F40DD5" w:rsidRPr="00F40DD5">
          <w:rPr>
            <w:noProof/>
            <w:webHidden/>
          </w:rPr>
        </w:r>
        <w:r w:rsidR="00F40DD5" w:rsidRPr="00F40DD5">
          <w:rPr>
            <w:noProof/>
            <w:webHidden/>
          </w:rPr>
          <w:fldChar w:fldCharType="end"/>
        </w:r>
      </w:hyperlink>
      <w:r w:rsidR="00F96716">
        <w:rPr>
          <w:noProof/>
        </w:rPr>
        <w:t>10</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8" w:history="1">
        <w:r w:rsidR="00F40DD5" w:rsidRPr="00F40DD5">
          <w:rPr>
            <w:noProof/>
            <w:u w:val="single"/>
          </w:rPr>
          <w:t>D2.  Content and Form of Application Submission</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_Toc513557278 \h </w:instrText>
        </w:r>
        <w:r w:rsidR="00F40DD5" w:rsidRPr="00F40DD5">
          <w:rPr>
            <w:noProof/>
            <w:webHidden/>
          </w:rPr>
        </w:r>
        <w:r w:rsidR="00F40DD5" w:rsidRPr="00F40DD5">
          <w:rPr>
            <w:noProof/>
            <w:webHidden/>
          </w:rPr>
          <w:fldChar w:fldCharType="end"/>
        </w:r>
      </w:hyperlink>
      <w:r w:rsidR="00F96716">
        <w:rPr>
          <w:noProof/>
        </w:rPr>
        <w:t>10</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79" w:history="1">
        <w:r w:rsidR="00F40DD5" w:rsidRPr="00F40DD5">
          <w:rPr>
            <w:noProof/>
            <w:u w:val="single"/>
          </w:rPr>
          <w:t>D3.  Unique entity identifier (DUNS) and System for Award Management (SAM)</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_Toc513557279 \h </w:instrText>
        </w:r>
        <w:r w:rsidR="00F40DD5" w:rsidRPr="00F40DD5">
          <w:rPr>
            <w:noProof/>
            <w:webHidden/>
          </w:rPr>
        </w:r>
        <w:r w:rsidR="00F40DD5" w:rsidRPr="00F40DD5">
          <w:rPr>
            <w:noProof/>
            <w:webHidden/>
          </w:rPr>
          <w:fldChar w:fldCharType="end"/>
        </w:r>
      </w:hyperlink>
      <w:r w:rsidR="00F96716">
        <w:rPr>
          <w:noProof/>
        </w:rPr>
        <w:t>14</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0" w:history="1">
        <w:r w:rsidR="00F40DD5" w:rsidRPr="00F40DD5">
          <w:rPr>
            <w:noProof/>
            <w:u w:val="single"/>
          </w:rPr>
          <w:t>D4.  Submission Dates and Times</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_Toc513557280 \h </w:instrText>
        </w:r>
        <w:r w:rsidR="00F40DD5" w:rsidRPr="00F40DD5">
          <w:rPr>
            <w:noProof/>
            <w:webHidden/>
          </w:rPr>
        </w:r>
        <w:r w:rsidR="00F40DD5" w:rsidRPr="00F40DD5">
          <w:rPr>
            <w:noProof/>
            <w:webHidden/>
          </w:rPr>
          <w:fldChar w:fldCharType="end"/>
        </w:r>
      </w:hyperlink>
      <w:r w:rsidR="00F96716">
        <w:rPr>
          <w:noProof/>
        </w:rPr>
        <w:t>14</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1" w:history="1">
        <w:r w:rsidR="00F40DD5" w:rsidRPr="00F40DD5">
          <w:rPr>
            <w:noProof/>
            <w:u w:val="single"/>
          </w:rPr>
          <w:t>D5.  Funding Restrictions</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_Toc513557281 \h </w:instrText>
        </w:r>
        <w:r w:rsidR="00F40DD5" w:rsidRPr="00F40DD5">
          <w:rPr>
            <w:noProof/>
            <w:webHidden/>
          </w:rPr>
        </w:r>
        <w:r w:rsidR="00F40DD5" w:rsidRPr="00F40DD5">
          <w:rPr>
            <w:noProof/>
            <w:webHidden/>
          </w:rPr>
          <w:fldChar w:fldCharType="end"/>
        </w:r>
      </w:hyperlink>
      <w:r w:rsidR="00F96716">
        <w:rPr>
          <w:noProof/>
        </w:rPr>
        <w:t>14</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2" w:history="1">
        <w:r w:rsidR="00F40DD5" w:rsidRPr="00F40DD5">
          <w:rPr>
            <w:noProof/>
            <w:u w:val="single"/>
          </w:rPr>
          <w:t>D6.  Other Submission Requirements – Proposal Format Requirements</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_Toc513557282 \h </w:instrText>
        </w:r>
        <w:r w:rsidR="00F40DD5" w:rsidRPr="00F40DD5">
          <w:rPr>
            <w:noProof/>
            <w:webHidden/>
          </w:rPr>
        </w:r>
        <w:r w:rsidR="00F40DD5" w:rsidRPr="00F40DD5">
          <w:rPr>
            <w:noProof/>
            <w:webHidden/>
          </w:rPr>
          <w:fldChar w:fldCharType="end"/>
        </w:r>
      </w:hyperlink>
      <w:r w:rsidR="00F96716">
        <w:rPr>
          <w:noProof/>
        </w:rPr>
        <w:t>14</w:t>
      </w:r>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83" w:history="1">
        <w:r w:rsidR="00F40DD5" w:rsidRPr="00F40DD5">
          <w:rPr>
            <w:rFonts w:ascii="Times New Roman" w:hAnsi="Times New Roman"/>
            <w:noProof/>
            <w:u w:val="single"/>
          </w:rPr>
          <w:t>Section E.</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Application Review Information</w:t>
        </w:r>
        <w:r w:rsidR="00F40DD5" w:rsidRPr="00F40DD5">
          <w:rPr>
            <w:noProof/>
            <w:webHidden/>
          </w:rPr>
          <w:tab/>
          <w:t>15</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4" w:history="1">
        <w:r w:rsidR="00F40DD5" w:rsidRPr="00F40DD5">
          <w:rPr>
            <w:noProof/>
            <w:u w:val="single"/>
          </w:rPr>
          <w:t>E1.  Criteria</w:t>
        </w:r>
        <w:r w:rsidR="00F40DD5" w:rsidRPr="00F40DD5">
          <w:rPr>
            <w:noProof/>
            <w:webHidden/>
          </w:rPr>
          <w:tab/>
          <w:t>15</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5" w:history="1">
        <w:r w:rsidR="00F40DD5" w:rsidRPr="00F40DD5">
          <w:rPr>
            <w:noProof/>
            <w:u w:val="single"/>
          </w:rPr>
          <w:t>E2.  Review and Selection Process</w:t>
        </w:r>
        <w:r w:rsidR="00F40DD5" w:rsidRPr="00F40DD5">
          <w:rPr>
            <w:noProof/>
            <w:webHidden/>
          </w:rPr>
          <w:tab/>
          <w:t>15</w:t>
        </w:r>
      </w:hyperlink>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86" w:history="1">
        <w:r w:rsidR="00F40DD5" w:rsidRPr="00F40DD5">
          <w:rPr>
            <w:rFonts w:ascii="Times New Roman" w:hAnsi="Times New Roman"/>
            <w:noProof/>
            <w:u w:val="single"/>
          </w:rPr>
          <w:t>Section F.</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 xml:space="preserve"> Federal Award Administration Information</w:t>
        </w:r>
        <w:r w:rsidR="00F40DD5" w:rsidRPr="00F40DD5">
          <w:rPr>
            <w:noProof/>
            <w:webHidden/>
          </w:rPr>
          <w:tab/>
          <w:t>16</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7" w:history="1">
        <w:r w:rsidR="00F40DD5" w:rsidRPr="00F40DD5">
          <w:rPr>
            <w:noProof/>
            <w:u w:val="single"/>
          </w:rPr>
          <w:t>F1.  Federal Award Notices</w:t>
        </w:r>
        <w:r w:rsidR="00F40DD5" w:rsidRPr="00F40DD5">
          <w:rPr>
            <w:noProof/>
            <w:webHidden/>
          </w:rPr>
          <w:tab/>
          <w:t>16</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8" w:history="1">
        <w:r w:rsidR="00F40DD5" w:rsidRPr="00F40DD5">
          <w:rPr>
            <w:noProof/>
            <w:u w:val="single"/>
          </w:rPr>
          <w:t>F2.  Administrative and National Policy Requirements</w:t>
        </w:r>
        <w:r w:rsidR="00F40DD5" w:rsidRPr="00F40DD5">
          <w:rPr>
            <w:noProof/>
            <w:webHidden/>
          </w:rPr>
          <w:tab/>
          <w:t>16</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89" w:history="1">
        <w:r w:rsidR="00F40DD5" w:rsidRPr="00F40DD5">
          <w:rPr>
            <w:noProof/>
            <w:u w:val="single"/>
          </w:rPr>
          <w:t>F3.  Reporting</w:t>
        </w:r>
        <w:r w:rsidR="00F40DD5" w:rsidRPr="00F40DD5">
          <w:rPr>
            <w:noProof/>
            <w:webHidden/>
          </w:rPr>
          <w:tab/>
          <w:t>16</w:t>
        </w:r>
      </w:hyperlink>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90" w:history="1">
        <w:r w:rsidR="00F40DD5" w:rsidRPr="00F40DD5">
          <w:rPr>
            <w:rFonts w:ascii="Times New Roman" w:hAnsi="Times New Roman"/>
            <w:noProof/>
            <w:u w:val="single"/>
          </w:rPr>
          <w:t>Section G.</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Federal Awarding Agency Contact</w:t>
        </w:r>
        <w:r w:rsidR="00F40DD5" w:rsidRPr="00F40DD5">
          <w:rPr>
            <w:noProof/>
            <w:webHidden/>
          </w:rPr>
          <w:tab/>
          <w:t>17</w:t>
        </w:r>
      </w:hyperlink>
    </w:p>
    <w:p w:rsidR="00F40DD5" w:rsidRPr="00F40DD5" w:rsidRDefault="005924FD" w:rsidP="00F40DD5">
      <w:pPr>
        <w:tabs>
          <w:tab w:val="left" w:pos="1320"/>
          <w:tab w:val="right" w:leader="dot" w:pos="9350"/>
        </w:tabs>
        <w:spacing w:after="100"/>
        <w:rPr>
          <w:rFonts w:asciiTheme="minorHAnsi" w:eastAsiaTheme="minorEastAsia" w:hAnsiTheme="minorHAnsi" w:cstheme="minorBidi"/>
          <w:noProof/>
        </w:rPr>
      </w:pPr>
      <w:hyperlink w:anchor="_Toc513557291" w:history="1">
        <w:r w:rsidR="00F40DD5" w:rsidRPr="00F40DD5">
          <w:rPr>
            <w:rFonts w:ascii="Times New Roman" w:hAnsi="Times New Roman"/>
            <w:noProof/>
            <w:u w:val="single"/>
          </w:rPr>
          <w:t>Section H.</w:t>
        </w:r>
        <w:r w:rsidR="00F40DD5" w:rsidRPr="00F40DD5">
          <w:rPr>
            <w:rFonts w:asciiTheme="minorHAnsi" w:eastAsiaTheme="minorEastAsia" w:hAnsiTheme="minorHAnsi" w:cstheme="minorBidi"/>
            <w:noProof/>
          </w:rPr>
          <w:tab/>
        </w:r>
        <w:r w:rsidR="00F40DD5" w:rsidRPr="00F40DD5">
          <w:rPr>
            <w:rFonts w:ascii="Times New Roman" w:hAnsi="Times New Roman"/>
            <w:noProof/>
            <w:u w:val="single"/>
          </w:rPr>
          <w:t>Other Information</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_Toc513557291 \h </w:instrText>
        </w:r>
        <w:r w:rsidR="00F40DD5" w:rsidRPr="00F40DD5">
          <w:rPr>
            <w:noProof/>
            <w:webHidden/>
          </w:rPr>
        </w:r>
        <w:r w:rsidR="00F40DD5" w:rsidRPr="00F40DD5">
          <w:rPr>
            <w:noProof/>
            <w:webHidden/>
          </w:rPr>
          <w:fldChar w:fldCharType="end"/>
        </w:r>
      </w:hyperlink>
      <w:r w:rsidR="005C1AB9">
        <w:rPr>
          <w:noProof/>
        </w:rPr>
        <w:t>18</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92" w:history="1">
        <w:r w:rsidR="00F40DD5" w:rsidRPr="00F40DD5">
          <w:rPr>
            <w:noProof/>
            <w:u w:val="single"/>
          </w:rPr>
          <w:t>H1.  Conflict of Interest</w:t>
        </w:r>
        <w:r w:rsidR="00F40DD5" w:rsidRPr="00F40DD5">
          <w:rPr>
            <w:noProof/>
            <w:webHidden/>
          </w:rPr>
          <w:tab/>
          <w:t>18</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93" w:history="1">
        <w:r w:rsidR="00F40DD5" w:rsidRPr="00F40DD5">
          <w:rPr>
            <w:noProof/>
            <w:u w:val="single"/>
          </w:rPr>
          <w:t>H2.  Applicant Vetting</w:t>
        </w:r>
        <w:r w:rsidR="00F40DD5" w:rsidRPr="00F40DD5">
          <w:rPr>
            <w:noProof/>
            <w:webHidden/>
          </w:rPr>
          <w:tab/>
          <w:t>18</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94" w:history="1">
        <w:r w:rsidR="00F40DD5" w:rsidRPr="00F40DD5">
          <w:rPr>
            <w:noProof/>
            <w:u w:val="single"/>
          </w:rPr>
          <w:t>H3.  Marking Policy</w:t>
        </w:r>
        <w:r w:rsidR="00F40DD5" w:rsidRPr="00F40DD5">
          <w:rPr>
            <w:noProof/>
            <w:webHidden/>
          </w:rPr>
          <w:tab/>
          <w:t>18</w:t>
        </w:r>
      </w:hyperlink>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95" w:history="1">
        <w:r w:rsidR="00F40DD5" w:rsidRPr="00F40DD5">
          <w:rPr>
            <w:noProof/>
            <w:u w:val="single"/>
          </w:rPr>
          <w:t>H4. Evaluation Policy</w:t>
        </w:r>
        <w:r w:rsidR="00F40DD5" w:rsidRPr="00F40DD5">
          <w:rPr>
            <w:noProof/>
            <w:webHidden/>
          </w:rPr>
          <w:tab/>
        </w:r>
        <w:r w:rsidR="00F40DD5" w:rsidRPr="00F40DD5">
          <w:rPr>
            <w:noProof/>
            <w:webHidden/>
          </w:rPr>
          <w:fldChar w:fldCharType="begin"/>
        </w:r>
        <w:r w:rsidR="00F40DD5" w:rsidRPr="00F40DD5">
          <w:rPr>
            <w:noProof/>
            <w:webHidden/>
          </w:rPr>
          <w:instrText xml:space="preserve"> PAGEREF _Toc513557295 \h </w:instrText>
        </w:r>
        <w:r w:rsidR="00F40DD5" w:rsidRPr="00F40DD5">
          <w:rPr>
            <w:noProof/>
            <w:webHidden/>
          </w:rPr>
        </w:r>
        <w:r w:rsidR="00F40DD5" w:rsidRPr="00F40DD5">
          <w:rPr>
            <w:noProof/>
            <w:webHidden/>
          </w:rPr>
          <w:fldChar w:fldCharType="end"/>
        </w:r>
      </w:hyperlink>
      <w:r w:rsidR="00F96716">
        <w:rPr>
          <w:noProof/>
        </w:rPr>
        <w:t>18</w:t>
      </w:r>
    </w:p>
    <w:p w:rsidR="00F40DD5" w:rsidRPr="00F40DD5" w:rsidRDefault="005924FD" w:rsidP="00F40DD5">
      <w:pPr>
        <w:tabs>
          <w:tab w:val="right" w:leader="dot" w:pos="9350"/>
        </w:tabs>
        <w:spacing w:after="100"/>
        <w:ind w:left="220"/>
        <w:rPr>
          <w:rFonts w:asciiTheme="minorHAnsi" w:eastAsiaTheme="minorEastAsia" w:hAnsiTheme="minorHAnsi" w:cstheme="minorBidi"/>
          <w:noProof/>
        </w:rPr>
      </w:pPr>
      <w:hyperlink w:anchor="_Toc513557296" w:history="1">
        <w:r w:rsidR="00F40DD5" w:rsidRPr="00F40DD5">
          <w:rPr>
            <w:rFonts w:asciiTheme="minorHAnsi" w:eastAsia="Times New Roman" w:hAnsiTheme="minorHAnsi"/>
            <w:bCs/>
            <w:noProof/>
            <w:u w:val="single"/>
          </w:rPr>
          <w:t>H5. Monitoring Site Visits</w:t>
        </w:r>
        <w:r w:rsidR="00F40DD5" w:rsidRPr="00F40DD5">
          <w:rPr>
            <w:noProof/>
            <w:webHidden/>
          </w:rPr>
          <w:tab/>
          <w:t>1</w:t>
        </w:r>
      </w:hyperlink>
      <w:r w:rsidR="003609FC">
        <w:rPr>
          <w:noProof/>
        </w:rPr>
        <w:t>9</w:t>
      </w:r>
    </w:p>
    <w:p w:rsidR="00F40DD5" w:rsidRPr="00807BF9" w:rsidRDefault="00F40DD5" w:rsidP="00F40DD5"/>
    <w:p w:rsidR="007910BA" w:rsidRPr="002C09FB" w:rsidRDefault="007910BA" w:rsidP="007910BA">
      <w:pPr>
        <w:pStyle w:val="a3"/>
        <w:rPr>
          <w:rFonts w:ascii="Times New Roman" w:hAnsi="Times New Roman"/>
          <w:sz w:val="26"/>
          <w:szCs w:val="26"/>
        </w:rPr>
      </w:pPr>
      <w:r w:rsidRPr="002C09FB">
        <w:rPr>
          <w:rFonts w:ascii="Times New Roman" w:hAnsi="Times New Roman"/>
          <w:b/>
          <w:sz w:val="26"/>
          <w:szCs w:val="26"/>
        </w:rPr>
        <w:t>Attachments</w:t>
      </w:r>
      <w:r w:rsidRPr="002C09FB">
        <w:rPr>
          <w:rFonts w:ascii="Times New Roman" w:hAnsi="Times New Roman"/>
          <w:sz w:val="26"/>
          <w:szCs w:val="26"/>
        </w:rPr>
        <w:t>:</w:t>
      </w:r>
    </w:p>
    <w:p w:rsidR="007910BA" w:rsidRPr="002C09FB" w:rsidRDefault="007910BA" w:rsidP="007910BA">
      <w:pPr>
        <w:pStyle w:val="a3"/>
        <w:rPr>
          <w:rFonts w:ascii="Times New Roman" w:hAnsi="Times New Roman"/>
        </w:rPr>
      </w:pPr>
    </w:p>
    <w:p w:rsidR="007910BA" w:rsidRPr="002C09FB" w:rsidRDefault="007910BA" w:rsidP="007910BA">
      <w:pPr>
        <w:pStyle w:val="a3"/>
        <w:rPr>
          <w:rFonts w:ascii="Times New Roman" w:hAnsi="Times New Roman"/>
          <w:b/>
        </w:rPr>
      </w:pPr>
      <w:r w:rsidRPr="002C09FB">
        <w:rPr>
          <w:rFonts w:ascii="Times New Roman" w:hAnsi="Times New Roman"/>
        </w:rPr>
        <w:t xml:space="preserve">Appendix </w:t>
      </w:r>
      <w:r w:rsidR="00041F39" w:rsidRPr="002C09FB">
        <w:rPr>
          <w:rFonts w:ascii="Times New Roman" w:hAnsi="Times New Roman"/>
        </w:rPr>
        <w:t>1</w:t>
      </w:r>
      <w:r w:rsidRPr="002C09FB">
        <w:rPr>
          <w:rFonts w:ascii="Times New Roman" w:hAnsi="Times New Roman"/>
        </w:rPr>
        <w:t>:</w:t>
      </w:r>
      <w:r w:rsidRPr="002C09FB">
        <w:rPr>
          <w:rFonts w:ascii="Times New Roman" w:hAnsi="Times New Roman"/>
        </w:rPr>
        <w:tab/>
      </w:r>
      <w:r w:rsidR="00041F39" w:rsidRPr="002C09FB">
        <w:rPr>
          <w:rFonts w:ascii="Times New Roman" w:hAnsi="Times New Roman"/>
        </w:rPr>
        <w:t>List of Eligible Countries for the Program</w:t>
      </w:r>
    </w:p>
    <w:p w:rsidR="007910BA" w:rsidRPr="002C09FB" w:rsidRDefault="00041F39" w:rsidP="007910BA">
      <w:pPr>
        <w:pStyle w:val="a3"/>
        <w:rPr>
          <w:rFonts w:ascii="Times New Roman" w:hAnsi="Times New Roman"/>
          <w:b/>
        </w:rPr>
      </w:pPr>
      <w:r w:rsidRPr="002C09FB">
        <w:rPr>
          <w:rFonts w:ascii="Times New Roman" w:hAnsi="Times New Roman"/>
        </w:rPr>
        <w:t>Appendix 2:</w:t>
      </w:r>
      <w:r w:rsidRPr="002C09FB">
        <w:rPr>
          <w:rFonts w:ascii="Times New Roman" w:hAnsi="Times New Roman"/>
        </w:rPr>
        <w:tab/>
      </w:r>
      <w:r w:rsidR="007910BA" w:rsidRPr="002C09FB">
        <w:rPr>
          <w:rFonts w:ascii="Times New Roman" w:hAnsi="Times New Roman"/>
        </w:rPr>
        <w:t>Sample – Letter of Institutional Support</w:t>
      </w:r>
    </w:p>
    <w:p w:rsidR="007910BA" w:rsidRPr="002C09FB" w:rsidRDefault="007910BA" w:rsidP="003609FC">
      <w:pPr>
        <w:spacing w:after="0" w:line="240" w:lineRule="auto"/>
        <w:rPr>
          <w:rFonts w:ascii="Times New Roman" w:hAnsi="Times New Roman"/>
          <w:b/>
          <w:sz w:val="34"/>
          <w:szCs w:val="34"/>
        </w:rPr>
      </w:pPr>
      <w:r w:rsidRPr="002C09FB">
        <w:rPr>
          <w:rFonts w:ascii="Times New Roman" w:hAnsi="Times New Roman"/>
          <w:b/>
          <w:sz w:val="34"/>
          <w:szCs w:val="34"/>
        </w:rPr>
        <w:br w:type="page"/>
      </w:r>
    </w:p>
    <w:p w:rsidR="001837AB" w:rsidRPr="002C09FB" w:rsidRDefault="002548F6" w:rsidP="007910BA">
      <w:pPr>
        <w:pStyle w:val="a3"/>
        <w:jc w:val="center"/>
        <w:rPr>
          <w:rFonts w:ascii="Times New Roman" w:hAnsi="Times New Roman"/>
          <w:b/>
          <w:sz w:val="34"/>
          <w:szCs w:val="34"/>
        </w:rPr>
      </w:pPr>
      <w:r w:rsidRPr="002C09FB">
        <w:rPr>
          <w:rFonts w:ascii="Times New Roman" w:hAnsi="Times New Roman"/>
          <w:b/>
          <w:sz w:val="34"/>
          <w:szCs w:val="34"/>
        </w:rPr>
        <w:lastRenderedPageBreak/>
        <w:t xml:space="preserve">A Program on International </w:t>
      </w:r>
      <w:r w:rsidR="00A038CA" w:rsidRPr="002C09FB">
        <w:rPr>
          <w:rFonts w:ascii="Times New Roman" w:hAnsi="Times New Roman"/>
          <w:b/>
          <w:sz w:val="34"/>
          <w:szCs w:val="34"/>
        </w:rPr>
        <w:t>Transboundary</w:t>
      </w:r>
      <w:r w:rsidRPr="002C09FB">
        <w:rPr>
          <w:rFonts w:ascii="Times New Roman" w:hAnsi="Times New Roman"/>
          <w:b/>
          <w:sz w:val="34"/>
          <w:szCs w:val="34"/>
        </w:rPr>
        <w:t xml:space="preserve"> Water</w:t>
      </w:r>
      <w:r w:rsidR="00DC626B">
        <w:rPr>
          <w:rFonts w:ascii="Times New Roman" w:hAnsi="Times New Roman"/>
          <w:b/>
          <w:sz w:val="34"/>
          <w:szCs w:val="34"/>
        </w:rPr>
        <w:t xml:space="preserve"> Cooperation</w:t>
      </w:r>
      <w:r w:rsidRPr="002C09FB">
        <w:rPr>
          <w:rFonts w:ascii="Times New Roman" w:hAnsi="Times New Roman"/>
          <w:b/>
          <w:sz w:val="34"/>
          <w:szCs w:val="34"/>
        </w:rPr>
        <w:t xml:space="preserve"> </w:t>
      </w:r>
    </w:p>
    <w:p w:rsidR="007910BA" w:rsidRPr="002C09FB" w:rsidRDefault="007910BA" w:rsidP="007910BA">
      <w:pPr>
        <w:pStyle w:val="1"/>
        <w:rPr>
          <w:rFonts w:ascii="Times New Roman" w:hAnsi="Times New Roman"/>
          <w:color w:val="auto"/>
        </w:rPr>
      </w:pPr>
      <w:bookmarkStart w:id="1" w:name="_Toc509322663"/>
      <w:r w:rsidRPr="002C09FB">
        <w:rPr>
          <w:rFonts w:ascii="Times New Roman" w:hAnsi="Times New Roman"/>
          <w:color w:val="auto"/>
        </w:rPr>
        <w:t>Section A.</w:t>
      </w:r>
      <w:r w:rsidRPr="002C09FB">
        <w:rPr>
          <w:rFonts w:ascii="Times New Roman" w:hAnsi="Times New Roman"/>
          <w:color w:val="auto"/>
        </w:rPr>
        <w:tab/>
        <w:t>Funding Opportunity Program Description</w:t>
      </w:r>
      <w:bookmarkEnd w:id="1"/>
    </w:p>
    <w:p w:rsidR="00FB5275" w:rsidRPr="002C09FB" w:rsidRDefault="00FB5275" w:rsidP="003C58D4">
      <w:pPr>
        <w:pStyle w:val="a3"/>
        <w:rPr>
          <w:rFonts w:ascii="Times New Roman" w:hAnsi="Times New Roman"/>
          <w:b/>
          <w:sz w:val="32"/>
          <w:szCs w:val="32"/>
        </w:rPr>
      </w:pPr>
    </w:p>
    <w:p w:rsidR="00FB5275" w:rsidRPr="002C09FB" w:rsidRDefault="00FB5275">
      <w:pPr>
        <w:pStyle w:val="a3"/>
        <w:rPr>
          <w:rFonts w:ascii="Times New Roman" w:hAnsi="Times New Roman"/>
        </w:rPr>
      </w:pPr>
      <w:r w:rsidRPr="002C09FB">
        <w:rPr>
          <w:rFonts w:ascii="Times New Roman" w:hAnsi="Times New Roman"/>
        </w:rPr>
        <w:t>Announcement Type:</w:t>
      </w:r>
      <w:r w:rsidRPr="002C09FB">
        <w:rPr>
          <w:rFonts w:ascii="Times New Roman" w:hAnsi="Times New Roman"/>
        </w:rPr>
        <w:tab/>
      </w:r>
      <w:r w:rsidRPr="002C09FB">
        <w:rPr>
          <w:rFonts w:ascii="Times New Roman" w:hAnsi="Times New Roman"/>
        </w:rPr>
        <w:tab/>
      </w:r>
      <w:r w:rsidRPr="002C09FB">
        <w:rPr>
          <w:rFonts w:ascii="Times New Roman" w:hAnsi="Times New Roman"/>
        </w:rPr>
        <w:tab/>
        <w:t xml:space="preserve">New </w:t>
      </w:r>
      <w:r w:rsidR="00E74A56" w:rsidRPr="002C09FB">
        <w:rPr>
          <w:rFonts w:ascii="Times New Roman" w:hAnsi="Times New Roman"/>
        </w:rPr>
        <w:t>Cooperative Agreement</w:t>
      </w:r>
    </w:p>
    <w:p w:rsidR="001837AB" w:rsidRPr="002C09FB" w:rsidRDefault="00FB5275" w:rsidP="00F84863">
      <w:pPr>
        <w:pStyle w:val="a3"/>
        <w:ind w:left="3600" w:hanging="3600"/>
        <w:rPr>
          <w:rFonts w:ascii="Times New Roman" w:hAnsi="Times New Roman"/>
          <w:b/>
          <w:sz w:val="34"/>
          <w:szCs w:val="34"/>
        </w:rPr>
      </w:pPr>
      <w:r w:rsidRPr="002C09FB">
        <w:rPr>
          <w:rFonts w:ascii="Times New Roman" w:hAnsi="Times New Roman"/>
        </w:rPr>
        <w:t>Funding Opportunity Title:</w:t>
      </w:r>
      <w:r w:rsidRPr="002C09FB">
        <w:rPr>
          <w:rFonts w:ascii="Times New Roman" w:hAnsi="Times New Roman"/>
        </w:rPr>
        <w:tab/>
      </w:r>
      <w:r w:rsidR="002548F6" w:rsidRPr="002C09FB">
        <w:rPr>
          <w:rFonts w:ascii="Times New Roman" w:hAnsi="Times New Roman"/>
        </w:rPr>
        <w:t>A Program on International Transboundary Water Cooperation</w:t>
      </w:r>
    </w:p>
    <w:p w:rsidR="00FB5275" w:rsidRPr="002C09FB" w:rsidRDefault="00FB5275">
      <w:pPr>
        <w:pStyle w:val="a3"/>
        <w:ind w:left="3600" w:hanging="3600"/>
        <w:rPr>
          <w:rFonts w:ascii="Times New Roman" w:hAnsi="Times New Roman"/>
        </w:rPr>
      </w:pPr>
      <w:r w:rsidRPr="002C09FB">
        <w:rPr>
          <w:rFonts w:ascii="Times New Roman" w:hAnsi="Times New Roman"/>
        </w:rPr>
        <w:t>Funding Opportunity Number:</w:t>
      </w:r>
      <w:r w:rsidRPr="002C09FB">
        <w:rPr>
          <w:rFonts w:ascii="Times New Roman" w:hAnsi="Times New Roman"/>
        </w:rPr>
        <w:tab/>
      </w:r>
      <w:r w:rsidR="003609FC" w:rsidRPr="003609FC">
        <w:rPr>
          <w:rFonts w:ascii="Times New Roman" w:hAnsi="Times New Roman"/>
        </w:rPr>
        <w:t>SFOP0005064</w:t>
      </w:r>
    </w:p>
    <w:p w:rsidR="00FB5275" w:rsidRPr="002C09FB" w:rsidRDefault="00FB5275">
      <w:pPr>
        <w:pStyle w:val="a3"/>
        <w:rPr>
          <w:rFonts w:ascii="Times New Roman" w:hAnsi="Times New Roman"/>
        </w:rPr>
      </w:pPr>
      <w:r w:rsidRPr="002C09FB">
        <w:rPr>
          <w:rFonts w:ascii="Times New Roman" w:hAnsi="Times New Roman"/>
        </w:rPr>
        <w:t>Catalog of Federal Domestic</w:t>
      </w:r>
    </w:p>
    <w:p w:rsidR="00FB5275" w:rsidRPr="002C09FB" w:rsidRDefault="00FB5275">
      <w:pPr>
        <w:pStyle w:val="a3"/>
        <w:rPr>
          <w:rFonts w:ascii="Times New Roman" w:hAnsi="Times New Roman"/>
        </w:rPr>
      </w:pPr>
      <w:r w:rsidRPr="002C09FB">
        <w:rPr>
          <w:rFonts w:ascii="Times New Roman" w:hAnsi="Times New Roman"/>
        </w:rPr>
        <w:t>Assistance Number:</w:t>
      </w:r>
      <w:r w:rsidRPr="002C09FB">
        <w:rPr>
          <w:rFonts w:ascii="Times New Roman" w:hAnsi="Times New Roman"/>
        </w:rPr>
        <w:tab/>
      </w:r>
      <w:r w:rsidRPr="002C09FB">
        <w:rPr>
          <w:rFonts w:ascii="Times New Roman" w:hAnsi="Times New Roman"/>
        </w:rPr>
        <w:tab/>
      </w:r>
      <w:r w:rsidRPr="002C09FB">
        <w:rPr>
          <w:rFonts w:ascii="Times New Roman" w:hAnsi="Times New Roman"/>
        </w:rPr>
        <w:tab/>
        <w:t>19.017</w:t>
      </w:r>
    </w:p>
    <w:p w:rsidR="002915AC" w:rsidRPr="002C09FB" w:rsidRDefault="002915AC">
      <w:pPr>
        <w:pStyle w:val="a3"/>
        <w:rPr>
          <w:rFonts w:ascii="Times New Roman" w:hAnsi="Times New Roman"/>
        </w:rPr>
      </w:pPr>
      <w:r w:rsidRPr="002C09FB">
        <w:rPr>
          <w:rFonts w:ascii="Times New Roman" w:hAnsi="Times New Roman"/>
        </w:rPr>
        <w:t>Funding Amount:</w:t>
      </w:r>
      <w:r w:rsidRPr="002C09FB">
        <w:rPr>
          <w:rFonts w:ascii="Times New Roman" w:hAnsi="Times New Roman"/>
        </w:rPr>
        <w:tab/>
      </w:r>
      <w:r w:rsidRPr="002C09FB">
        <w:rPr>
          <w:rFonts w:ascii="Times New Roman" w:hAnsi="Times New Roman"/>
        </w:rPr>
        <w:tab/>
      </w:r>
      <w:r w:rsidRPr="002C09FB">
        <w:rPr>
          <w:rFonts w:ascii="Times New Roman" w:hAnsi="Times New Roman"/>
        </w:rPr>
        <w:tab/>
      </w:r>
      <w:r w:rsidR="00B81001" w:rsidRPr="00D04F6C">
        <w:rPr>
          <w:rFonts w:ascii="Times New Roman" w:hAnsi="Times New Roman"/>
        </w:rPr>
        <w:t>One</w:t>
      </w:r>
      <w:r w:rsidR="00543932" w:rsidRPr="00D04F6C">
        <w:rPr>
          <w:rFonts w:ascii="Times New Roman" w:hAnsi="Times New Roman"/>
        </w:rPr>
        <w:t xml:space="preserve"> </w:t>
      </w:r>
      <w:r w:rsidR="00B81001" w:rsidRPr="00D04F6C">
        <w:rPr>
          <w:rFonts w:ascii="Times New Roman" w:hAnsi="Times New Roman"/>
        </w:rPr>
        <w:t xml:space="preserve">award of up to </w:t>
      </w:r>
      <w:r w:rsidR="00543932" w:rsidRPr="00D04F6C">
        <w:rPr>
          <w:rFonts w:ascii="Times New Roman" w:hAnsi="Times New Roman"/>
        </w:rPr>
        <w:t>$</w:t>
      </w:r>
      <w:r w:rsidR="008A051E" w:rsidRPr="00D04F6C">
        <w:rPr>
          <w:rFonts w:ascii="Times New Roman" w:hAnsi="Times New Roman"/>
        </w:rPr>
        <w:t>496</w:t>
      </w:r>
      <w:r w:rsidR="00543932" w:rsidRPr="00D04F6C">
        <w:rPr>
          <w:rFonts w:ascii="Times New Roman" w:hAnsi="Times New Roman"/>
        </w:rPr>
        <w:t>,000</w:t>
      </w:r>
      <w:r w:rsidR="00C55605" w:rsidRPr="00D04F6C">
        <w:rPr>
          <w:rFonts w:ascii="Times New Roman" w:hAnsi="Times New Roman"/>
        </w:rPr>
        <w:t xml:space="preserve"> U.S. Dollars</w:t>
      </w:r>
      <w:r w:rsidR="00746E7A" w:rsidRPr="002C09FB">
        <w:rPr>
          <w:rFonts w:ascii="Times New Roman" w:hAnsi="Times New Roman"/>
        </w:rPr>
        <w:t xml:space="preserve"> </w:t>
      </w:r>
    </w:p>
    <w:p w:rsidR="00FB5275" w:rsidRPr="002C09FB" w:rsidRDefault="00FB5275">
      <w:pPr>
        <w:pStyle w:val="a3"/>
        <w:rPr>
          <w:rFonts w:ascii="Times New Roman" w:hAnsi="Times New Roman"/>
        </w:rPr>
      </w:pPr>
      <w:r w:rsidRPr="002C09FB">
        <w:rPr>
          <w:rFonts w:ascii="Times New Roman" w:hAnsi="Times New Roman"/>
        </w:rPr>
        <w:t>Key Dates:</w:t>
      </w:r>
      <w:r w:rsidRPr="002C09FB">
        <w:rPr>
          <w:rFonts w:ascii="Times New Roman" w:hAnsi="Times New Roman"/>
        </w:rPr>
        <w:tab/>
      </w:r>
      <w:r w:rsidRPr="002C09FB">
        <w:rPr>
          <w:rFonts w:ascii="Times New Roman" w:hAnsi="Times New Roman"/>
        </w:rPr>
        <w:tab/>
      </w:r>
      <w:r w:rsidRPr="002C09FB">
        <w:rPr>
          <w:rFonts w:ascii="Times New Roman" w:hAnsi="Times New Roman"/>
        </w:rPr>
        <w:tab/>
      </w:r>
      <w:r w:rsidRPr="002C09FB">
        <w:rPr>
          <w:rFonts w:ascii="Times New Roman" w:hAnsi="Times New Roman"/>
        </w:rPr>
        <w:tab/>
        <w:t>1.</w:t>
      </w:r>
      <w:r w:rsidRPr="002C09FB">
        <w:rPr>
          <w:rFonts w:ascii="Times New Roman" w:hAnsi="Times New Roman"/>
        </w:rPr>
        <w:tab/>
        <w:t xml:space="preserve">Applications must be submitted by </w:t>
      </w:r>
      <w:r w:rsidR="0059336F">
        <w:rPr>
          <w:rFonts w:ascii="Times New Roman" w:hAnsi="Times New Roman"/>
        </w:rPr>
        <w:t>11:59</w:t>
      </w:r>
      <w:r w:rsidR="0059336F" w:rsidRPr="002C09FB">
        <w:rPr>
          <w:rFonts w:ascii="Times New Roman" w:hAnsi="Times New Roman"/>
        </w:rPr>
        <w:t xml:space="preserve"> </w:t>
      </w:r>
      <w:r w:rsidR="0066111D" w:rsidRPr="002C09FB">
        <w:rPr>
          <w:rFonts w:ascii="Times New Roman" w:hAnsi="Times New Roman"/>
        </w:rPr>
        <w:t>P.M. E</w:t>
      </w:r>
      <w:r w:rsidR="00E40CE2" w:rsidRPr="002C09FB">
        <w:rPr>
          <w:rFonts w:ascii="Times New Roman" w:hAnsi="Times New Roman"/>
        </w:rPr>
        <w:t>D</w:t>
      </w:r>
      <w:r w:rsidR="0066111D" w:rsidRPr="002C09FB">
        <w:rPr>
          <w:rFonts w:ascii="Times New Roman" w:hAnsi="Times New Roman"/>
        </w:rPr>
        <w:t>T on</w:t>
      </w:r>
      <w:r w:rsidR="0066111D" w:rsidRPr="002C09FB">
        <w:rPr>
          <w:rFonts w:ascii="Times New Roman" w:hAnsi="Times New Roman"/>
        </w:rPr>
        <w:tab/>
      </w:r>
      <w:r w:rsidR="0066111D" w:rsidRPr="002C09FB">
        <w:rPr>
          <w:rFonts w:ascii="Times New Roman" w:hAnsi="Times New Roman"/>
        </w:rPr>
        <w:tab/>
      </w:r>
      <w:r w:rsidR="0066111D" w:rsidRPr="002C09FB">
        <w:rPr>
          <w:rFonts w:ascii="Times New Roman" w:hAnsi="Times New Roman"/>
        </w:rPr>
        <w:tab/>
      </w:r>
      <w:r w:rsidR="0066111D" w:rsidRPr="002C09FB">
        <w:rPr>
          <w:rFonts w:ascii="Times New Roman" w:hAnsi="Times New Roman"/>
        </w:rPr>
        <w:tab/>
      </w:r>
      <w:r w:rsidR="0066111D" w:rsidRPr="002C09FB">
        <w:rPr>
          <w:rFonts w:ascii="Times New Roman" w:hAnsi="Times New Roman"/>
        </w:rPr>
        <w:tab/>
      </w:r>
      <w:r w:rsidR="0066111D" w:rsidRPr="002C09FB">
        <w:rPr>
          <w:rFonts w:ascii="Times New Roman" w:hAnsi="Times New Roman"/>
        </w:rPr>
        <w:tab/>
      </w:r>
      <w:r w:rsidR="0066111D" w:rsidRPr="002C09FB">
        <w:rPr>
          <w:rFonts w:ascii="Times New Roman" w:hAnsi="Times New Roman"/>
        </w:rPr>
        <w:tab/>
      </w:r>
      <w:r w:rsidR="00A16108" w:rsidRPr="003609FC">
        <w:rPr>
          <w:rFonts w:ascii="Times New Roman" w:hAnsi="Times New Roman"/>
          <w:b/>
          <w:u w:val="single"/>
        </w:rPr>
        <w:t xml:space="preserve">June </w:t>
      </w:r>
      <w:r w:rsidR="003609FC" w:rsidRPr="003609FC">
        <w:rPr>
          <w:rFonts w:ascii="Times New Roman" w:hAnsi="Times New Roman"/>
          <w:b/>
          <w:u w:val="single"/>
        </w:rPr>
        <w:t>29</w:t>
      </w:r>
      <w:r w:rsidR="00194D01" w:rsidRPr="003609FC">
        <w:rPr>
          <w:rFonts w:ascii="Times New Roman" w:hAnsi="Times New Roman"/>
          <w:b/>
          <w:u w:val="single"/>
          <w:vertAlign w:val="superscript"/>
        </w:rPr>
        <w:t>th</w:t>
      </w:r>
      <w:r w:rsidR="00712E29" w:rsidRPr="003609FC">
        <w:rPr>
          <w:rFonts w:ascii="Times New Roman" w:hAnsi="Times New Roman"/>
          <w:b/>
          <w:u w:val="single"/>
        </w:rPr>
        <w:t>,</w:t>
      </w:r>
      <w:r w:rsidR="00543932" w:rsidRPr="003609FC">
        <w:rPr>
          <w:rFonts w:ascii="Times New Roman" w:hAnsi="Times New Roman"/>
          <w:b/>
          <w:u w:val="single"/>
        </w:rPr>
        <w:t xml:space="preserve"> 201</w:t>
      </w:r>
      <w:r w:rsidR="007843AF" w:rsidRPr="003609FC">
        <w:rPr>
          <w:rFonts w:ascii="Times New Roman" w:hAnsi="Times New Roman"/>
          <w:b/>
          <w:u w:val="single"/>
        </w:rPr>
        <w:t>8</w:t>
      </w:r>
    </w:p>
    <w:p w:rsidR="00FB5275" w:rsidRPr="002C09FB" w:rsidRDefault="007910BA">
      <w:pPr>
        <w:pStyle w:val="a3"/>
        <w:ind w:left="4320" w:hanging="720"/>
        <w:rPr>
          <w:rFonts w:ascii="Times New Roman" w:hAnsi="Times New Roman"/>
        </w:rPr>
      </w:pPr>
      <w:r w:rsidRPr="002C09FB">
        <w:rPr>
          <w:rFonts w:ascii="Times New Roman" w:hAnsi="Times New Roman"/>
        </w:rPr>
        <w:t>2.</w:t>
      </w:r>
      <w:r w:rsidR="00FB5275" w:rsidRPr="002C09FB">
        <w:rPr>
          <w:rFonts w:ascii="Times New Roman" w:hAnsi="Times New Roman"/>
        </w:rPr>
        <w:tab/>
        <w:t xml:space="preserve">Notification of project approval and </w:t>
      </w:r>
      <w:r w:rsidR="004B27F6" w:rsidRPr="002C09FB">
        <w:rPr>
          <w:rFonts w:ascii="Times New Roman" w:hAnsi="Times New Roman"/>
        </w:rPr>
        <w:t>grant</w:t>
      </w:r>
      <w:r w:rsidR="00FB5275" w:rsidRPr="002C09FB">
        <w:rPr>
          <w:rFonts w:ascii="Times New Roman" w:hAnsi="Times New Roman"/>
        </w:rPr>
        <w:t xml:space="preserve"> signing expected by </w:t>
      </w:r>
      <w:r w:rsidR="005D483F" w:rsidRPr="002C09FB">
        <w:rPr>
          <w:rFonts w:ascii="Times New Roman" w:hAnsi="Times New Roman"/>
        </w:rPr>
        <w:t xml:space="preserve">September </w:t>
      </w:r>
      <w:r w:rsidR="0059336F">
        <w:rPr>
          <w:rFonts w:ascii="Times New Roman" w:hAnsi="Times New Roman"/>
        </w:rPr>
        <w:t>30th</w:t>
      </w:r>
      <w:r w:rsidR="00E10BD1" w:rsidRPr="002C09FB">
        <w:rPr>
          <w:rFonts w:ascii="Times New Roman" w:hAnsi="Times New Roman"/>
        </w:rPr>
        <w:t>, 201</w:t>
      </w:r>
      <w:r w:rsidR="007843AF" w:rsidRPr="002C09FB">
        <w:rPr>
          <w:rFonts w:ascii="Times New Roman" w:hAnsi="Times New Roman"/>
        </w:rPr>
        <w:t>8</w:t>
      </w:r>
    </w:p>
    <w:p w:rsidR="00FB5275" w:rsidRPr="002C09FB" w:rsidRDefault="00FB5275">
      <w:pPr>
        <w:pStyle w:val="a3"/>
        <w:ind w:left="4320" w:hanging="720"/>
        <w:rPr>
          <w:rFonts w:ascii="Times New Roman" w:hAnsi="Times New Roman"/>
        </w:rPr>
      </w:pPr>
    </w:p>
    <w:p w:rsidR="007910BA" w:rsidRPr="002C09FB" w:rsidRDefault="007910BA" w:rsidP="007910BA">
      <w:pPr>
        <w:pStyle w:val="a3"/>
        <w:jc w:val="both"/>
        <w:rPr>
          <w:rFonts w:ascii="Times New Roman" w:hAnsi="Times New Roman"/>
        </w:rPr>
      </w:pPr>
      <w:r w:rsidRPr="002C09FB">
        <w:rPr>
          <w:rFonts w:ascii="Times New Roman" w:hAnsi="Times New Roman"/>
          <w:b/>
          <w:sz w:val="26"/>
          <w:szCs w:val="26"/>
        </w:rPr>
        <w:t>Executive Summary</w:t>
      </w:r>
      <w:r w:rsidRPr="002C09FB">
        <w:rPr>
          <w:rFonts w:ascii="Times New Roman" w:hAnsi="Times New Roman"/>
        </w:rPr>
        <w:t>:</w:t>
      </w:r>
    </w:p>
    <w:p w:rsidR="0059336F" w:rsidRDefault="0059336F" w:rsidP="007910BA">
      <w:pPr>
        <w:pStyle w:val="a3"/>
        <w:rPr>
          <w:rFonts w:ascii="Times New Roman" w:hAnsi="Times New Roman"/>
        </w:rPr>
      </w:pPr>
      <w:r w:rsidRPr="007910BA">
        <w:rPr>
          <w:rFonts w:ascii="Times New Roman" w:hAnsi="Times New Roman"/>
        </w:rPr>
        <w:t xml:space="preserve">The </w:t>
      </w:r>
      <w:r>
        <w:rPr>
          <w:rFonts w:ascii="Times New Roman" w:hAnsi="Times New Roman"/>
        </w:rPr>
        <w:t xml:space="preserve">U.S. Department of State, </w:t>
      </w:r>
      <w:r w:rsidRPr="007910BA">
        <w:rPr>
          <w:rFonts w:ascii="Times New Roman" w:hAnsi="Times New Roman"/>
        </w:rPr>
        <w:t xml:space="preserve">Bureau of Oceans and International Environmental and Scientific Affairs’ (OES) </w:t>
      </w:r>
      <w:r w:rsidRPr="00E40CE2">
        <w:rPr>
          <w:rFonts w:ascii="Times New Roman" w:hAnsi="Times New Roman"/>
        </w:rPr>
        <w:t>Office of Environment, Conservation, and Water</w:t>
      </w:r>
      <w:r w:rsidRPr="002C09FB" w:rsidDel="0059336F">
        <w:rPr>
          <w:rFonts w:ascii="Times New Roman" w:hAnsi="Times New Roman"/>
        </w:rPr>
        <w:t xml:space="preserve"> </w:t>
      </w:r>
      <w:r w:rsidR="007910BA" w:rsidRPr="002C09FB">
        <w:rPr>
          <w:rFonts w:ascii="Times New Roman" w:hAnsi="Times New Roman"/>
        </w:rPr>
        <w:t xml:space="preserve">announces the Notice of Funding Opportunity (“NOFO”) for </w:t>
      </w:r>
      <w:r w:rsidR="002548F6" w:rsidRPr="002C09FB">
        <w:rPr>
          <w:rFonts w:ascii="Times New Roman" w:hAnsi="Times New Roman"/>
        </w:rPr>
        <w:t xml:space="preserve">a program on international </w:t>
      </w:r>
      <w:r w:rsidR="00A038CA" w:rsidRPr="002C09FB">
        <w:rPr>
          <w:rFonts w:ascii="Times New Roman" w:hAnsi="Times New Roman"/>
        </w:rPr>
        <w:t xml:space="preserve">cooperation on </w:t>
      </w:r>
      <w:r w:rsidR="002548F6" w:rsidRPr="002C09FB">
        <w:rPr>
          <w:rFonts w:ascii="Times New Roman" w:hAnsi="Times New Roman"/>
        </w:rPr>
        <w:t>transboundary water</w:t>
      </w:r>
      <w:r w:rsidR="00A038CA" w:rsidRPr="002C09FB">
        <w:rPr>
          <w:rFonts w:ascii="Times New Roman" w:hAnsi="Times New Roman"/>
        </w:rPr>
        <w:t>s</w:t>
      </w:r>
      <w:r w:rsidR="002548F6" w:rsidRPr="002C09FB">
        <w:rPr>
          <w:rFonts w:ascii="Times New Roman" w:hAnsi="Times New Roman"/>
        </w:rPr>
        <w:t xml:space="preserve">. </w:t>
      </w:r>
      <w:r w:rsidR="007910BA" w:rsidRPr="002C09FB">
        <w:rPr>
          <w:rFonts w:ascii="Times New Roman" w:hAnsi="Times New Roman"/>
        </w:rPr>
        <w:t xml:space="preserve"> The agreement will use U.S. Fiscal Year 20</w:t>
      </w:r>
      <w:r w:rsidR="007F5E46" w:rsidRPr="002C09FB">
        <w:rPr>
          <w:rFonts w:ascii="Times New Roman" w:hAnsi="Times New Roman"/>
        </w:rPr>
        <w:t>17</w:t>
      </w:r>
      <w:r w:rsidR="007910BA" w:rsidRPr="002C09FB">
        <w:rPr>
          <w:rFonts w:ascii="Times New Roman" w:hAnsi="Times New Roman"/>
        </w:rPr>
        <w:t xml:space="preserve"> Economic Support Funds.  </w:t>
      </w:r>
    </w:p>
    <w:p w:rsidR="002548F6" w:rsidRPr="002C09FB" w:rsidRDefault="002548F6" w:rsidP="007910BA">
      <w:pPr>
        <w:pStyle w:val="a3"/>
        <w:rPr>
          <w:rFonts w:ascii="Times New Roman" w:hAnsi="Times New Roman"/>
        </w:rPr>
      </w:pPr>
    </w:p>
    <w:p w:rsidR="007910BA" w:rsidRPr="002C09FB" w:rsidRDefault="007910BA" w:rsidP="007910BA">
      <w:pPr>
        <w:pStyle w:val="a3"/>
        <w:rPr>
          <w:rFonts w:ascii="Times New Roman" w:hAnsi="Times New Roman"/>
        </w:rPr>
      </w:pPr>
      <w:r w:rsidRPr="002C09FB">
        <w:rPr>
          <w:rFonts w:ascii="Times New Roman" w:hAnsi="Times New Roman"/>
        </w:rPr>
        <w:t xml:space="preserve">Eligibility is limited to U.S. non-profit/nongovernmental organizations subject to section 501 (c) (3) of the U. S. tax code, foreign not-for-profit/nongovernmental organizations, educational institutions, and to public international organizations.  </w:t>
      </w:r>
    </w:p>
    <w:p w:rsidR="007910BA" w:rsidRPr="002C09FB" w:rsidRDefault="007910BA" w:rsidP="007910BA">
      <w:pPr>
        <w:pStyle w:val="a3"/>
        <w:rPr>
          <w:rFonts w:ascii="Times New Roman" w:hAnsi="Times New Roman"/>
        </w:rPr>
      </w:pPr>
    </w:p>
    <w:p w:rsidR="007910BA" w:rsidRPr="002C09FB" w:rsidRDefault="007910BA" w:rsidP="007910BA">
      <w:pPr>
        <w:pStyle w:val="a3"/>
        <w:rPr>
          <w:rFonts w:ascii="Times New Roman" w:hAnsi="Times New Roman"/>
        </w:rPr>
      </w:pPr>
      <w:r w:rsidRPr="002C09FB">
        <w:rPr>
          <w:rFonts w:ascii="Times New Roman" w:hAnsi="Times New Roman"/>
        </w:rPr>
        <w:t xml:space="preserve">A </w:t>
      </w:r>
      <w:r w:rsidR="007F5E46" w:rsidRPr="002C09FB">
        <w:rPr>
          <w:rFonts w:ascii="Times New Roman" w:hAnsi="Times New Roman"/>
        </w:rPr>
        <w:t>Cooperative Agreement</w:t>
      </w:r>
      <w:r w:rsidRPr="002C09FB">
        <w:rPr>
          <w:rFonts w:ascii="Times New Roman" w:hAnsi="Times New Roman"/>
        </w:rPr>
        <w:t xml:space="preserve"> for up </w:t>
      </w:r>
      <w:r w:rsidRPr="003609FC">
        <w:rPr>
          <w:rFonts w:ascii="Times New Roman" w:hAnsi="Times New Roman"/>
        </w:rPr>
        <w:t>to $</w:t>
      </w:r>
      <w:r w:rsidR="007F5E46" w:rsidRPr="003609FC">
        <w:rPr>
          <w:rFonts w:ascii="Times New Roman" w:hAnsi="Times New Roman"/>
        </w:rPr>
        <w:t>496,000</w:t>
      </w:r>
      <w:r w:rsidRPr="002C09FB">
        <w:rPr>
          <w:rFonts w:ascii="Times New Roman" w:hAnsi="Times New Roman"/>
        </w:rPr>
        <w:t xml:space="preserve"> U.S. Dollars (USD) in FY 20</w:t>
      </w:r>
      <w:r w:rsidR="007F5E46" w:rsidRPr="002C09FB">
        <w:rPr>
          <w:rFonts w:ascii="Times New Roman" w:hAnsi="Times New Roman"/>
        </w:rPr>
        <w:t>17</w:t>
      </w:r>
      <w:r w:rsidRPr="002C09FB">
        <w:rPr>
          <w:rFonts w:ascii="Times New Roman" w:hAnsi="Times New Roman"/>
        </w:rPr>
        <w:t xml:space="preserve"> Economic Support Funds (ESF) will be awarded for</w:t>
      </w:r>
      <w:r w:rsidR="00DC626B">
        <w:rPr>
          <w:rFonts w:ascii="Times New Roman" w:hAnsi="Times New Roman"/>
        </w:rPr>
        <w:t xml:space="preserve"> a partnership mechanism</w:t>
      </w:r>
      <w:r w:rsidRPr="002C09FB">
        <w:rPr>
          <w:rFonts w:ascii="Times New Roman" w:hAnsi="Times New Roman"/>
        </w:rPr>
        <w:t xml:space="preserve"> that </w:t>
      </w:r>
      <w:r w:rsidR="000103DB">
        <w:rPr>
          <w:rFonts w:ascii="Times New Roman" w:hAnsi="Times New Roman"/>
        </w:rPr>
        <w:t>will</w:t>
      </w:r>
      <w:r w:rsidR="005A1A3D">
        <w:rPr>
          <w:rFonts w:ascii="Times New Roman" w:hAnsi="Times New Roman"/>
        </w:rPr>
        <w:t xml:space="preserve"> build cooperation on shared waters</w:t>
      </w:r>
      <w:r w:rsidR="00A430B0">
        <w:rPr>
          <w:rFonts w:ascii="Times New Roman" w:hAnsi="Times New Roman"/>
        </w:rPr>
        <w:t xml:space="preserve"> that </w:t>
      </w:r>
      <w:r w:rsidR="00F90E7B" w:rsidRPr="00202DEC">
        <w:rPr>
          <w:rFonts w:ascii="Times New Roman" w:hAnsi="Times New Roman"/>
        </w:rPr>
        <w:t xml:space="preserve"> </w:t>
      </w:r>
      <w:r w:rsidR="00DC626B">
        <w:rPr>
          <w:rFonts w:ascii="Times New Roman" w:hAnsi="Times New Roman"/>
        </w:rPr>
        <w:t>and</w:t>
      </w:r>
      <w:r w:rsidR="00F90E7B" w:rsidRPr="002C09FB">
        <w:rPr>
          <w:rFonts w:ascii="Times New Roman" w:hAnsi="Times New Roman"/>
        </w:rPr>
        <w:t xml:space="preserve"> leverage U.S. financial support, promote coordination between development partners on transboundary waters, and ensure the sustainability of </w:t>
      </w:r>
      <w:r w:rsidR="00084769">
        <w:rPr>
          <w:rFonts w:ascii="Times New Roman" w:hAnsi="Times New Roman"/>
        </w:rPr>
        <w:t>the</w:t>
      </w:r>
      <w:r w:rsidR="00F90E7B" w:rsidRPr="002C09FB">
        <w:rPr>
          <w:rFonts w:ascii="Times New Roman" w:hAnsi="Times New Roman"/>
        </w:rPr>
        <w:t xml:space="preserve"> programs beyond the period of U.S. support. </w:t>
      </w:r>
      <w:r w:rsidR="00F15C63" w:rsidRPr="002C09FB">
        <w:rPr>
          <w:rFonts w:ascii="Times New Roman" w:hAnsi="Times New Roman"/>
        </w:rPr>
        <w:t xml:space="preserve">The program on international </w:t>
      </w:r>
      <w:r w:rsidR="00F15C63">
        <w:rPr>
          <w:rFonts w:ascii="Times New Roman" w:hAnsi="Times New Roman"/>
        </w:rPr>
        <w:t xml:space="preserve">transboundary </w:t>
      </w:r>
      <w:r w:rsidR="00F15C63" w:rsidRPr="002C09FB">
        <w:rPr>
          <w:rFonts w:ascii="Times New Roman" w:hAnsi="Times New Roman"/>
        </w:rPr>
        <w:t>water cooperation will improve cooperation over shared waters in regions where water is, or may become, a source of conflict.  The program’s goal is to build political will and advance cooperative processes on shared waters where the lack of political commitment/engagement is an impediment to cooperative action.  Meeting this goal will increase shared prosperity and regional security.</w:t>
      </w:r>
      <w:r w:rsidR="00F15C63">
        <w:rPr>
          <w:rFonts w:ascii="Times New Roman" w:hAnsi="Times New Roman"/>
        </w:rPr>
        <w:t xml:space="preserve">  </w:t>
      </w:r>
      <w:r w:rsidRPr="002C09FB">
        <w:rPr>
          <w:rFonts w:ascii="Times New Roman" w:hAnsi="Times New Roman"/>
        </w:rPr>
        <w:t xml:space="preserve">The initial period of performance will be for </w:t>
      </w:r>
      <w:r w:rsidR="00D06953" w:rsidRPr="002C09FB">
        <w:rPr>
          <w:rFonts w:ascii="Times New Roman" w:hAnsi="Times New Roman"/>
        </w:rPr>
        <w:t>three years</w:t>
      </w:r>
      <w:r w:rsidR="00D30E3F" w:rsidRPr="002C09FB">
        <w:rPr>
          <w:rFonts w:ascii="Times New Roman" w:hAnsi="Times New Roman"/>
        </w:rPr>
        <w:t xml:space="preserve"> (36 months)</w:t>
      </w:r>
      <w:r w:rsidRPr="002C09FB">
        <w:rPr>
          <w:rFonts w:ascii="Times New Roman" w:hAnsi="Times New Roman"/>
        </w:rPr>
        <w:t xml:space="preserve">.  Funding authority rests in the Foreign Assistance Act of 1961, as amended.  </w:t>
      </w:r>
    </w:p>
    <w:p w:rsidR="00D06953" w:rsidRPr="002C09FB" w:rsidRDefault="00D06953" w:rsidP="007910BA">
      <w:pPr>
        <w:pStyle w:val="a3"/>
        <w:rPr>
          <w:rFonts w:ascii="Times New Roman" w:hAnsi="Times New Roman"/>
        </w:rPr>
      </w:pPr>
    </w:p>
    <w:p w:rsidR="00D06953" w:rsidRPr="002C09FB" w:rsidRDefault="00D06953" w:rsidP="00D06953">
      <w:pPr>
        <w:pStyle w:val="a3"/>
        <w:rPr>
          <w:rFonts w:ascii="Times New Roman" w:hAnsi="Times New Roman"/>
        </w:rPr>
      </w:pPr>
      <w:r w:rsidRPr="002C09FB">
        <w:rPr>
          <w:rFonts w:ascii="Times New Roman" w:hAnsi="Times New Roman"/>
          <w:b/>
        </w:rPr>
        <w:t>Contact Person</w:t>
      </w:r>
      <w:r w:rsidRPr="002C09FB">
        <w:rPr>
          <w:rFonts w:ascii="Times New Roman" w:hAnsi="Times New Roman"/>
        </w:rPr>
        <w:t>:</w:t>
      </w:r>
      <w:r w:rsidRPr="002C09FB">
        <w:rPr>
          <w:rFonts w:ascii="Times New Roman" w:hAnsi="Times New Roman"/>
        </w:rPr>
        <w:tab/>
        <w:t>Ms. Jenna Shinen</w:t>
      </w:r>
    </w:p>
    <w:p w:rsidR="00D06953" w:rsidRPr="002C09FB" w:rsidRDefault="00D06953" w:rsidP="00D06953">
      <w:pPr>
        <w:pStyle w:val="a3"/>
        <w:rPr>
          <w:rFonts w:ascii="Times New Roman" w:hAnsi="Times New Roman"/>
        </w:rPr>
      </w:pPr>
      <w:r w:rsidRPr="002C09FB">
        <w:rPr>
          <w:rFonts w:ascii="Times New Roman" w:hAnsi="Times New Roman"/>
        </w:rPr>
        <w:tab/>
      </w:r>
      <w:r w:rsidRPr="002C09FB">
        <w:rPr>
          <w:rFonts w:ascii="Times New Roman" w:hAnsi="Times New Roman"/>
        </w:rPr>
        <w:tab/>
      </w:r>
      <w:r w:rsidRPr="002C09FB">
        <w:rPr>
          <w:rFonts w:ascii="Times New Roman" w:hAnsi="Times New Roman"/>
        </w:rPr>
        <w:tab/>
        <w:t>Bureau of Oceans and International Environmental and Scientific Affairs</w:t>
      </w:r>
    </w:p>
    <w:p w:rsidR="00D06953" w:rsidRPr="002C09FB" w:rsidRDefault="00D06953" w:rsidP="00D06953">
      <w:pPr>
        <w:pStyle w:val="a3"/>
        <w:rPr>
          <w:rFonts w:ascii="Times New Roman" w:hAnsi="Times New Roman"/>
        </w:rPr>
      </w:pPr>
      <w:r w:rsidRPr="002C09FB">
        <w:rPr>
          <w:rFonts w:ascii="Times New Roman" w:hAnsi="Times New Roman"/>
        </w:rPr>
        <w:tab/>
      </w:r>
      <w:r w:rsidRPr="002C09FB">
        <w:rPr>
          <w:rFonts w:ascii="Times New Roman" w:hAnsi="Times New Roman"/>
        </w:rPr>
        <w:tab/>
      </w:r>
      <w:r w:rsidRPr="002C09FB">
        <w:rPr>
          <w:rFonts w:ascii="Times New Roman" w:hAnsi="Times New Roman"/>
        </w:rPr>
        <w:tab/>
      </w:r>
      <w:hyperlink r:id="rId11" w:history="1">
        <w:r w:rsidRPr="002C09FB">
          <w:rPr>
            <w:rStyle w:val="a4"/>
            <w:rFonts w:ascii="Times New Roman" w:hAnsi="Times New Roman"/>
          </w:rPr>
          <w:t>shinenjl@state.gov</w:t>
        </w:r>
      </w:hyperlink>
    </w:p>
    <w:p w:rsidR="00D06953" w:rsidRPr="002C09FB" w:rsidRDefault="00D06953" w:rsidP="00D06953">
      <w:pPr>
        <w:pStyle w:val="a3"/>
        <w:rPr>
          <w:rFonts w:ascii="Times New Roman" w:hAnsi="Times New Roman"/>
        </w:rPr>
      </w:pPr>
      <w:r w:rsidRPr="002C09FB">
        <w:rPr>
          <w:rFonts w:ascii="Times New Roman" w:hAnsi="Times New Roman"/>
        </w:rPr>
        <w:tab/>
      </w:r>
      <w:r w:rsidRPr="002C09FB">
        <w:rPr>
          <w:rFonts w:ascii="Times New Roman" w:hAnsi="Times New Roman"/>
        </w:rPr>
        <w:tab/>
      </w:r>
      <w:r w:rsidRPr="002C09FB">
        <w:rPr>
          <w:rFonts w:ascii="Times New Roman" w:hAnsi="Times New Roman"/>
        </w:rPr>
        <w:tab/>
        <w:t>+1 202-647-6811 (T)</w:t>
      </w:r>
    </w:p>
    <w:p w:rsidR="00D06953" w:rsidRPr="002C09FB" w:rsidRDefault="00D06953" w:rsidP="00D06953">
      <w:pPr>
        <w:pStyle w:val="a3"/>
        <w:ind w:left="1440" w:firstLine="720"/>
        <w:rPr>
          <w:rFonts w:ascii="Times New Roman" w:hAnsi="Times New Roman"/>
        </w:rPr>
      </w:pPr>
    </w:p>
    <w:p w:rsidR="00D06953" w:rsidRPr="002C09FB" w:rsidRDefault="00D06953" w:rsidP="00D06953">
      <w:pPr>
        <w:pStyle w:val="a3"/>
        <w:rPr>
          <w:rFonts w:ascii="Times New Roman" w:hAnsi="Times New Roman"/>
        </w:rPr>
      </w:pPr>
    </w:p>
    <w:p w:rsidR="00D06953" w:rsidRPr="002C09FB" w:rsidRDefault="00D06953" w:rsidP="00D06953">
      <w:pPr>
        <w:pStyle w:val="a3"/>
        <w:rPr>
          <w:rFonts w:ascii="Times New Roman" w:hAnsi="Times New Roman"/>
          <w:i/>
        </w:rPr>
      </w:pPr>
      <w:r w:rsidRPr="002C09FB">
        <w:rPr>
          <w:rFonts w:ascii="Times New Roman" w:hAnsi="Times New Roman"/>
        </w:rPr>
        <w:t xml:space="preserve">Please read carefully the entire </w:t>
      </w:r>
      <w:r w:rsidR="00F15C63">
        <w:rPr>
          <w:rFonts w:ascii="Times New Roman" w:hAnsi="Times New Roman"/>
        </w:rPr>
        <w:t>NOFO</w:t>
      </w:r>
      <w:r w:rsidR="00F15C63" w:rsidRPr="007910BA">
        <w:rPr>
          <w:rFonts w:ascii="Times New Roman" w:hAnsi="Times New Roman"/>
        </w:rPr>
        <w:t xml:space="preserve"> </w:t>
      </w:r>
      <w:r w:rsidRPr="002C09FB">
        <w:rPr>
          <w:rFonts w:ascii="Times New Roman" w:hAnsi="Times New Roman"/>
        </w:rPr>
        <w:t>if you plan to submit an application; there are steps that you should take immediately in order to make your submissions by the deadline.</w:t>
      </w:r>
    </w:p>
    <w:p w:rsidR="00D06953" w:rsidRPr="002C09FB" w:rsidRDefault="00D06953" w:rsidP="003C58D4">
      <w:pPr>
        <w:pStyle w:val="a3"/>
        <w:rPr>
          <w:rFonts w:ascii="Times New Roman" w:hAnsi="Times New Roman"/>
          <w:b/>
          <w:sz w:val="26"/>
          <w:szCs w:val="26"/>
        </w:rPr>
      </w:pPr>
    </w:p>
    <w:p w:rsidR="00FB5275" w:rsidRPr="002C09FB" w:rsidRDefault="00FB5275">
      <w:pPr>
        <w:pStyle w:val="a3"/>
        <w:rPr>
          <w:rFonts w:ascii="Times New Roman" w:hAnsi="Times New Roman"/>
        </w:rPr>
      </w:pPr>
    </w:p>
    <w:p w:rsidR="00F15C63" w:rsidRPr="00F96716" w:rsidRDefault="00F15C63" w:rsidP="00F15C63">
      <w:pPr>
        <w:pStyle w:val="2"/>
        <w:rPr>
          <w:color w:val="auto"/>
        </w:rPr>
      </w:pPr>
      <w:bookmarkStart w:id="2" w:name="_Toc513557262"/>
      <w:bookmarkStart w:id="3" w:name="_Toc389827385"/>
      <w:bookmarkStart w:id="4" w:name="_Toc509322664"/>
      <w:r w:rsidRPr="00F96716">
        <w:rPr>
          <w:color w:val="auto"/>
        </w:rPr>
        <w:lastRenderedPageBreak/>
        <w:t>A1.</w:t>
      </w:r>
      <w:r w:rsidRPr="00F96716">
        <w:rPr>
          <w:color w:val="auto"/>
        </w:rPr>
        <w:tab/>
        <w:t>Background</w:t>
      </w:r>
      <w:bookmarkEnd w:id="2"/>
    </w:p>
    <w:bookmarkEnd w:id="3"/>
    <w:bookmarkEnd w:id="4"/>
    <w:p w:rsidR="00FB5275" w:rsidRPr="00B509C6" w:rsidRDefault="00FB5275">
      <w:pPr>
        <w:pStyle w:val="a3"/>
        <w:rPr>
          <w:rFonts w:ascii="Times New Roman" w:hAnsi="Times New Roman"/>
        </w:rPr>
      </w:pPr>
    </w:p>
    <w:p w:rsidR="00B148E2" w:rsidRPr="00B509C6" w:rsidRDefault="00B148E2" w:rsidP="00B148E2">
      <w:pPr>
        <w:spacing w:after="0" w:line="240" w:lineRule="auto"/>
        <w:rPr>
          <w:rFonts w:ascii="Times New Roman" w:eastAsia="Cambria" w:hAnsi="Times New Roman"/>
        </w:rPr>
      </w:pPr>
      <w:r w:rsidRPr="00B509C6">
        <w:rPr>
          <w:rFonts w:ascii="Times New Roman" w:eastAsia="Cambria" w:hAnsi="Times New Roman"/>
        </w:rPr>
        <w:t xml:space="preserve">More than 260 river basins and 600 aquifers are shared between two or more countries.  In many of these basins or aquifers, no formal agreement or institutional relationship exists between the parties to govern use of these shared water resources.  As these resources degrade or become scarce, competition is likely to increase, raising tensions and increasing the likelihood of conflict.  These can be particularly challenging problems to solve, as there are often legitimate competing interests.  Countries </w:t>
      </w:r>
      <w:r w:rsidR="00084769">
        <w:rPr>
          <w:rFonts w:ascii="Times New Roman" w:eastAsia="Cambria" w:hAnsi="Times New Roman"/>
        </w:rPr>
        <w:t>frequently</w:t>
      </w:r>
      <w:r w:rsidRPr="00B509C6">
        <w:rPr>
          <w:rFonts w:ascii="Times New Roman" w:eastAsia="Cambria" w:hAnsi="Times New Roman"/>
        </w:rPr>
        <w:t xml:space="preserve"> view water as a strategic asset, and a national</w:t>
      </w:r>
      <w:r w:rsidR="00084769">
        <w:rPr>
          <w:rFonts w:ascii="Times New Roman" w:eastAsia="Cambria" w:hAnsi="Times New Roman"/>
        </w:rPr>
        <w:t xml:space="preserve"> </w:t>
      </w:r>
      <w:r w:rsidRPr="00B509C6">
        <w:rPr>
          <w:rFonts w:ascii="Times New Roman" w:eastAsia="Cambria" w:hAnsi="Times New Roman"/>
        </w:rPr>
        <w:t xml:space="preserve">security priority.  Water disputes are often embedded within a broader context of social, economic, and political challenges or animosities, and the data on disputed water systems are </w:t>
      </w:r>
      <w:r w:rsidR="00084769">
        <w:rPr>
          <w:rFonts w:ascii="Times New Roman" w:eastAsia="Cambria" w:hAnsi="Times New Roman"/>
        </w:rPr>
        <w:t>frequently</w:t>
      </w:r>
      <w:r w:rsidRPr="00B509C6">
        <w:rPr>
          <w:rFonts w:ascii="Times New Roman" w:eastAsia="Cambria" w:hAnsi="Times New Roman"/>
        </w:rPr>
        <w:t xml:space="preserve"> sparse or not publicly available.  Many of these same challenges also exist at the local level as competition</w:t>
      </w:r>
      <w:r w:rsidR="00084769">
        <w:rPr>
          <w:rFonts w:ascii="Times New Roman" w:eastAsia="Cambria" w:hAnsi="Times New Roman"/>
        </w:rPr>
        <w:t xml:space="preserve"> for water</w:t>
      </w:r>
      <w:r w:rsidRPr="00B509C6">
        <w:rPr>
          <w:rFonts w:ascii="Times New Roman" w:eastAsia="Cambria" w:hAnsi="Times New Roman"/>
        </w:rPr>
        <w:t xml:space="preserve"> increases between different communities or water users, such as farmers and pastoralists.  At the same time, water issues </w:t>
      </w:r>
      <w:r w:rsidR="00084769">
        <w:rPr>
          <w:rFonts w:ascii="Times New Roman" w:eastAsia="Cambria" w:hAnsi="Times New Roman"/>
        </w:rPr>
        <w:t>can be</w:t>
      </w:r>
      <w:r w:rsidR="00084769" w:rsidRPr="00B509C6">
        <w:rPr>
          <w:rFonts w:ascii="Times New Roman" w:eastAsia="Cambria" w:hAnsi="Times New Roman"/>
        </w:rPr>
        <w:t xml:space="preserve"> </w:t>
      </w:r>
      <w:r w:rsidRPr="00B509C6">
        <w:rPr>
          <w:rFonts w:ascii="Times New Roman" w:eastAsia="Cambria" w:hAnsi="Times New Roman"/>
        </w:rPr>
        <w:t xml:space="preserve">an important means of bringing communities and countries together, strengthening regional integration, and providing a stabilizing influence in regions of conflict.  </w:t>
      </w:r>
    </w:p>
    <w:p w:rsidR="00B148E2" w:rsidRPr="002C09FB" w:rsidRDefault="00B148E2">
      <w:pPr>
        <w:spacing w:after="0" w:line="240" w:lineRule="auto"/>
        <w:rPr>
          <w:rFonts w:ascii="Times New Roman" w:hAnsi="Times New Roman"/>
        </w:rPr>
      </w:pPr>
    </w:p>
    <w:p w:rsidR="007B691B" w:rsidRPr="002C09FB" w:rsidRDefault="00B148E2" w:rsidP="007B691B">
      <w:pPr>
        <w:spacing w:after="0" w:line="240" w:lineRule="auto"/>
        <w:rPr>
          <w:rFonts w:ascii="Times New Roman" w:hAnsi="Times New Roman"/>
        </w:rPr>
      </w:pPr>
      <w:r w:rsidRPr="002C09FB">
        <w:rPr>
          <w:rFonts w:ascii="Times New Roman" w:hAnsi="Times New Roman"/>
        </w:rPr>
        <w:t>The Bureau of Oceans and International Environmental and Scientific Affairs (OES) at the U.S. Department of State is a lead implementing partner of the U.S. Global Water Strategy (GWS)</w:t>
      </w:r>
      <w:r w:rsidR="00084769">
        <w:rPr>
          <w:rFonts w:ascii="Times New Roman" w:hAnsi="Times New Roman"/>
        </w:rPr>
        <w:t>,</w:t>
      </w:r>
      <w:r w:rsidRPr="002C09FB">
        <w:rPr>
          <w:rFonts w:ascii="Times New Roman" w:hAnsi="Times New Roman"/>
        </w:rPr>
        <w:t xml:space="preserve"> which seeks to strengthen water security (</w:t>
      </w:r>
      <w:hyperlink r:id="rId12" w:history="1">
        <w:r w:rsidR="00B13FC3" w:rsidRPr="00AD4F94">
          <w:rPr>
            <w:rStyle w:val="a4"/>
            <w:rFonts w:ascii="Times New Roman" w:hAnsi="Times New Roman"/>
          </w:rPr>
          <w:t>http://www.state.gov/e/oes/rls/rpts/globalwaterstrategy/index.htm</w:t>
        </w:r>
      </w:hyperlink>
      <w:r w:rsidRPr="002C09FB">
        <w:rPr>
          <w:rFonts w:ascii="Times New Roman" w:hAnsi="Times New Roman"/>
        </w:rPr>
        <w:t>).  This program will address Strategic Object #3 of the GWS: To reduce conflict by promoting cooperation on shared waters</w:t>
      </w:r>
      <w:r w:rsidR="00053218" w:rsidRPr="002C09FB">
        <w:rPr>
          <w:rFonts w:ascii="Times New Roman" w:hAnsi="Times New Roman"/>
        </w:rPr>
        <w:t>.</w:t>
      </w:r>
      <w:r w:rsidR="0034430D" w:rsidRPr="002C09FB">
        <w:rPr>
          <w:rFonts w:ascii="Times New Roman" w:hAnsi="Times New Roman"/>
        </w:rPr>
        <w:t xml:space="preserve"> </w:t>
      </w:r>
      <w:r w:rsidR="00053218" w:rsidRPr="002C09FB">
        <w:rPr>
          <w:rFonts w:ascii="Times New Roman" w:hAnsi="Times New Roman"/>
        </w:rPr>
        <w:t xml:space="preserve"> </w:t>
      </w:r>
      <w:r w:rsidR="0034430D" w:rsidRPr="002C09FB">
        <w:rPr>
          <w:rFonts w:ascii="Times New Roman" w:hAnsi="Times New Roman"/>
        </w:rPr>
        <w:t>The program’s goal is to build political will and advance cooperative processes</w:t>
      </w:r>
      <w:r w:rsidR="000103DB">
        <w:rPr>
          <w:rFonts w:ascii="Times New Roman" w:hAnsi="Times New Roman"/>
        </w:rPr>
        <w:t xml:space="preserve"> (e.g., through the establishment or promotion of institutional mechanisms</w:t>
      </w:r>
      <w:r w:rsidR="003B2DBF">
        <w:rPr>
          <w:rFonts w:ascii="Times New Roman" w:hAnsi="Times New Roman"/>
        </w:rPr>
        <w:t xml:space="preserve"> that support co-management of shared water resources</w:t>
      </w:r>
      <w:r w:rsidR="000103DB">
        <w:rPr>
          <w:rFonts w:ascii="Times New Roman" w:hAnsi="Times New Roman"/>
        </w:rPr>
        <w:t>)</w:t>
      </w:r>
      <w:r w:rsidR="0034430D" w:rsidRPr="002C09FB">
        <w:rPr>
          <w:rFonts w:ascii="Times New Roman" w:hAnsi="Times New Roman"/>
        </w:rPr>
        <w:t xml:space="preserve"> where </w:t>
      </w:r>
      <w:r w:rsidR="00084769">
        <w:rPr>
          <w:rFonts w:ascii="Times New Roman" w:hAnsi="Times New Roman"/>
        </w:rPr>
        <w:t>a current</w:t>
      </w:r>
      <w:r w:rsidR="00436383">
        <w:rPr>
          <w:rFonts w:ascii="Times New Roman" w:hAnsi="Times New Roman"/>
        </w:rPr>
        <w:t xml:space="preserve"> lack of political commitment or </w:t>
      </w:r>
      <w:r w:rsidR="0034430D" w:rsidRPr="002C09FB">
        <w:rPr>
          <w:rFonts w:ascii="Times New Roman" w:hAnsi="Times New Roman"/>
        </w:rPr>
        <w:t>engagement is an impediment to cooperative action on shared waters.  Meeting this goal will increase shared prosperity and regional security.</w:t>
      </w:r>
    </w:p>
    <w:p w:rsidR="007B691B" w:rsidRPr="002C09FB" w:rsidRDefault="007B691B" w:rsidP="007B691B">
      <w:pPr>
        <w:spacing w:after="0" w:line="240" w:lineRule="auto"/>
        <w:rPr>
          <w:rFonts w:ascii="Times New Roman" w:hAnsi="Times New Roman"/>
        </w:rPr>
      </w:pPr>
    </w:p>
    <w:p w:rsidR="007B691B" w:rsidRPr="002C09FB" w:rsidRDefault="007B691B" w:rsidP="007B691B">
      <w:pPr>
        <w:spacing w:after="0" w:line="240" w:lineRule="auto"/>
        <w:rPr>
          <w:rFonts w:ascii="Times New Roman" w:hAnsi="Times New Roman"/>
        </w:rPr>
      </w:pPr>
    </w:p>
    <w:p w:rsidR="007B691B" w:rsidRPr="002C09FB" w:rsidRDefault="007B691B" w:rsidP="007B691B">
      <w:pPr>
        <w:spacing w:after="0" w:line="240" w:lineRule="auto"/>
        <w:rPr>
          <w:rFonts w:ascii="Times New Roman" w:hAnsi="Times New Roman"/>
          <w:i/>
        </w:rPr>
      </w:pPr>
      <w:r w:rsidRPr="002C09FB">
        <w:rPr>
          <w:rFonts w:ascii="Times New Roman" w:hAnsi="Times New Roman"/>
          <w:i/>
        </w:rPr>
        <w:t>Background for Applicants</w:t>
      </w:r>
    </w:p>
    <w:p w:rsidR="007B691B" w:rsidRPr="002C09FB" w:rsidRDefault="0034430D" w:rsidP="007B691B">
      <w:pPr>
        <w:spacing w:after="0" w:line="240" w:lineRule="auto"/>
        <w:rPr>
          <w:rFonts w:ascii="Times New Roman" w:hAnsi="Times New Roman"/>
        </w:rPr>
      </w:pPr>
      <w:r w:rsidRPr="002C09FB">
        <w:rPr>
          <w:rFonts w:ascii="Times New Roman" w:hAnsi="Times New Roman"/>
        </w:rPr>
        <w:t>Applications should demonstrate knowledge</w:t>
      </w:r>
      <w:r w:rsidR="00463F06">
        <w:rPr>
          <w:rFonts w:ascii="Times New Roman" w:hAnsi="Times New Roman"/>
        </w:rPr>
        <w:t xml:space="preserve"> in</w:t>
      </w:r>
      <w:r w:rsidRPr="002C09FB">
        <w:rPr>
          <w:rFonts w:ascii="Times New Roman" w:hAnsi="Times New Roman"/>
        </w:rPr>
        <w:t xml:space="preserve"> and </w:t>
      </w:r>
      <w:r w:rsidR="007F30CA">
        <w:rPr>
          <w:rFonts w:ascii="Times New Roman" w:hAnsi="Times New Roman"/>
        </w:rPr>
        <w:t xml:space="preserve">the </w:t>
      </w:r>
      <w:r w:rsidRPr="002C09FB">
        <w:rPr>
          <w:rFonts w:ascii="Times New Roman" w:hAnsi="Times New Roman"/>
        </w:rPr>
        <w:t xml:space="preserve">relevance of the program components </w:t>
      </w:r>
      <w:r w:rsidR="00463F06" w:rsidRPr="002C09FB">
        <w:rPr>
          <w:rFonts w:ascii="Times New Roman" w:hAnsi="Times New Roman"/>
        </w:rPr>
        <w:t xml:space="preserve">critical </w:t>
      </w:r>
      <w:r w:rsidRPr="002C09FB">
        <w:rPr>
          <w:rFonts w:ascii="Times New Roman" w:hAnsi="Times New Roman"/>
        </w:rPr>
        <w:t xml:space="preserve">to OES’s goal of enhancing shared prosperity and regional stability through enhanced transboundary cooperation.  </w:t>
      </w:r>
      <w:r w:rsidR="007B691B" w:rsidRPr="002C09FB">
        <w:rPr>
          <w:rFonts w:ascii="Times New Roman" w:hAnsi="Times New Roman"/>
        </w:rPr>
        <w:t>Ideal NOFO applicants will demonstrate an expert understanding of, and capability in, process facilitation, transboundary water</w:t>
      </w:r>
      <w:r w:rsidR="003B2FCB" w:rsidRPr="002C09FB">
        <w:rPr>
          <w:rFonts w:ascii="Times New Roman" w:hAnsi="Times New Roman"/>
        </w:rPr>
        <w:t xml:space="preserve"> </w:t>
      </w:r>
      <w:r w:rsidR="007B691B" w:rsidRPr="002C09FB">
        <w:rPr>
          <w:rFonts w:ascii="Times New Roman" w:hAnsi="Times New Roman"/>
        </w:rPr>
        <w:t>cooperation</w:t>
      </w:r>
      <w:r w:rsidR="007F30CA">
        <w:rPr>
          <w:rFonts w:ascii="Times New Roman" w:hAnsi="Times New Roman"/>
        </w:rPr>
        <w:t>,</w:t>
      </w:r>
      <w:r w:rsidR="007B691B" w:rsidRPr="002C09FB">
        <w:rPr>
          <w:rFonts w:ascii="Times New Roman" w:hAnsi="Times New Roman"/>
        </w:rPr>
        <w:t xml:space="preserve"> environmental governance, conflict mitigation, mediation, decision sciences, climate </w:t>
      </w:r>
      <w:r w:rsidR="003B2FCB" w:rsidRPr="002C09FB">
        <w:rPr>
          <w:rFonts w:ascii="Times New Roman" w:hAnsi="Times New Roman"/>
        </w:rPr>
        <w:t>resilience</w:t>
      </w:r>
      <w:r w:rsidR="007B691B" w:rsidRPr="002C09FB">
        <w:rPr>
          <w:rFonts w:ascii="Times New Roman" w:hAnsi="Times New Roman"/>
        </w:rPr>
        <w:t>, political economy analysis, diplomacy, international development, and stakeholder engagement</w:t>
      </w:r>
      <w:r w:rsidR="00436383">
        <w:rPr>
          <w:rFonts w:ascii="Times New Roman" w:hAnsi="Times New Roman"/>
        </w:rPr>
        <w:t>,</w:t>
      </w:r>
      <w:r w:rsidR="00D3784C" w:rsidRPr="002C09FB">
        <w:rPr>
          <w:rFonts w:ascii="Times New Roman" w:hAnsi="Times New Roman"/>
        </w:rPr>
        <w:t xml:space="preserve"> particularly among development partners</w:t>
      </w:r>
      <w:r w:rsidR="005A1A3D">
        <w:rPr>
          <w:rFonts w:ascii="Times New Roman" w:hAnsi="Times New Roman"/>
        </w:rPr>
        <w:t xml:space="preserve"> at the national and local level</w:t>
      </w:r>
      <w:r w:rsidR="003B2DBF">
        <w:rPr>
          <w:rFonts w:ascii="Times New Roman" w:hAnsi="Times New Roman"/>
        </w:rPr>
        <w:t>s</w:t>
      </w:r>
      <w:r w:rsidR="007B691B" w:rsidRPr="002C09FB">
        <w:rPr>
          <w:rFonts w:ascii="Times New Roman" w:hAnsi="Times New Roman"/>
        </w:rPr>
        <w:t xml:space="preserve">.  Applicants that have significant experience working in these areas will be scored more favorably.  The U.S. Department of State will work closely with the Recipient to, when needed, facilitate </w:t>
      </w:r>
      <w:r w:rsidR="0099284D">
        <w:rPr>
          <w:rFonts w:ascii="Times New Roman" w:hAnsi="Times New Roman"/>
        </w:rPr>
        <w:t>integration of</w:t>
      </w:r>
      <w:r w:rsidR="007B691B" w:rsidRPr="002C09FB">
        <w:rPr>
          <w:rFonts w:ascii="Times New Roman" w:hAnsi="Times New Roman"/>
        </w:rPr>
        <w:t xml:space="preserve"> the </w:t>
      </w:r>
      <w:r w:rsidR="007F30CA">
        <w:rPr>
          <w:rFonts w:ascii="Times New Roman" w:hAnsi="Times New Roman"/>
        </w:rPr>
        <w:t>program</w:t>
      </w:r>
      <w:r w:rsidR="007B691B" w:rsidRPr="002C09FB">
        <w:rPr>
          <w:rFonts w:ascii="Times New Roman" w:hAnsi="Times New Roman"/>
        </w:rPr>
        <w:t xml:space="preserve"> into the appropriate bilateral and regional fora.  This program originates </w:t>
      </w:r>
      <w:r w:rsidR="005A1A3D">
        <w:rPr>
          <w:rFonts w:ascii="Times New Roman" w:hAnsi="Times New Roman"/>
        </w:rPr>
        <w:t>out of</w:t>
      </w:r>
      <w:r w:rsidR="007B691B" w:rsidRPr="002C09FB">
        <w:rPr>
          <w:rFonts w:ascii="Times New Roman" w:hAnsi="Times New Roman"/>
        </w:rPr>
        <w:t xml:space="preserve"> the Department’s </w:t>
      </w:r>
      <w:r w:rsidR="005A1A3D">
        <w:rPr>
          <w:rFonts w:ascii="Times New Roman" w:hAnsi="Times New Roman"/>
        </w:rPr>
        <w:t>Bureau of Oceans and International Environmental and Scientific Affairs (</w:t>
      </w:r>
      <w:r w:rsidR="007F30CA">
        <w:rPr>
          <w:rFonts w:ascii="Times New Roman" w:hAnsi="Times New Roman"/>
        </w:rPr>
        <w:t>OES</w:t>
      </w:r>
      <w:r w:rsidR="005A1A3D">
        <w:rPr>
          <w:rFonts w:ascii="Times New Roman" w:hAnsi="Times New Roman"/>
        </w:rPr>
        <w:t>)</w:t>
      </w:r>
      <w:r w:rsidR="007B691B" w:rsidRPr="002C09FB">
        <w:rPr>
          <w:rFonts w:ascii="Times New Roman" w:hAnsi="Times New Roman"/>
        </w:rPr>
        <w:t xml:space="preserve">, which will be the main point of contact for managing this program. </w:t>
      </w:r>
    </w:p>
    <w:p w:rsidR="0034430D" w:rsidRPr="002C09FB" w:rsidRDefault="0034430D" w:rsidP="007B691B">
      <w:pPr>
        <w:spacing w:after="0" w:line="240" w:lineRule="auto"/>
        <w:rPr>
          <w:rFonts w:ascii="Times New Roman" w:hAnsi="Times New Roman"/>
        </w:rPr>
      </w:pPr>
    </w:p>
    <w:p w:rsidR="007B691B" w:rsidRPr="002C09FB" w:rsidRDefault="007B691B" w:rsidP="007B691B">
      <w:pPr>
        <w:spacing w:after="0" w:line="240" w:lineRule="auto"/>
        <w:rPr>
          <w:rFonts w:ascii="Times New Roman" w:hAnsi="Times New Roman"/>
        </w:rPr>
      </w:pPr>
      <w:r w:rsidRPr="002C09FB">
        <w:rPr>
          <w:rFonts w:ascii="Times New Roman" w:hAnsi="Times New Roman"/>
        </w:rPr>
        <w:t xml:space="preserve">Eligibility for this NOFO is spelled out in Section C.  </w:t>
      </w:r>
    </w:p>
    <w:p w:rsidR="007B691B" w:rsidRPr="002C09FB" w:rsidRDefault="007B691B" w:rsidP="007B691B">
      <w:pPr>
        <w:spacing w:after="0" w:line="240" w:lineRule="auto"/>
        <w:rPr>
          <w:rFonts w:ascii="Times New Roman" w:hAnsi="Times New Roman"/>
        </w:rPr>
      </w:pPr>
    </w:p>
    <w:p w:rsidR="007B691B" w:rsidRPr="002C09FB" w:rsidRDefault="007B691B" w:rsidP="007B691B">
      <w:pPr>
        <w:spacing w:after="0" w:line="240" w:lineRule="auto"/>
        <w:rPr>
          <w:rFonts w:ascii="Times New Roman" w:hAnsi="Times New Roman"/>
        </w:rPr>
      </w:pPr>
      <w:r w:rsidRPr="002C09FB">
        <w:rPr>
          <w:rFonts w:ascii="Times New Roman" w:hAnsi="Times New Roman"/>
        </w:rPr>
        <w:t xml:space="preserve">One cooperative agreement will be awarded for the implementation of this project, pending availability of funds.  Up </w:t>
      </w:r>
      <w:r w:rsidRPr="00D04F6C">
        <w:rPr>
          <w:rFonts w:ascii="Times New Roman" w:hAnsi="Times New Roman"/>
        </w:rPr>
        <w:t>to $4</w:t>
      </w:r>
      <w:r w:rsidR="00D30E3F" w:rsidRPr="00D04F6C">
        <w:rPr>
          <w:rFonts w:ascii="Times New Roman" w:hAnsi="Times New Roman"/>
        </w:rPr>
        <w:t>96</w:t>
      </w:r>
      <w:r w:rsidRPr="00D04F6C">
        <w:rPr>
          <w:rFonts w:ascii="Times New Roman" w:hAnsi="Times New Roman"/>
        </w:rPr>
        <w:t>,000 in</w:t>
      </w:r>
      <w:r w:rsidRPr="002C09FB">
        <w:rPr>
          <w:rFonts w:ascii="Times New Roman" w:hAnsi="Times New Roman"/>
        </w:rPr>
        <w:t xml:space="preserve"> FY1</w:t>
      </w:r>
      <w:r w:rsidR="00D30E3F" w:rsidRPr="002C09FB">
        <w:rPr>
          <w:rFonts w:ascii="Times New Roman" w:hAnsi="Times New Roman"/>
        </w:rPr>
        <w:t>7</w:t>
      </w:r>
      <w:r w:rsidRPr="002C09FB">
        <w:rPr>
          <w:rFonts w:ascii="Times New Roman" w:hAnsi="Times New Roman"/>
        </w:rPr>
        <w:t xml:space="preserve"> Economic Support Funds is available for this project.  The initial period of performance will be for at least </w:t>
      </w:r>
      <w:r w:rsidR="00D30E3F" w:rsidRPr="002C09FB">
        <w:rPr>
          <w:rFonts w:ascii="Times New Roman" w:hAnsi="Times New Roman"/>
        </w:rPr>
        <w:t>36</w:t>
      </w:r>
      <w:r w:rsidRPr="002C09FB">
        <w:rPr>
          <w:rFonts w:ascii="Times New Roman" w:hAnsi="Times New Roman"/>
        </w:rPr>
        <w:t xml:space="preserve"> months.  Funding authority rests in the Foreign Assistance Act of 1961, as amended.  All award decisions are contingent upon the availability of funding.  Additional funding may be available to continue or expand selected activities funded in this cycle.  Eligible competitive proposals not funded with FY1</w:t>
      </w:r>
      <w:r w:rsidR="00D30E3F" w:rsidRPr="002C09FB">
        <w:rPr>
          <w:rFonts w:ascii="Times New Roman" w:hAnsi="Times New Roman"/>
        </w:rPr>
        <w:t>7</w:t>
      </w:r>
      <w:r w:rsidRPr="002C09FB">
        <w:rPr>
          <w:rFonts w:ascii="Times New Roman" w:hAnsi="Times New Roman"/>
        </w:rPr>
        <w:t xml:space="preserve"> funding may be considered for future support if additional funds are made available.</w:t>
      </w:r>
      <w:r w:rsidR="00FF6D66" w:rsidRPr="002C09FB">
        <w:rPr>
          <w:rFonts w:ascii="Times New Roman" w:hAnsi="Times New Roman"/>
        </w:rPr>
        <w:t xml:space="preserve">  For eligible countries, see Appendix 1.</w:t>
      </w:r>
    </w:p>
    <w:p w:rsidR="007B691B" w:rsidRPr="002C09FB" w:rsidRDefault="007B691B" w:rsidP="007B691B">
      <w:pPr>
        <w:spacing w:after="0" w:line="240" w:lineRule="auto"/>
        <w:rPr>
          <w:rFonts w:ascii="Times New Roman" w:hAnsi="Times New Roman"/>
        </w:rPr>
      </w:pPr>
    </w:p>
    <w:p w:rsidR="007B691B" w:rsidRPr="002C09FB" w:rsidRDefault="007B691B" w:rsidP="007B691B">
      <w:pPr>
        <w:spacing w:after="0" w:line="240" w:lineRule="auto"/>
        <w:rPr>
          <w:rFonts w:ascii="Times New Roman" w:hAnsi="Times New Roman"/>
        </w:rPr>
      </w:pPr>
      <w:r w:rsidRPr="002C09FB">
        <w:rPr>
          <w:rFonts w:ascii="Times New Roman" w:hAnsi="Times New Roman"/>
        </w:rPr>
        <w:lastRenderedPageBreak/>
        <w:t>The U.S. government may make award(s) on the basis of initial applications received, without discussions or negotiations.  Therefore, each initial application should contain the applicant's best terms from a cost and technical standpoint.</w:t>
      </w:r>
      <w:r w:rsidR="00D3784C" w:rsidRPr="002C09FB">
        <w:rPr>
          <w:rFonts w:ascii="Times New Roman" w:hAnsi="Times New Roman"/>
        </w:rPr>
        <w:t xml:space="preserve"> </w:t>
      </w:r>
      <w:r w:rsidRPr="002C09FB">
        <w:rPr>
          <w:rFonts w:ascii="Times New Roman" w:hAnsi="Times New Roman"/>
        </w:rPr>
        <w:t xml:space="preserve"> The U.S. government reserves the right (though it is not under obligation to do so), however, to enter into discussions with one or more applicants in order to obtain clarifications, additional detail, or to suggest refinements in the project description, budget, or other aspects of an application.</w:t>
      </w:r>
    </w:p>
    <w:p w:rsidR="00346783" w:rsidRPr="002C09FB" w:rsidRDefault="00346783" w:rsidP="00D30E3F">
      <w:pPr>
        <w:spacing w:line="240" w:lineRule="auto"/>
        <w:rPr>
          <w:rStyle w:val="af9"/>
          <w:rFonts w:ascii="Times New Roman" w:hAnsi="Times New Roman"/>
          <w:i w:val="0"/>
          <w:iCs w:val="0"/>
        </w:rPr>
      </w:pPr>
    </w:p>
    <w:p w:rsidR="00FB5275" w:rsidRPr="002C09FB" w:rsidRDefault="00D30E3F">
      <w:pPr>
        <w:pStyle w:val="2"/>
        <w:spacing w:line="240" w:lineRule="auto"/>
        <w:rPr>
          <w:rFonts w:ascii="Times New Roman" w:hAnsi="Times New Roman"/>
          <w:color w:val="auto"/>
        </w:rPr>
      </w:pPr>
      <w:bookmarkStart w:id="5" w:name="_Toc509322665"/>
      <w:bookmarkStart w:id="6" w:name="_Toc389827387"/>
      <w:r w:rsidRPr="002C09FB">
        <w:rPr>
          <w:rFonts w:ascii="Times New Roman" w:hAnsi="Times New Roman"/>
          <w:color w:val="auto"/>
        </w:rPr>
        <w:t>A2</w:t>
      </w:r>
      <w:r w:rsidR="00F72443" w:rsidRPr="002C09FB">
        <w:rPr>
          <w:rFonts w:ascii="Times New Roman" w:hAnsi="Times New Roman"/>
          <w:color w:val="auto"/>
        </w:rPr>
        <w:t>. Program</w:t>
      </w:r>
      <w:r w:rsidR="008677FF" w:rsidRPr="002C09FB">
        <w:rPr>
          <w:rFonts w:ascii="Times New Roman" w:hAnsi="Times New Roman"/>
          <w:color w:val="auto"/>
        </w:rPr>
        <w:t xml:space="preserve"> G</w:t>
      </w:r>
      <w:r w:rsidR="00FB5275" w:rsidRPr="002C09FB">
        <w:rPr>
          <w:rFonts w:ascii="Times New Roman" w:hAnsi="Times New Roman"/>
          <w:color w:val="auto"/>
        </w:rPr>
        <w:t>oals</w:t>
      </w:r>
      <w:bookmarkEnd w:id="5"/>
      <w:r w:rsidR="00D71A72" w:rsidRPr="002C09FB">
        <w:rPr>
          <w:rFonts w:ascii="Times New Roman" w:hAnsi="Times New Roman"/>
          <w:color w:val="auto"/>
        </w:rPr>
        <w:t xml:space="preserve"> </w:t>
      </w:r>
      <w:bookmarkEnd w:id="6"/>
    </w:p>
    <w:p w:rsidR="00FB5275" w:rsidRPr="002C09FB" w:rsidRDefault="00FB5275">
      <w:pPr>
        <w:pStyle w:val="a3"/>
        <w:rPr>
          <w:rFonts w:ascii="Times New Roman" w:hAnsi="Times New Roman"/>
          <w:sz w:val="24"/>
          <w:szCs w:val="24"/>
        </w:rPr>
      </w:pPr>
    </w:p>
    <w:p w:rsidR="0034430D" w:rsidRPr="002C09FB" w:rsidRDefault="0034430D" w:rsidP="0034430D">
      <w:pPr>
        <w:spacing w:line="240" w:lineRule="auto"/>
        <w:rPr>
          <w:rFonts w:ascii="Times New Roman" w:hAnsi="Times New Roman"/>
        </w:rPr>
      </w:pPr>
      <w:r w:rsidRPr="002C09FB">
        <w:rPr>
          <w:rFonts w:ascii="Times New Roman" w:hAnsi="Times New Roman"/>
        </w:rPr>
        <w:t xml:space="preserve">The program’s goal is to build </w:t>
      </w:r>
      <w:r w:rsidR="006F6EF3">
        <w:rPr>
          <w:rFonts w:ascii="Times New Roman" w:hAnsi="Times New Roman"/>
        </w:rPr>
        <w:t>cooperative relationships</w:t>
      </w:r>
      <w:r w:rsidRPr="002C09FB">
        <w:rPr>
          <w:rFonts w:ascii="Times New Roman" w:hAnsi="Times New Roman"/>
        </w:rPr>
        <w:t xml:space="preserve"> among stakeholders (</w:t>
      </w:r>
      <w:r w:rsidR="007F30CA">
        <w:rPr>
          <w:rFonts w:ascii="Times New Roman" w:hAnsi="Times New Roman"/>
        </w:rPr>
        <w:t>including</w:t>
      </w:r>
      <w:r w:rsidRPr="002C09FB">
        <w:rPr>
          <w:rFonts w:ascii="Times New Roman" w:hAnsi="Times New Roman"/>
        </w:rPr>
        <w:t xml:space="preserve"> governments</w:t>
      </w:r>
      <w:r w:rsidR="007F30CA">
        <w:rPr>
          <w:rFonts w:ascii="Times New Roman" w:hAnsi="Times New Roman"/>
        </w:rPr>
        <w:t>,</w:t>
      </w:r>
      <w:r w:rsidRPr="002C09FB">
        <w:rPr>
          <w:rFonts w:ascii="Times New Roman" w:hAnsi="Times New Roman"/>
        </w:rPr>
        <w:t xml:space="preserve"> regional organizations</w:t>
      </w:r>
      <w:r w:rsidR="007F30CA">
        <w:rPr>
          <w:rFonts w:ascii="Times New Roman" w:hAnsi="Times New Roman"/>
        </w:rPr>
        <w:t>,</w:t>
      </w:r>
      <w:r w:rsidRPr="002C09FB">
        <w:rPr>
          <w:rFonts w:ascii="Times New Roman" w:hAnsi="Times New Roman"/>
        </w:rPr>
        <w:t xml:space="preserve"> media</w:t>
      </w:r>
      <w:r w:rsidR="007F30CA">
        <w:rPr>
          <w:rFonts w:ascii="Times New Roman" w:hAnsi="Times New Roman"/>
        </w:rPr>
        <w:t>,</w:t>
      </w:r>
      <w:r w:rsidRPr="002C09FB">
        <w:rPr>
          <w:rFonts w:ascii="Times New Roman" w:hAnsi="Times New Roman"/>
        </w:rPr>
        <w:t xml:space="preserve"> and non-governmental organizations (NGOs)) to create, enable, or reinforce cooperation and/or collaboration over shared waters, particularly in areas where political impediments limit cooperation.  Such cooperation may </w:t>
      </w:r>
      <w:r w:rsidR="00436383">
        <w:rPr>
          <w:rFonts w:ascii="Times New Roman" w:hAnsi="Times New Roman"/>
        </w:rPr>
        <w:t>occur</w:t>
      </w:r>
      <w:r w:rsidRPr="002C09FB">
        <w:rPr>
          <w:rFonts w:ascii="Times New Roman" w:hAnsi="Times New Roman"/>
        </w:rPr>
        <w:t xml:space="preserve"> through existing institutions, platforms, or organizations or through creating new formal or informal platforms for engagement.  Meeting this goal </w:t>
      </w:r>
      <w:r w:rsidR="007F30CA">
        <w:rPr>
          <w:rFonts w:ascii="Times New Roman" w:hAnsi="Times New Roman"/>
        </w:rPr>
        <w:t>should</w:t>
      </w:r>
      <w:r w:rsidRPr="002C09FB">
        <w:rPr>
          <w:rFonts w:ascii="Times New Roman" w:hAnsi="Times New Roman"/>
        </w:rPr>
        <w:t xml:space="preserve"> increase shared prosperity and regional security.</w:t>
      </w:r>
    </w:p>
    <w:p w:rsidR="00BD72D2" w:rsidRPr="002C09FB" w:rsidRDefault="007F30CA" w:rsidP="0034430D">
      <w:pPr>
        <w:spacing w:line="240" w:lineRule="auto"/>
        <w:rPr>
          <w:rFonts w:ascii="Times New Roman" w:hAnsi="Times New Roman"/>
          <w:i/>
        </w:rPr>
      </w:pPr>
      <w:r>
        <w:rPr>
          <w:rFonts w:ascii="Times New Roman" w:hAnsi="Times New Roman"/>
        </w:rPr>
        <w:t>A</w:t>
      </w:r>
      <w:r w:rsidR="0034430D" w:rsidRPr="002C09FB">
        <w:rPr>
          <w:rFonts w:ascii="Times New Roman" w:hAnsi="Times New Roman"/>
        </w:rPr>
        <w:t xml:space="preserve"> primary objective is to establish, enhance, or lay the groundwork for formal or informal inter-governmental dialogue, institutional arrangements, and/or technical processes for </w:t>
      </w:r>
      <w:r w:rsidR="00FF6D66" w:rsidRPr="002C09FB">
        <w:rPr>
          <w:rFonts w:ascii="Times New Roman" w:hAnsi="Times New Roman"/>
        </w:rPr>
        <w:t>transboundary</w:t>
      </w:r>
      <w:r w:rsidR="0034430D" w:rsidRPr="002C09FB">
        <w:rPr>
          <w:rFonts w:ascii="Times New Roman" w:hAnsi="Times New Roman"/>
        </w:rPr>
        <w:t xml:space="preserve"> water management decision-making that are endorsed</w:t>
      </w:r>
      <w:r w:rsidR="00B5410E">
        <w:rPr>
          <w:rFonts w:ascii="Times New Roman" w:hAnsi="Times New Roman"/>
        </w:rPr>
        <w:t xml:space="preserve"> by key stakeholders</w:t>
      </w:r>
      <w:r w:rsidR="0034430D" w:rsidRPr="002C09FB">
        <w:rPr>
          <w:rFonts w:ascii="Times New Roman" w:hAnsi="Times New Roman"/>
        </w:rPr>
        <w:t xml:space="preserve"> </w:t>
      </w:r>
      <w:r w:rsidR="00FF6D66" w:rsidRPr="002C09FB">
        <w:rPr>
          <w:rFonts w:ascii="Times New Roman" w:hAnsi="Times New Roman"/>
        </w:rPr>
        <w:t>and/or financially supported by</w:t>
      </w:r>
      <w:r w:rsidR="0034430D" w:rsidRPr="002C09FB">
        <w:rPr>
          <w:rFonts w:ascii="Times New Roman" w:hAnsi="Times New Roman"/>
        </w:rPr>
        <w:t xml:space="preserve"> governments.  </w:t>
      </w:r>
      <w:r w:rsidR="0034430D" w:rsidRPr="002C09FB">
        <w:rPr>
          <w:rFonts w:ascii="Times New Roman" w:hAnsi="Times New Roman"/>
          <w:i/>
        </w:rPr>
        <w:t xml:space="preserve">This objective may include but is not limited to: </w:t>
      </w:r>
    </w:p>
    <w:p w:rsidR="0034430D" w:rsidRPr="002C09FB" w:rsidRDefault="0034430D" w:rsidP="0034430D">
      <w:pPr>
        <w:spacing w:line="240" w:lineRule="auto"/>
        <w:rPr>
          <w:rFonts w:ascii="Times New Roman" w:hAnsi="Times New Roman"/>
        </w:rPr>
      </w:pPr>
      <w:r w:rsidRPr="002C09FB">
        <w:rPr>
          <w:rFonts w:ascii="Times New Roman" w:hAnsi="Times New Roman"/>
        </w:rPr>
        <w:t>•</w:t>
      </w:r>
      <w:r w:rsidRPr="002C09FB">
        <w:rPr>
          <w:rFonts w:ascii="Times New Roman" w:hAnsi="Times New Roman"/>
        </w:rPr>
        <w:tab/>
        <w:t xml:space="preserve">improved cooperative governance structures (i.e. river basin organizations or regional governmental cooperation) with sustained interaction between public governing bodies and </w:t>
      </w:r>
      <w:r w:rsidR="007F30CA">
        <w:rPr>
          <w:rFonts w:ascii="Times New Roman" w:hAnsi="Times New Roman"/>
        </w:rPr>
        <w:t>other</w:t>
      </w:r>
      <w:r w:rsidRPr="002C09FB">
        <w:rPr>
          <w:rFonts w:ascii="Times New Roman" w:hAnsi="Times New Roman"/>
        </w:rPr>
        <w:t xml:space="preserve"> stakeholders that are inclusive, transparent, and equitable and/or</w:t>
      </w:r>
    </w:p>
    <w:p w:rsidR="0034430D" w:rsidRPr="002C09FB" w:rsidRDefault="0034430D" w:rsidP="0034430D">
      <w:pPr>
        <w:spacing w:line="240" w:lineRule="auto"/>
        <w:rPr>
          <w:rFonts w:ascii="Times New Roman" w:hAnsi="Times New Roman"/>
        </w:rPr>
      </w:pPr>
      <w:r w:rsidRPr="002C09FB">
        <w:rPr>
          <w:rFonts w:ascii="Times New Roman" w:hAnsi="Times New Roman"/>
        </w:rPr>
        <w:t>•</w:t>
      </w:r>
      <w:r w:rsidRPr="002C09FB">
        <w:rPr>
          <w:rFonts w:ascii="Times New Roman" w:hAnsi="Times New Roman"/>
        </w:rPr>
        <w:tab/>
        <w:t xml:space="preserve">interactive processes emphasizing bargaining, </w:t>
      </w:r>
      <w:r w:rsidR="003937AE">
        <w:rPr>
          <w:rFonts w:ascii="Times New Roman" w:hAnsi="Times New Roman"/>
        </w:rPr>
        <w:t>conflict resolution</w:t>
      </w:r>
      <w:r w:rsidRPr="002C09FB">
        <w:rPr>
          <w:rFonts w:ascii="Times New Roman" w:hAnsi="Times New Roman"/>
        </w:rPr>
        <w:t>, and compromise that result in joint problem-solving</w:t>
      </w:r>
      <w:r w:rsidR="007F30CA">
        <w:rPr>
          <w:rFonts w:ascii="Times New Roman" w:hAnsi="Times New Roman"/>
        </w:rPr>
        <w:t>,</w:t>
      </w:r>
      <w:r w:rsidRPr="002C09FB">
        <w:rPr>
          <w:rFonts w:ascii="Times New Roman" w:hAnsi="Times New Roman"/>
        </w:rPr>
        <w:t xml:space="preserve"> and </w:t>
      </w:r>
      <w:r w:rsidR="007F30CA">
        <w:rPr>
          <w:rFonts w:ascii="Times New Roman" w:hAnsi="Times New Roman"/>
        </w:rPr>
        <w:t xml:space="preserve">which </w:t>
      </w:r>
      <w:r w:rsidRPr="002C09FB">
        <w:rPr>
          <w:rFonts w:ascii="Times New Roman" w:hAnsi="Times New Roman"/>
        </w:rPr>
        <w:t xml:space="preserve">sustainably distribute costs and benefits related to basin management and development. </w:t>
      </w:r>
    </w:p>
    <w:p w:rsidR="0034430D" w:rsidRPr="002C09FB" w:rsidRDefault="0034430D" w:rsidP="0034430D">
      <w:pPr>
        <w:spacing w:line="240" w:lineRule="auto"/>
        <w:rPr>
          <w:rFonts w:ascii="Times New Roman" w:hAnsi="Times New Roman"/>
          <w:i/>
        </w:rPr>
      </w:pPr>
      <w:r w:rsidRPr="002C09FB">
        <w:rPr>
          <w:rFonts w:ascii="Times New Roman" w:hAnsi="Times New Roman"/>
        </w:rPr>
        <w:t xml:space="preserve">A secondary objective is improved coordination of diplomatic and development efforts </w:t>
      </w:r>
      <w:r w:rsidR="00BD72D2" w:rsidRPr="002C09FB">
        <w:rPr>
          <w:rFonts w:ascii="Times New Roman" w:hAnsi="Times New Roman"/>
        </w:rPr>
        <w:t xml:space="preserve">around </w:t>
      </w:r>
      <w:r w:rsidR="00FF6D66" w:rsidRPr="002C09FB">
        <w:rPr>
          <w:rFonts w:ascii="Times New Roman" w:hAnsi="Times New Roman"/>
        </w:rPr>
        <w:t>international cooperation on transboundary</w:t>
      </w:r>
      <w:r w:rsidR="00BD72D2" w:rsidRPr="002C09FB">
        <w:rPr>
          <w:rFonts w:ascii="Times New Roman" w:hAnsi="Times New Roman"/>
        </w:rPr>
        <w:t xml:space="preserve"> waters</w:t>
      </w:r>
      <w:r w:rsidRPr="002C09FB">
        <w:rPr>
          <w:rFonts w:ascii="Times New Roman" w:hAnsi="Times New Roman"/>
        </w:rPr>
        <w:t xml:space="preserve">.  </w:t>
      </w:r>
      <w:r w:rsidRPr="002C09FB">
        <w:rPr>
          <w:rFonts w:ascii="Times New Roman" w:hAnsi="Times New Roman"/>
          <w:i/>
        </w:rPr>
        <w:t xml:space="preserve">This objective may include but is not limited to: </w:t>
      </w:r>
    </w:p>
    <w:p w:rsidR="0034430D" w:rsidRPr="002C09FB" w:rsidRDefault="0034430D" w:rsidP="0034430D">
      <w:pPr>
        <w:spacing w:line="240" w:lineRule="auto"/>
        <w:rPr>
          <w:rFonts w:ascii="Times New Roman" w:hAnsi="Times New Roman"/>
        </w:rPr>
      </w:pPr>
      <w:r w:rsidRPr="002C09FB">
        <w:rPr>
          <w:rFonts w:ascii="Times New Roman" w:hAnsi="Times New Roman"/>
        </w:rPr>
        <w:t>•</w:t>
      </w:r>
      <w:r w:rsidRPr="002C09FB">
        <w:rPr>
          <w:rFonts w:ascii="Times New Roman" w:hAnsi="Times New Roman"/>
        </w:rPr>
        <w:tab/>
        <w:t>mobilizing regional development partner (i.e. donors or multilateral institutions) capacities, interests, and objectives towards coordinated, unified, and effective long-term support for transboundary water cooperation and/or</w:t>
      </w:r>
    </w:p>
    <w:p w:rsidR="007A0B1E" w:rsidRPr="002C09FB" w:rsidRDefault="0034430D" w:rsidP="0034430D">
      <w:pPr>
        <w:spacing w:line="240" w:lineRule="auto"/>
        <w:rPr>
          <w:rFonts w:ascii="Times New Roman" w:hAnsi="Times New Roman"/>
        </w:rPr>
      </w:pPr>
      <w:r w:rsidRPr="002C09FB">
        <w:rPr>
          <w:rFonts w:ascii="Times New Roman" w:hAnsi="Times New Roman"/>
        </w:rPr>
        <w:t>•</w:t>
      </w:r>
      <w:r w:rsidRPr="002C09FB">
        <w:rPr>
          <w:rFonts w:ascii="Times New Roman" w:hAnsi="Times New Roman"/>
        </w:rPr>
        <w:tab/>
        <w:t>reinforcing the benefits of cooperation through collaborative capacity-building activities, shared development projects, and/or mutually-beneficial investments that deliver tangible benefits.</w:t>
      </w:r>
    </w:p>
    <w:p w:rsidR="00030D41" w:rsidRPr="002C09FB" w:rsidRDefault="00030D41">
      <w:pPr>
        <w:pStyle w:val="2"/>
        <w:spacing w:line="240" w:lineRule="auto"/>
        <w:rPr>
          <w:rFonts w:ascii="Times New Roman" w:hAnsi="Times New Roman"/>
          <w:color w:val="auto"/>
        </w:rPr>
      </w:pPr>
      <w:bookmarkStart w:id="7" w:name="_Toc389827388"/>
    </w:p>
    <w:p w:rsidR="00FB5275" w:rsidRPr="002C09FB" w:rsidRDefault="001A7D78">
      <w:pPr>
        <w:pStyle w:val="2"/>
        <w:spacing w:line="240" w:lineRule="auto"/>
        <w:rPr>
          <w:rFonts w:ascii="Times New Roman" w:hAnsi="Times New Roman"/>
          <w:color w:val="auto"/>
        </w:rPr>
      </w:pPr>
      <w:bookmarkStart w:id="8" w:name="_Toc509322666"/>
      <w:r w:rsidRPr="002C09FB">
        <w:rPr>
          <w:rFonts w:ascii="Times New Roman" w:hAnsi="Times New Roman"/>
          <w:color w:val="auto"/>
        </w:rPr>
        <w:t>A3</w:t>
      </w:r>
      <w:r w:rsidR="00C74D92" w:rsidRPr="002C09FB">
        <w:rPr>
          <w:rFonts w:ascii="Times New Roman" w:hAnsi="Times New Roman"/>
          <w:color w:val="auto"/>
        </w:rPr>
        <w:t>. Expected</w:t>
      </w:r>
      <w:r w:rsidR="00FB5275" w:rsidRPr="002C09FB">
        <w:rPr>
          <w:rFonts w:ascii="Times New Roman" w:hAnsi="Times New Roman"/>
          <w:color w:val="auto"/>
        </w:rPr>
        <w:t xml:space="preserve"> Results</w:t>
      </w:r>
      <w:bookmarkEnd w:id="7"/>
      <w:bookmarkEnd w:id="8"/>
      <w:r w:rsidR="00B768D2" w:rsidRPr="002C09FB">
        <w:rPr>
          <w:rFonts w:ascii="Times New Roman" w:hAnsi="Times New Roman"/>
          <w:color w:val="auto"/>
        </w:rPr>
        <w:t xml:space="preserve"> </w:t>
      </w:r>
    </w:p>
    <w:p w:rsidR="00D7431D" w:rsidRPr="002C09FB" w:rsidRDefault="00D7431D" w:rsidP="00D7431D">
      <w:pPr>
        <w:keepNext/>
        <w:keepLines/>
        <w:spacing w:after="0" w:line="240" w:lineRule="auto"/>
        <w:rPr>
          <w:rFonts w:ascii="Times New Roman" w:hAnsi="Times New Roman"/>
        </w:rPr>
      </w:pPr>
    </w:p>
    <w:p w:rsidR="00BD72D2" w:rsidRPr="002C09FB" w:rsidRDefault="00BD72D2" w:rsidP="004D31A7">
      <w:pPr>
        <w:keepNext/>
        <w:keepLines/>
        <w:spacing w:after="0" w:line="240" w:lineRule="auto"/>
        <w:rPr>
          <w:rFonts w:ascii="Times New Roman" w:hAnsi="Times New Roman"/>
          <w:b/>
        </w:rPr>
      </w:pPr>
      <w:r w:rsidRPr="002C09FB">
        <w:rPr>
          <w:rFonts w:ascii="Times New Roman" w:hAnsi="Times New Roman"/>
        </w:rPr>
        <w:t xml:space="preserve">The project should monitor and report on performance indicators (outputs and outcomes) that are specific, measurable, achievable, reasonable, and time-bound.  The project should also establish, where possible, performance baseline data and performance targets for each expected result and include details on what sources of data will be used to document performance, how the outputs and outcomes will be measured, frequency of measurement, and units of measure.  </w:t>
      </w:r>
      <w:r w:rsidRPr="002C09FB">
        <w:rPr>
          <w:rFonts w:ascii="Times New Roman" w:hAnsi="Times New Roman"/>
          <w:b/>
        </w:rPr>
        <w:t xml:space="preserve">Applicants are welcome to suggest additional performance outputs and outcomes to the ones listed below based on the proposal’s plan for achieving goals. </w:t>
      </w:r>
    </w:p>
    <w:p w:rsidR="00BD72D2" w:rsidRPr="002C09FB" w:rsidRDefault="00BD72D2" w:rsidP="004D31A7">
      <w:pPr>
        <w:keepNext/>
        <w:keepLines/>
        <w:spacing w:after="0" w:line="240" w:lineRule="auto"/>
        <w:rPr>
          <w:rFonts w:ascii="Times New Roman" w:hAnsi="Times New Roman"/>
          <w:b/>
        </w:rPr>
      </w:pPr>
    </w:p>
    <w:p w:rsidR="00BD72D2" w:rsidRPr="002C09FB" w:rsidRDefault="00BD72D2" w:rsidP="004D31A7">
      <w:pPr>
        <w:pStyle w:val="a3"/>
        <w:rPr>
          <w:rFonts w:ascii="Times New Roman" w:hAnsi="Times New Roman"/>
          <w:u w:val="single"/>
        </w:rPr>
      </w:pPr>
      <w:r w:rsidRPr="002C09FB">
        <w:rPr>
          <w:rFonts w:ascii="Times New Roman" w:hAnsi="Times New Roman"/>
          <w:b/>
        </w:rPr>
        <w:t xml:space="preserve">The </w:t>
      </w:r>
      <w:r w:rsidR="003E0B92">
        <w:rPr>
          <w:rFonts w:ascii="Times New Roman" w:hAnsi="Times New Roman"/>
          <w:b/>
        </w:rPr>
        <w:t>o</w:t>
      </w:r>
      <w:r w:rsidRPr="002C09FB">
        <w:rPr>
          <w:rFonts w:ascii="Times New Roman" w:hAnsi="Times New Roman"/>
          <w:b/>
        </w:rPr>
        <w:t xml:space="preserve">utcomes are the focal point of this exercise in that they should be closely aligned and focused on meeting the objectives. </w:t>
      </w:r>
      <w:r w:rsidR="00D3784C" w:rsidRPr="002C09FB">
        <w:rPr>
          <w:rFonts w:ascii="Times New Roman" w:hAnsi="Times New Roman"/>
          <w:b/>
        </w:rPr>
        <w:t xml:space="preserve"> </w:t>
      </w:r>
      <w:r w:rsidRPr="002C09FB">
        <w:rPr>
          <w:rFonts w:ascii="Times New Roman" w:hAnsi="Times New Roman"/>
          <w:b/>
        </w:rPr>
        <w:t xml:space="preserve">Other outputs or metrics should be created to align with these outcomes. The outputs listed on this award are for tracking purposes and do not represent targets or goals. For example, while the number </w:t>
      </w:r>
      <w:r w:rsidR="003E0B92">
        <w:rPr>
          <w:rFonts w:ascii="Times New Roman" w:hAnsi="Times New Roman"/>
          <w:b/>
        </w:rPr>
        <w:t>of</w:t>
      </w:r>
      <w:r w:rsidRPr="002C09FB">
        <w:rPr>
          <w:rFonts w:ascii="Times New Roman" w:hAnsi="Times New Roman"/>
          <w:b/>
        </w:rPr>
        <w:t xml:space="preserve"> institutions strengthened in each activity needs to be counted, the goal is not to engage lightly with a large number of institutions but rather to meaningfully engage with the institutions that are best aligned to help achieve the desired results of the program.</w:t>
      </w:r>
    </w:p>
    <w:p w:rsidR="00BD72D2" w:rsidRPr="002C09FB" w:rsidRDefault="00BD72D2" w:rsidP="00BD72D2">
      <w:pPr>
        <w:pStyle w:val="a3"/>
        <w:spacing w:line="276" w:lineRule="auto"/>
        <w:rPr>
          <w:rFonts w:ascii="Times New Roman" w:hAnsi="Times New Roman"/>
          <w:u w:val="single"/>
        </w:rPr>
      </w:pPr>
    </w:p>
    <w:p w:rsidR="00BD72D2" w:rsidRPr="002C09FB" w:rsidRDefault="00BD72D2" w:rsidP="00BD72D2">
      <w:pPr>
        <w:pStyle w:val="a3"/>
        <w:spacing w:line="276" w:lineRule="auto"/>
        <w:rPr>
          <w:rFonts w:ascii="Times New Roman" w:hAnsi="Times New Roman"/>
          <w:u w:val="single"/>
        </w:rPr>
      </w:pPr>
      <w:r w:rsidRPr="002C09FB">
        <w:rPr>
          <w:rFonts w:ascii="Times New Roman" w:hAnsi="Times New Roman"/>
          <w:u w:val="single"/>
        </w:rPr>
        <w:t>Outcomes or Results:</w:t>
      </w:r>
    </w:p>
    <w:p w:rsidR="00BD72D2" w:rsidRPr="002C09FB" w:rsidRDefault="00BD72D2" w:rsidP="00837A46">
      <w:pPr>
        <w:pStyle w:val="ac"/>
        <w:numPr>
          <w:ilvl w:val="0"/>
          <w:numId w:val="23"/>
        </w:numPr>
        <w:contextualSpacing/>
        <w:rPr>
          <w:sz w:val="22"/>
          <w:szCs w:val="22"/>
        </w:rPr>
      </w:pPr>
      <w:r w:rsidRPr="002C09FB">
        <w:rPr>
          <w:sz w:val="22"/>
          <w:szCs w:val="22"/>
        </w:rPr>
        <w:t>Evidence that countries are workin</w:t>
      </w:r>
      <w:r w:rsidR="00FF6D66" w:rsidRPr="002C09FB">
        <w:rPr>
          <w:sz w:val="22"/>
          <w:szCs w:val="22"/>
        </w:rPr>
        <w:t>g together towards shared water</w:t>
      </w:r>
      <w:r w:rsidRPr="002C09FB">
        <w:rPr>
          <w:sz w:val="22"/>
          <w:szCs w:val="22"/>
        </w:rPr>
        <w:t xml:space="preserve"> cooperation (e.g., agreements, public statements, commitments, political endorsements, financial support, or institutionaliz</w:t>
      </w:r>
      <w:r w:rsidR="003E0B92">
        <w:rPr>
          <w:sz w:val="22"/>
          <w:szCs w:val="22"/>
        </w:rPr>
        <w:t>ing</w:t>
      </w:r>
      <w:r w:rsidRPr="002C09FB">
        <w:rPr>
          <w:sz w:val="22"/>
          <w:szCs w:val="22"/>
        </w:rPr>
        <w:t xml:space="preserve"> or add</w:t>
      </w:r>
      <w:r w:rsidR="003E0B92">
        <w:rPr>
          <w:sz w:val="22"/>
          <w:szCs w:val="22"/>
        </w:rPr>
        <w:t>ing</w:t>
      </w:r>
      <w:r w:rsidRPr="002C09FB">
        <w:rPr>
          <w:sz w:val="22"/>
          <w:szCs w:val="22"/>
        </w:rPr>
        <w:t xml:space="preserve"> depth to regular meetings that increase cooperation).</w:t>
      </w:r>
    </w:p>
    <w:p w:rsidR="00BD72D2" w:rsidRPr="002C09FB" w:rsidRDefault="00BD72D2" w:rsidP="00837A46">
      <w:pPr>
        <w:pStyle w:val="ac"/>
        <w:numPr>
          <w:ilvl w:val="0"/>
          <w:numId w:val="23"/>
        </w:numPr>
        <w:contextualSpacing/>
        <w:rPr>
          <w:sz w:val="22"/>
          <w:szCs w:val="22"/>
        </w:rPr>
      </w:pPr>
      <w:r w:rsidRPr="002C09FB">
        <w:rPr>
          <w:sz w:val="22"/>
          <w:szCs w:val="22"/>
        </w:rPr>
        <w:t xml:space="preserve">Evidence that donors/investors are strategically collaborating to enhance </w:t>
      </w:r>
      <w:r w:rsidR="00FF6D66" w:rsidRPr="002C09FB">
        <w:rPr>
          <w:sz w:val="22"/>
          <w:szCs w:val="22"/>
        </w:rPr>
        <w:t>transboundary water</w:t>
      </w:r>
      <w:r w:rsidRPr="002C09FB">
        <w:rPr>
          <w:sz w:val="22"/>
          <w:szCs w:val="22"/>
        </w:rPr>
        <w:t xml:space="preserve"> cooperation (e.g., joint dialogue, aligned planning, coordinated programming and/or diplomatic engagement).</w:t>
      </w:r>
    </w:p>
    <w:p w:rsidR="00BD72D2" w:rsidRPr="002C09FB" w:rsidRDefault="00BD72D2" w:rsidP="00837A46">
      <w:pPr>
        <w:pStyle w:val="a3"/>
        <w:rPr>
          <w:rFonts w:ascii="Times New Roman" w:hAnsi="Times New Roman"/>
          <w:u w:val="single"/>
        </w:rPr>
      </w:pPr>
    </w:p>
    <w:p w:rsidR="00BD72D2" w:rsidRPr="002C09FB" w:rsidRDefault="00BD72D2" w:rsidP="00837A46">
      <w:pPr>
        <w:pStyle w:val="a3"/>
        <w:rPr>
          <w:rFonts w:ascii="Times New Roman" w:hAnsi="Times New Roman"/>
        </w:rPr>
      </w:pPr>
      <w:r w:rsidRPr="002C09FB">
        <w:rPr>
          <w:rFonts w:ascii="Times New Roman" w:hAnsi="Times New Roman"/>
          <w:u w:val="single"/>
        </w:rPr>
        <w:t>Performance Outputs</w:t>
      </w:r>
      <w:r w:rsidRPr="002C09FB">
        <w:rPr>
          <w:rFonts w:ascii="Times New Roman" w:hAnsi="Times New Roman"/>
        </w:rPr>
        <w:t xml:space="preserve">: </w:t>
      </w:r>
    </w:p>
    <w:p w:rsidR="00BD72D2" w:rsidRPr="002C09FB" w:rsidRDefault="00BD72D2" w:rsidP="00837A46">
      <w:pPr>
        <w:pStyle w:val="Default"/>
        <w:numPr>
          <w:ilvl w:val="0"/>
          <w:numId w:val="26"/>
        </w:numPr>
        <w:rPr>
          <w:color w:val="auto"/>
          <w:sz w:val="22"/>
          <w:szCs w:val="22"/>
        </w:rPr>
      </w:pPr>
      <w:r w:rsidRPr="002C09FB">
        <w:rPr>
          <w:color w:val="auto"/>
          <w:sz w:val="22"/>
          <w:szCs w:val="22"/>
        </w:rPr>
        <w:t>Number of institutions strengthened through each activity</w:t>
      </w:r>
    </w:p>
    <w:p w:rsidR="00BD72D2" w:rsidRPr="002C09FB" w:rsidRDefault="00BD72D2" w:rsidP="00837A46">
      <w:pPr>
        <w:pStyle w:val="a3"/>
        <w:numPr>
          <w:ilvl w:val="0"/>
          <w:numId w:val="3"/>
        </w:numPr>
        <w:rPr>
          <w:rFonts w:ascii="Times New Roman" w:hAnsi="Times New Roman"/>
        </w:rPr>
      </w:pPr>
      <w:r w:rsidRPr="002C09FB">
        <w:rPr>
          <w:rFonts w:ascii="Times New Roman" w:hAnsi="Times New Roman"/>
        </w:rPr>
        <w:t xml:space="preserve">Number and role of participants </w:t>
      </w:r>
      <w:r w:rsidR="003E0B92" w:rsidRPr="002C09FB">
        <w:rPr>
          <w:rFonts w:ascii="Times New Roman" w:hAnsi="Times New Roman"/>
        </w:rPr>
        <w:t xml:space="preserve">from shared-water countries </w:t>
      </w:r>
      <w:r w:rsidRPr="002C09FB">
        <w:rPr>
          <w:rFonts w:ascii="Times New Roman" w:hAnsi="Times New Roman"/>
        </w:rPr>
        <w:t xml:space="preserve">in activities </w:t>
      </w:r>
    </w:p>
    <w:p w:rsidR="00BD72D2" w:rsidRPr="002C09FB" w:rsidRDefault="00BD72D2" w:rsidP="00837A46">
      <w:pPr>
        <w:pStyle w:val="a3"/>
        <w:numPr>
          <w:ilvl w:val="0"/>
          <w:numId w:val="3"/>
        </w:numPr>
        <w:rPr>
          <w:rFonts w:ascii="Times New Roman" w:hAnsi="Times New Roman"/>
        </w:rPr>
      </w:pPr>
      <w:r w:rsidRPr="002C09FB">
        <w:rPr>
          <w:rFonts w:ascii="Times New Roman" w:hAnsi="Times New Roman"/>
        </w:rPr>
        <w:t>Total number of participants in activities (number of people educated on tools, approaches, and/or methods for water security, Integrated Water Resource management, and/or water resource protection)</w:t>
      </w:r>
    </w:p>
    <w:p w:rsidR="00BD72D2" w:rsidRPr="002C09FB" w:rsidRDefault="003E0B92" w:rsidP="00837A46">
      <w:pPr>
        <w:pStyle w:val="a3"/>
        <w:numPr>
          <w:ilvl w:val="0"/>
          <w:numId w:val="3"/>
        </w:numPr>
        <w:rPr>
          <w:rFonts w:ascii="Times New Roman" w:hAnsi="Times New Roman"/>
        </w:rPr>
      </w:pPr>
      <w:r>
        <w:rPr>
          <w:rFonts w:ascii="Times New Roman" w:hAnsi="Times New Roman"/>
        </w:rPr>
        <w:t>A</w:t>
      </w:r>
      <w:r w:rsidR="00BD72D2" w:rsidRPr="002C09FB">
        <w:rPr>
          <w:rFonts w:ascii="Times New Roman" w:hAnsi="Times New Roman"/>
        </w:rPr>
        <w:t>necdotal narratives and indicators of progress/success</w:t>
      </w:r>
    </w:p>
    <w:p w:rsidR="00BD72D2" w:rsidRPr="002C09FB" w:rsidRDefault="00BD72D2" w:rsidP="00837A46">
      <w:pPr>
        <w:pStyle w:val="a3"/>
        <w:numPr>
          <w:ilvl w:val="0"/>
          <w:numId w:val="3"/>
        </w:numPr>
        <w:rPr>
          <w:rFonts w:ascii="Times New Roman" w:hAnsi="Times New Roman"/>
        </w:rPr>
      </w:pPr>
      <w:r w:rsidRPr="002C09FB">
        <w:rPr>
          <w:rFonts w:ascii="Times New Roman" w:hAnsi="Times New Roman"/>
        </w:rPr>
        <w:t>Number of other donors who provide funding or in-kind contributions to program activities</w:t>
      </w:r>
    </w:p>
    <w:p w:rsidR="00BD72D2" w:rsidRPr="002C09FB" w:rsidRDefault="00BD72D2" w:rsidP="00837A46">
      <w:pPr>
        <w:pStyle w:val="a3"/>
        <w:rPr>
          <w:rFonts w:ascii="Times New Roman" w:hAnsi="Times New Roman"/>
        </w:rPr>
      </w:pPr>
      <w:bookmarkStart w:id="9" w:name="_Toc444766659"/>
      <w:bookmarkEnd w:id="9"/>
    </w:p>
    <w:p w:rsidR="00BD72D2" w:rsidRPr="002C09FB" w:rsidRDefault="00200CF1" w:rsidP="00BD72D2">
      <w:pPr>
        <w:pStyle w:val="4"/>
        <w:rPr>
          <w:rFonts w:ascii="Times New Roman" w:hAnsi="Times New Roman"/>
          <w:color w:val="auto"/>
        </w:rPr>
      </w:pPr>
      <w:r>
        <w:rPr>
          <w:rFonts w:ascii="Times New Roman" w:hAnsi="Times New Roman"/>
          <w:color w:val="auto"/>
        </w:rPr>
        <w:t>Key p</w:t>
      </w:r>
      <w:r w:rsidR="00BD72D2" w:rsidRPr="002C09FB">
        <w:rPr>
          <w:rFonts w:ascii="Times New Roman" w:hAnsi="Times New Roman"/>
          <w:color w:val="auto"/>
        </w:rPr>
        <w:t xml:space="preserve">rogram </w:t>
      </w:r>
      <w:r>
        <w:rPr>
          <w:rFonts w:ascii="Times New Roman" w:hAnsi="Times New Roman"/>
          <w:color w:val="auto"/>
        </w:rPr>
        <w:t>p</w:t>
      </w:r>
      <w:r w:rsidR="00BD72D2" w:rsidRPr="002C09FB">
        <w:rPr>
          <w:rFonts w:ascii="Times New Roman" w:hAnsi="Times New Roman"/>
          <w:color w:val="auto"/>
        </w:rPr>
        <w:t>rinciples</w:t>
      </w:r>
      <w:r>
        <w:rPr>
          <w:rFonts w:ascii="Times New Roman" w:hAnsi="Times New Roman"/>
          <w:color w:val="auto"/>
        </w:rPr>
        <w:t>:</w:t>
      </w:r>
      <w:r w:rsidR="00BD72D2" w:rsidRPr="002C09FB">
        <w:rPr>
          <w:rFonts w:ascii="Times New Roman" w:hAnsi="Times New Roman"/>
          <w:color w:val="auto"/>
        </w:rPr>
        <w:t xml:space="preserve"> </w:t>
      </w:r>
    </w:p>
    <w:p w:rsidR="00200CF1" w:rsidRPr="00345F48" w:rsidRDefault="00200CF1" w:rsidP="00200CF1">
      <w:pPr>
        <w:pStyle w:val="a3"/>
        <w:ind w:left="540" w:hanging="540"/>
        <w:rPr>
          <w:rStyle w:val="af9"/>
          <w:rFonts w:ascii="Times New Roman" w:hAnsi="Times New Roman"/>
          <w:i w:val="0"/>
        </w:rPr>
      </w:pPr>
      <w:r w:rsidRPr="00200CF1">
        <w:rPr>
          <w:rStyle w:val="af9"/>
          <w:rFonts w:ascii="Times New Roman" w:hAnsi="Times New Roman"/>
          <w:i w:val="0"/>
        </w:rPr>
        <w:t>•</w:t>
      </w:r>
      <w:r w:rsidRPr="00200CF1">
        <w:rPr>
          <w:rStyle w:val="af9"/>
          <w:rFonts w:ascii="Times New Roman" w:hAnsi="Times New Roman"/>
          <w:i w:val="0"/>
        </w:rPr>
        <w:tab/>
      </w:r>
      <w:r w:rsidRPr="00200CF1">
        <w:rPr>
          <w:rStyle w:val="af9"/>
          <w:rFonts w:ascii="Times New Roman" w:hAnsi="Times New Roman"/>
          <w:b/>
          <w:i w:val="0"/>
        </w:rPr>
        <w:t>Country ownership.</w:t>
      </w:r>
      <w:r w:rsidRPr="00345F48">
        <w:rPr>
          <w:rStyle w:val="af9"/>
          <w:rFonts w:ascii="Times New Roman" w:hAnsi="Times New Roman"/>
          <w:i w:val="0"/>
        </w:rPr>
        <w:t xml:space="preserve">  The program should be responsive to the needs expressed by the representative countries.</w:t>
      </w:r>
    </w:p>
    <w:p w:rsidR="00200CF1" w:rsidRPr="00B13BBB" w:rsidRDefault="00200CF1" w:rsidP="00200CF1">
      <w:pPr>
        <w:pStyle w:val="a3"/>
        <w:ind w:left="540" w:hanging="540"/>
        <w:rPr>
          <w:rStyle w:val="af9"/>
          <w:rFonts w:ascii="Times New Roman" w:hAnsi="Times New Roman"/>
          <w:i w:val="0"/>
        </w:rPr>
      </w:pPr>
      <w:r w:rsidRPr="0060356B">
        <w:rPr>
          <w:rStyle w:val="af9"/>
          <w:rFonts w:ascii="Times New Roman" w:hAnsi="Times New Roman"/>
          <w:i w:val="0"/>
        </w:rPr>
        <w:t>•</w:t>
      </w:r>
      <w:r w:rsidRPr="0060356B">
        <w:rPr>
          <w:rStyle w:val="af9"/>
          <w:rFonts w:ascii="Times New Roman" w:hAnsi="Times New Roman"/>
          <w:i w:val="0"/>
        </w:rPr>
        <w:tab/>
      </w:r>
      <w:r w:rsidRPr="0060356B">
        <w:rPr>
          <w:rStyle w:val="af9"/>
          <w:rFonts w:ascii="Times New Roman" w:hAnsi="Times New Roman"/>
          <w:b/>
          <w:i w:val="0"/>
        </w:rPr>
        <w:t>Local knowledge</w:t>
      </w:r>
      <w:r w:rsidRPr="009A2ACB">
        <w:rPr>
          <w:rStyle w:val="af9"/>
          <w:rFonts w:ascii="Times New Roman" w:hAnsi="Times New Roman"/>
          <w:i w:val="0"/>
        </w:rPr>
        <w:t xml:space="preserve">.  The </w:t>
      </w:r>
      <w:r w:rsidRPr="00B13BBB">
        <w:rPr>
          <w:rStyle w:val="af9"/>
          <w:rFonts w:ascii="Times New Roman" w:hAnsi="Times New Roman"/>
          <w:i w:val="0"/>
        </w:rPr>
        <w:t>program should work to make scientific and technical knowledge understandable and consumable to stakeholders at all levels of society and integrate local wisdom into activities and planning including identifying partners at the local level.</w:t>
      </w:r>
    </w:p>
    <w:p w:rsidR="00200CF1" w:rsidRPr="00B13BBB" w:rsidRDefault="00200CF1" w:rsidP="00B13BBB">
      <w:pPr>
        <w:pStyle w:val="a3"/>
        <w:numPr>
          <w:ilvl w:val="0"/>
          <w:numId w:val="12"/>
        </w:numPr>
        <w:ind w:left="540" w:hanging="540"/>
        <w:rPr>
          <w:rStyle w:val="af9"/>
          <w:rFonts w:ascii="Times New Roman" w:hAnsi="Times New Roman"/>
          <w:i w:val="0"/>
        </w:rPr>
      </w:pPr>
      <w:r w:rsidRPr="00B13BBB">
        <w:rPr>
          <w:rStyle w:val="af9"/>
          <w:rFonts w:ascii="Times New Roman" w:hAnsi="Times New Roman"/>
          <w:b/>
          <w:i w:val="0"/>
        </w:rPr>
        <w:t>Identifying and sharing best practices and lessons learned.</w:t>
      </w:r>
      <w:r w:rsidRPr="00B13BBB">
        <w:rPr>
          <w:rStyle w:val="af9"/>
          <w:rFonts w:ascii="Times New Roman" w:hAnsi="Times New Roman"/>
          <w:i w:val="0"/>
        </w:rPr>
        <w:t xml:space="preserve">  The program should support experience sharing between countries in the region, and between the </w:t>
      </w:r>
      <w:r w:rsidR="00B5410E">
        <w:rPr>
          <w:rStyle w:val="af9"/>
          <w:rFonts w:ascii="Times New Roman" w:hAnsi="Times New Roman"/>
          <w:i w:val="0"/>
        </w:rPr>
        <w:t>targeted eligible countries as noted in Appendix I</w:t>
      </w:r>
      <w:r w:rsidRPr="00B13BBB">
        <w:rPr>
          <w:rStyle w:val="af9"/>
          <w:rFonts w:ascii="Times New Roman" w:hAnsi="Times New Roman"/>
          <w:i w:val="0"/>
        </w:rPr>
        <w:t xml:space="preserve"> and the broader international community.</w:t>
      </w:r>
    </w:p>
    <w:p w:rsidR="00200CF1" w:rsidRPr="00200CF1" w:rsidRDefault="00BD72D2" w:rsidP="00B13BBB">
      <w:pPr>
        <w:pStyle w:val="a3"/>
        <w:numPr>
          <w:ilvl w:val="0"/>
          <w:numId w:val="12"/>
        </w:numPr>
        <w:ind w:left="540" w:hanging="540"/>
        <w:rPr>
          <w:rFonts w:ascii="Times New Roman" w:hAnsi="Times New Roman"/>
          <w:iCs/>
        </w:rPr>
      </w:pPr>
      <w:r w:rsidRPr="00B13BBB">
        <w:rPr>
          <w:rFonts w:ascii="Times New Roman" w:hAnsi="Times New Roman"/>
          <w:b/>
        </w:rPr>
        <w:t>Cost-sharing and project sustainability</w:t>
      </w:r>
      <w:r w:rsidR="00200CF1" w:rsidRPr="00B13BBB">
        <w:rPr>
          <w:rFonts w:ascii="Times New Roman" w:hAnsi="Times New Roman"/>
          <w:b/>
        </w:rPr>
        <w:t>.</w:t>
      </w:r>
      <w:r w:rsidRPr="00B13BBB">
        <w:rPr>
          <w:rFonts w:ascii="Times New Roman" w:hAnsi="Times New Roman"/>
        </w:rPr>
        <w:t xml:space="preserve">  Projects </w:t>
      </w:r>
      <w:r w:rsidR="003E0B92" w:rsidRPr="00B13BBB">
        <w:rPr>
          <w:rFonts w:ascii="Times New Roman" w:hAnsi="Times New Roman"/>
        </w:rPr>
        <w:t>should</w:t>
      </w:r>
      <w:r w:rsidRPr="00B13BBB">
        <w:rPr>
          <w:rFonts w:ascii="Times New Roman" w:hAnsi="Times New Roman"/>
        </w:rPr>
        <w:t xml:space="preserve"> leverage additional institutional or outside resources to expand the impact of the program, contribute to sustainability of the program, and improve diplomatic engagement in the region.  Emphasis will be placed on the long-term sustainability and expansion potential of activities implemented through this program. </w:t>
      </w:r>
    </w:p>
    <w:p w:rsidR="00200CF1" w:rsidRPr="00B13BBB" w:rsidRDefault="00200CF1" w:rsidP="00B13BBB">
      <w:pPr>
        <w:pStyle w:val="a3"/>
        <w:numPr>
          <w:ilvl w:val="0"/>
          <w:numId w:val="12"/>
        </w:numPr>
        <w:ind w:left="540" w:hanging="540"/>
        <w:rPr>
          <w:rFonts w:ascii="Times New Roman" w:hAnsi="Times New Roman"/>
          <w:iCs/>
        </w:rPr>
      </w:pPr>
      <w:r w:rsidRPr="00B13BBB">
        <w:rPr>
          <w:rFonts w:ascii="Times New Roman" w:hAnsi="Times New Roman"/>
          <w:b/>
        </w:rPr>
        <w:lastRenderedPageBreak/>
        <w:t>Program Expansion.</w:t>
      </w:r>
      <w:r w:rsidRPr="00B13BBB">
        <w:rPr>
          <w:rFonts w:ascii="Times New Roman" w:hAnsi="Times New Roman"/>
        </w:rPr>
        <w:t xml:space="preserve">  In the event of a successful project or intervention, OES will consider the option of expanding the project to other areas or countries in the region, subject to available funding.  Applicants may include in their proposal a brief section outlining how additional funds could potentially be used to expand work into further activities or additional countries.  Applicants may elaborate on how their proposal will leverage this program’s funding through international organizations or other partnerships.</w:t>
      </w:r>
    </w:p>
    <w:p w:rsidR="00200CF1" w:rsidRPr="00345F48" w:rsidRDefault="00200CF1" w:rsidP="00200CF1">
      <w:pPr>
        <w:pStyle w:val="a3"/>
        <w:numPr>
          <w:ilvl w:val="0"/>
          <w:numId w:val="12"/>
        </w:numPr>
        <w:ind w:left="540" w:hanging="540"/>
        <w:rPr>
          <w:rStyle w:val="af9"/>
          <w:rFonts w:ascii="Times New Roman" w:hAnsi="Times New Roman"/>
          <w:i w:val="0"/>
        </w:rPr>
      </w:pPr>
      <w:r w:rsidRPr="00200CF1">
        <w:rPr>
          <w:rStyle w:val="af9"/>
          <w:rFonts w:ascii="Times New Roman" w:hAnsi="Times New Roman"/>
          <w:b/>
          <w:i w:val="0"/>
        </w:rPr>
        <w:t>Gender considerations.</w:t>
      </w:r>
      <w:r w:rsidRPr="00200CF1">
        <w:rPr>
          <w:rStyle w:val="af9"/>
          <w:rFonts w:ascii="Times New Roman" w:hAnsi="Times New Roman"/>
          <w:i w:val="0"/>
        </w:rPr>
        <w:t xml:space="preserve">  Gender will b</w:t>
      </w:r>
      <w:r w:rsidRPr="00345F48">
        <w:rPr>
          <w:rStyle w:val="af9"/>
          <w:rFonts w:ascii="Times New Roman" w:hAnsi="Times New Roman"/>
          <w:i w:val="0"/>
        </w:rPr>
        <w:t>e part of program planning, implementation, monitoring and evaluation</w:t>
      </w:r>
    </w:p>
    <w:p w:rsidR="00200CF1" w:rsidRPr="00B13BBB" w:rsidRDefault="00200CF1" w:rsidP="00200CF1">
      <w:pPr>
        <w:pStyle w:val="a3"/>
        <w:ind w:left="540" w:hanging="540"/>
        <w:rPr>
          <w:rStyle w:val="af9"/>
          <w:rFonts w:ascii="Times New Roman" w:hAnsi="Times New Roman"/>
          <w:i w:val="0"/>
        </w:rPr>
      </w:pPr>
      <w:r w:rsidRPr="0060356B">
        <w:rPr>
          <w:rStyle w:val="af9"/>
          <w:rFonts w:ascii="Times New Roman" w:hAnsi="Times New Roman"/>
          <w:i w:val="0"/>
        </w:rPr>
        <w:t>•</w:t>
      </w:r>
      <w:r w:rsidRPr="0060356B">
        <w:rPr>
          <w:rStyle w:val="af9"/>
          <w:rFonts w:ascii="Times New Roman" w:hAnsi="Times New Roman"/>
          <w:i w:val="0"/>
        </w:rPr>
        <w:tab/>
      </w:r>
      <w:r w:rsidRPr="0060356B">
        <w:rPr>
          <w:rStyle w:val="af9"/>
          <w:rFonts w:ascii="Times New Roman" w:hAnsi="Times New Roman"/>
          <w:b/>
          <w:i w:val="0"/>
        </w:rPr>
        <w:t>Utilize Existing Resources and Expertise</w:t>
      </w:r>
      <w:r w:rsidRPr="009A2ACB">
        <w:rPr>
          <w:rStyle w:val="af9"/>
          <w:rFonts w:ascii="Times New Roman" w:hAnsi="Times New Roman"/>
          <w:i w:val="0"/>
        </w:rPr>
        <w:t>:  When possible, the applicant is encouraged to utilize existing initiatives and programs to further the goals of the project. For example, sta</w:t>
      </w:r>
      <w:r w:rsidRPr="00B13BBB">
        <w:rPr>
          <w:rStyle w:val="af9"/>
          <w:rFonts w:ascii="Times New Roman" w:hAnsi="Times New Roman"/>
          <w:i w:val="0"/>
        </w:rPr>
        <w:t>keholder meetings may be held on the sidelines of existing sector meetings or conferences.</w:t>
      </w:r>
    </w:p>
    <w:p w:rsidR="00200CF1" w:rsidRPr="00B13BBB" w:rsidRDefault="00200CF1" w:rsidP="00BD72D2">
      <w:pPr>
        <w:spacing w:line="240" w:lineRule="auto"/>
        <w:rPr>
          <w:rFonts w:ascii="Times New Roman" w:hAnsi="Times New Roman"/>
        </w:rPr>
      </w:pPr>
    </w:p>
    <w:p w:rsidR="00345F48" w:rsidRPr="002C09FB" w:rsidRDefault="00345F48" w:rsidP="00345F48">
      <w:pPr>
        <w:pStyle w:val="a3"/>
        <w:rPr>
          <w:rFonts w:ascii="Times New Roman" w:hAnsi="Times New Roman"/>
          <w:b/>
        </w:rPr>
      </w:pPr>
      <w:r w:rsidRPr="002C09FB">
        <w:rPr>
          <w:rFonts w:ascii="Times New Roman" w:hAnsi="Times New Roman"/>
        </w:rPr>
        <w:t xml:space="preserve">The State Department takes into consideration the quality of data reported by grant recipients as part of the award activities, therefore applicants should be aware that recipients will be subject to data quality assessments. </w:t>
      </w:r>
    </w:p>
    <w:p w:rsidR="00345F48" w:rsidRPr="002C09FB" w:rsidRDefault="00345F48" w:rsidP="003C58D4">
      <w:pPr>
        <w:spacing w:line="240" w:lineRule="auto"/>
        <w:rPr>
          <w:rFonts w:ascii="Times New Roman" w:hAnsi="Times New Roman"/>
          <w:i/>
          <w:sz w:val="18"/>
          <w:szCs w:val="18"/>
          <w:lang w:val="en-GB"/>
        </w:rPr>
      </w:pPr>
    </w:p>
    <w:p w:rsidR="00FB5275" w:rsidRPr="002C09FB" w:rsidRDefault="00030D41" w:rsidP="003C58D4">
      <w:pPr>
        <w:pStyle w:val="2"/>
        <w:spacing w:line="240" w:lineRule="auto"/>
        <w:rPr>
          <w:rFonts w:ascii="Times New Roman" w:hAnsi="Times New Roman"/>
        </w:rPr>
      </w:pPr>
      <w:bookmarkStart w:id="10" w:name="_Toc389827389"/>
      <w:bookmarkStart w:id="11" w:name="_Toc509322667"/>
      <w:r w:rsidRPr="002C09FB">
        <w:rPr>
          <w:rFonts w:ascii="Times New Roman" w:hAnsi="Times New Roman"/>
          <w:color w:val="auto"/>
        </w:rPr>
        <w:t>A4</w:t>
      </w:r>
      <w:r w:rsidR="00C74D92" w:rsidRPr="002C09FB">
        <w:rPr>
          <w:rFonts w:ascii="Times New Roman" w:hAnsi="Times New Roman"/>
          <w:color w:val="auto"/>
        </w:rPr>
        <w:t>. Main</w:t>
      </w:r>
      <w:r w:rsidR="00FB5275" w:rsidRPr="002C09FB">
        <w:rPr>
          <w:rFonts w:ascii="Times New Roman" w:hAnsi="Times New Roman"/>
          <w:color w:val="auto"/>
        </w:rPr>
        <w:t xml:space="preserve"> Activities</w:t>
      </w:r>
      <w:bookmarkEnd w:id="10"/>
      <w:bookmarkEnd w:id="11"/>
    </w:p>
    <w:p w:rsidR="00030D41" w:rsidRPr="002C09FB" w:rsidRDefault="00030D41" w:rsidP="00030D41">
      <w:pPr>
        <w:spacing w:after="0" w:line="240" w:lineRule="auto"/>
        <w:rPr>
          <w:rFonts w:ascii="Times New Roman" w:hAnsi="Times New Roman"/>
        </w:rPr>
      </w:pPr>
    </w:p>
    <w:p w:rsidR="003609FC" w:rsidRPr="003609FC" w:rsidRDefault="00030D41" w:rsidP="003609FC">
      <w:pPr>
        <w:spacing w:after="0"/>
        <w:contextualSpacing/>
        <w:rPr>
          <w:rFonts w:ascii="Times New Roman" w:hAnsi="Times New Roman"/>
        </w:rPr>
      </w:pPr>
      <w:r w:rsidRPr="003609FC">
        <w:rPr>
          <w:rFonts w:ascii="Times New Roman" w:hAnsi="Times New Roman"/>
        </w:rPr>
        <w:t xml:space="preserve">In the past, such programs have benefitted from a close collaboration between OES and the </w:t>
      </w:r>
      <w:r w:rsidR="00345F48" w:rsidRPr="003609FC">
        <w:rPr>
          <w:rFonts w:ascii="Times New Roman" w:hAnsi="Times New Roman"/>
        </w:rPr>
        <w:t>selected r</w:t>
      </w:r>
      <w:r w:rsidRPr="003609FC">
        <w:rPr>
          <w:rFonts w:ascii="Times New Roman" w:hAnsi="Times New Roman"/>
        </w:rPr>
        <w:t>ecipient.  This close collaboration might include weekly check-in calls</w:t>
      </w:r>
      <w:r w:rsidR="00666252" w:rsidRPr="003609FC">
        <w:rPr>
          <w:rFonts w:ascii="Times New Roman" w:hAnsi="Times New Roman"/>
        </w:rPr>
        <w:t>,</w:t>
      </w:r>
      <w:r w:rsidRPr="003609FC">
        <w:rPr>
          <w:rFonts w:ascii="Times New Roman" w:hAnsi="Times New Roman"/>
        </w:rPr>
        <w:t xml:space="preserve"> approving all program activities before they begin</w:t>
      </w:r>
      <w:r w:rsidR="00666252" w:rsidRPr="003609FC">
        <w:rPr>
          <w:rFonts w:ascii="Times New Roman" w:hAnsi="Times New Roman"/>
        </w:rPr>
        <w:t xml:space="preserve">, </w:t>
      </w:r>
      <w:r w:rsidRPr="003609FC">
        <w:rPr>
          <w:rFonts w:ascii="Times New Roman" w:hAnsi="Times New Roman"/>
        </w:rPr>
        <w:t>engaging diplomatically</w:t>
      </w:r>
      <w:r w:rsidR="00666252" w:rsidRPr="003609FC">
        <w:rPr>
          <w:rFonts w:ascii="Times New Roman" w:hAnsi="Times New Roman"/>
        </w:rPr>
        <w:t>, or</w:t>
      </w:r>
      <w:r w:rsidRPr="003609FC">
        <w:rPr>
          <w:rFonts w:ascii="Times New Roman" w:hAnsi="Times New Roman"/>
        </w:rPr>
        <w:t xml:space="preserve"> brainstorming about potential </w:t>
      </w:r>
      <w:r w:rsidR="00CB1418" w:rsidRPr="003609FC">
        <w:rPr>
          <w:rFonts w:ascii="Times New Roman" w:hAnsi="Times New Roman"/>
        </w:rPr>
        <w:t>outcomes</w:t>
      </w:r>
      <w:r w:rsidRPr="003609FC">
        <w:rPr>
          <w:rFonts w:ascii="Times New Roman" w:hAnsi="Times New Roman"/>
        </w:rPr>
        <w:t xml:space="preserve"> outline</w:t>
      </w:r>
      <w:r w:rsidR="00666252" w:rsidRPr="003609FC">
        <w:rPr>
          <w:rFonts w:ascii="Times New Roman" w:hAnsi="Times New Roman"/>
        </w:rPr>
        <w:t>d</w:t>
      </w:r>
      <w:r w:rsidRPr="003609FC">
        <w:rPr>
          <w:rFonts w:ascii="Times New Roman" w:hAnsi="Times New Roman"/>
        </w:rPr>
        <w:t xml:space="preserve"> </w:t>
      </w:r>
      <w:r w:rsidR="00250328" w:rsidRPr="003609FC">
        <w:rPr>
          <w:rFonts w:ascii="Times New Roman" w:hAnsi="Times New Roman"/>
        </w:rPr>
        <w:t>above (A3. Expected Results)</w:t>
      </w:r>
      <w:r w:rsidRPr="003609FC">
        <w:rPr>
          <w:rFonts w:ascii="Times New Roman" w:hAnsi="Times New Roman"/>
        </w:rPr>
        <w:t>.</w:t>
      </w:r>
      <w:r w:rsidR="000B5A53" w:rsidRPr="003609FC">
        <w:rPr>
          <w:rFonts w:ascii="Times New Roman" w:hAnsi="Times New Roman"/>
        </w:rPr>
        <w:t xml:space="preserve">  </w:t>
      </w:r>
    </w:p>
    <w:p w:rsidR="003609FC" w:rsidRPr="003609FC" w:rsidRDefault="003609FC" w:rsidP="003609FC">
      <w:pPr>
        <w:spacing w:after="0"/>
        <w:contextualSpacing/>
        <w:rPr>
          <w:rFonts w:ascii="Times New Roman" w:hAnsi="Times New Roman"/>
        </w:rPr>
      </w:pPr>
    </w:p>
    <w:p w:rsidR="00C920D2" w:rsidRPr="00C920D2" w:rsidRDefault="000B5A53" w:rsidP="00C920D2">
      <w:pPr>
        <w:rPr>
          <w:rFonts w:ascii="Times New Roman" w:hAnsi="Times New Roman"/>
        </w:rPr>
      </w:pPr>
      <w:r w:rsidRPr="003609FC">
        <w:rPr>
          <w:rFonts w:ascii="Times New Roman" w:hAnsi="Times New Roman"/>
        </w:rPr>
        <w:t>The program should meet its objectives through 2-3 regional workshops, trainings, dialogues per year, as appropriate per target basin(s), designed and managed through regular communication with OES.</w:t>
      </w:r>
      <w:bookmarkStart w:id="12" w:name="_Toc509322668"/>
      <w:r w:rsidR="00C920D2">
        <w:rPr>
          <w:rFonts w:ascii="Times New Roman" w:hAnsi="Times New Roman"/>
        </w:rPr>
        <w:t xml:space="preserve"> </w:t>
      </w:r>
      <w:r w:rsidR="00C920D2" w:rsidRPr="00C920D2">
        <w:rPr>
          <w:rFonts w:ascii="Times New Roman" w:hAnsi="Times New Roman"/>
        </w:rPr>
        <w:t>It is expected that eligible applicants will be able to demonstrate and describe their ability to form sustainable partnerships and the capacity and flexibility to engage in shared water issues by:</w:t>
      </w:r>
    </w:p>
    <w:p w:rsidR="00C920D2" w:rsidRPr="00C920D2" w:rsidRDefault="00C920D2" w:rsidP="00C920D2">
      <w:pPr>
        <w:pStyle w:val="ac"/>
        <w:numPr>
          <w:ilvl w:val="0"/>
          <w:numId w:val="34"/>
        </w:numPr>
        <w:rPr>
          <w:sz w:val="22"/>
          <w:szCs w:val="22"/>
        </w:rPr>
      </w:pPr>
      <w:r w:rsidRPr="00C920D2">
        <w:rPr>
          <w:sz w:val="22"/>
          <w:szCs w:val="22"/>
        </w:rPr>
        <w:t>Coordinating and forming informal intergovernmental dialog</w:t>
      </w:r>
      <w:r>
        <w:rPr>
          <w:sz w:val="22"/>
          <w:szCs w:val="22"/>
        </w:rPr>
        <w:t>ues thought different platforms.</w:t>
      </w:r>
    </w:p>
    <w:p w:rsidR="00C920D2" w:rsidRPr="00C920D2" w:rsidRDefault="00C920D2" w:rsidP="00C920D2">
      <w:pPr>
        <w:pStyle w:val="ac"/>
        <w:numPr>
          <w:ilvl w:val="0"/>
          <w:numId w:val="34"/>
        </w:numPr>
        <w:rPr>
          <w:sz w:val="22"/>
          <w:szCs w:val="22"/>
        </w:rPr>
      </w:pPr>
      <w:r w:rsidRPr="00C920D2">
        <w:rPr>
          <w:sz w:val="22"/>
          <w:szCs w:val="22"/>
        </w:rPr>
        <w:t>Fostering meetings, roundtables with representatives involved in river basin organizations or regional units to foster sustained dialogues between public governing bodies and other stakeholders</w:t>
      </w:r>
      <w:r>
        <w:rPr>
          <w:sz w:val="22"/>
          <w:szCs w:val="22"/>
        </w:rPr>
        <w:t>.</w:t>
      </w:r>
    </w:p>
    <w:p w:rsidR="00C920D2" w:rsidRPr="00C920D2" w:rsidRDefault="00C920D2" w:rsidP="00C920D2">
      <w:pPr>
        <w:pStyle w:val="ac"/>
        <w:numPr>
          <w:ilvl w:val="0"/>
          <w:numId w:val="34"/>
        </w:numPr>
        <w:rPr>
          <w:sz w:val="22"/>
          <w:szCs w:val="22"/>
        </w:rPr>
      </w:pPr>
      <w:r w:rsidRPr="00C920D2">
        <w:rPr>
          <w:sz w:val="22"/>
          <w:szCs w:val="22"/>
        </w:rPr>
        <w:t xml:space="preserve">Conflict </w:t>
      </w:r>
      <w:r>
        <w:rPr>
          <w:sz w:val="22"/>
          <w:szCs w:val="22"/>
        </w:rPr>
        <w:t>resolution/mediation workshops.</w:t>
      </w:r>
      <w:r w:rsidRPr="00C920D2">
        <w:rPr>
          <w:sz w:val="22"/>
          <w:szCs w:val="22"/>
        </w:rPr>
        <w:t xml:space="preserve"> </w:t>
      </w:r>
    </w:p>
    <w:p w:rsidR="00CA7DAE" w:rsidRPr="003609FC" w:rsidRDefault="00CA7DAE" w:rsidP="003609FC">
      <w:pPr>
        <w:spacing w:after="0"/>
        <w:contextualSpacing/>
        <w:rPr>
          <w:rFonts w:ascii="Times New Roman" w:hAnsi="Times New Roman"/>
        </w:rPr>
      </w:pPr>
    </w:p>
    <w:p w:rsidR="000067EF" w:rsidRPr="002C09FB" w:rsidRDefault="000067EF" w:rsidP="000067EF">
      <w:pPr>
        <w:pStyle w:val="2"/>
        <w:rPr>
          <w:rFonts w:ascii="Times New Roman" w:hAnsi="Times New Roman"/>
          <w:b w:val="0"/>
        </w:rPr>
      </w:pPr>
      <w:r w:rsidRPr="0099284D">
        <w:rPr>
          <w:rFonts w:ascii="Times New Roman" w:hAnsi="Times New Roman"/>
          <w:color w:val="auto"/>
        </w:rPr>
        <w:t>A5. Performance Indicators</w:t>
      </w:r>
      <w:bookmarkEnd w:id="12"/>
    </w:p>
    <w:p w:rsidR="000067EF" w:rsidRPr="002C09FB" w:rsidRDefault="000067EF" w:rsidP="000067EF">
      <w:pPr>
        <w:spacing w:after="0" w:line="240" w:lineRule="auto"/>
        <w:rPr>
          <w:rFonts w:ascii="Times New Roman" w:hAnsi="Times New Roman"/>
        </w:rPr>
      </w:pPr>
    </w:p>
    <w:p w:rsidR="00DA36A3" w:rsidRPr="002C09FB" w:rsidRDefault="00DA36A3" w:rsidP="000067EF">
      <w:pPr>
        <w:rPr>
          <w:rFonts w:ascii="Times New Roman" w:hAnsi="Times New Roman"/>
        </w:rPr>
      </w:pPr>
      <w:r w:rsidRPr="002C09FB">
        <w:rPr>
          <w:rFonts w:ascii="Times New Roman" w:hAnsi="Times New Roman"/>
        </w:rPr>
        <w:t xml:space="preserve">In the Proposal Narrative of the application, please outline a Program Strategy, i.e. an illustrative course of action that advances the goal and objectives of this program.  This document should include sufficient detail to explain how proposed activities, outputs, and outcomes will serve to advance </w:t>
      </w:r>
      <w:r w:rsidR="00D3784C" w:rsidRPr="002C09FB">
        <w:rPr>
          <w:rFonts w:ascii="Times New Roman" w:hAnsi="Times New Roman"/>
        </w:rPr>
        <w:t xml:space="preserve">cooperation on shared waters and </w:t>
      </w:r>
      <w:r w:rsidRPr="002C09FB">
        <w:rPr>
          <w:rFonts w:ascii="Times New Roman" w:hAnsi="Times New Roman"/>
        </w:rPr>
        <w:t xml:space="preserve">meet </w:t>
      </w:r>
      <w:r w:rsidR="00666252">
        <w:rPr>
          <w:rFonts w:ascii="Times New Roman" w:hAnsi="Times New Roman"/>
        </w:rPr>
        <w:t>the program’s</w:t>
      </w:r>
      <w:r w:rsidRPr="002C09FB">
        <w:rPr>
          <w:rFonts w:ascii="Times New Roman" w:hAnsi="Times New Roman"/>
        </w:rPr>
        <w:t xml:space="preserve"> goals and objectives.  The applicant’s illustrative course of action will demonstrate the intended approach, methodology, and processes for achieving each of the program objectives.  </w:t>
      </w:r>
    </w:p>
    <w:p w:rsidR="004F1747" w:rsidRPr="002C09FB" w:rsidRDefault="000067EF" w:rsidP="00075203">
      <w:pPr>
        <w:rPr>
          <w:rFonts w:ascii="Times New Roman" w:hAnsi="Times New Roman"/>
        </w:rPr>
      </w:pPr>
      <w:r w:rsidRPr="002C09FB">
        <w:rPr>
          <w:rFonts w:ascii="Times New Roman" w:hAnsi="Times New Roman"/>
        </w:rPr>
        <w:t xml:space="preserve">The project should monitor and report on performance indicators that are specific, measurable, achievable, reasonable, and time-bound.  Establish, where possible, performance baseline data and expected performance targets for each expected result, and include details on what sources of data will be </w:t>
      </w:r>
      <w:r w:rsidRPr="002C09FB">
        <w:rPr>
          <w:rFonts w:ascii="Times New Roman" w:hAnsi="Times New Roman"/>
        </w:rPr>
        <w:lastRenderedPageBreak/>
        <w:t>used to document performance, how the indicators will be measured, frequency of measurement, and units of measure.  Where possible, indicators should also</w:t>
      </w:r>
      <w:r w:rsidR="00075203" w:rsidRPr="002C09FB">
        <w:rPr>
          <w:rFonts w:ascii="Times New Roman" w:hAnsi="Times New Roman"/>
        </w:rPr>
        <w:t xml:space="preserve"> allow for </w:t>
      </w:r>
      <w:r w:rsidR="00666252">
        <w:rPr>
          <w:rFonts w:ascii="Times New Roman" w:hAnsi="Times New Roman"/>
        </w:rPr>
        <w:t>gender</w:t>
      </w:r>
      <w:r w:rsidR="00075203" w:rsidRPr="002C09FB">
        <w:rPr>
          <w:rFonts w:ascii="Times New Roman" w:hAnsi="Times New Roman"/>
        </w:rPr>
        <w:t xml:space="preserve"> disaggregation. </w:t>
      </w:r>
    </w:p>
    <w:p w:rsidR="00075203" w:rsidRPr="002C09FB" w:rsidRDefault="00075203" w:rsidP="00075203">
      <w:pPr>
        <w:spacing w:line="240" w:lineRule="auto"/>
        <w:rPr>
          <w:rFonts w:ascii="Times New Roman" w:hAnsi="Times New Roman"/>
        </w:rPr>
      </w:pPr>
      <w:r w:rsidRPr="002C09FB">
        <w:rPr>
          <w:rFonts w:ascii="Times New Roman" w:hAnsi="Times New Roman"/>
        </w:rPr>
        <w:t>Applicants must select and report against at least one of the</w:t>
      </w:r>
      <w:r w:rsidR="002003A9">
        <w:rPr>
          <w:rFonts w:ascii="Times New Roman" w:hAnsi="Times New Roman"/>
        </w:rPr>
        <w:t xml:space="preserve"> U.S. Department of State</w:t>
      </w:r>
      <w:r w:rsidRPr="002C09FB">
        <w:rPr>
          <w:rFonts w:ascii="Times New Roman" w:hAnsi="Times New Roman"/>
        </w:rPr>
        <w:t xml:space="preserve"> standard performance indicators listed below:</w:t>
      </w:r>
    </w:p>
    <w:p w:rsidR="00075203" w:rsidRPr="002C09FB" w:rsidRDefault="00CB3471" w:rsidP="00075203">
      <w:pPr>
        <w:pStyle w:val="a3"/>
        <w:numPr>
          <w:ilvl w:val="0"/>
          <w:numId w:val="15"/>
        </w:numPr>
        <w:rPr>
          <w:rFonts w:ascii="Times New Roman" w:hAnsi="Times New Roman"/>
        </w:rPr>
      </w:pPr>
      <w:r w:rsidRPr="002C09FB">
        <w:rPr>
          <w:rFonts w:ascii="Times New Roman" w:hAnsi="Times New Roman"/>
        </w:rPr>
        <w:t>EG. 10.2-3</w:t>
      </w:r>
      <w:r w:rsidR="00075203" w:rsidRPr="002C09FB">
        <w:rPr>
          <w:rFonts w:ascii="Times New Roman" w:hAnsi="Times New Roman"/>
        </w:rPr>
        <w:t>: Number of people with increased economic benefits derived from sustainable natural resource management and conservation as a result of USG assistance. (number of men/number of women)</w:t>
      </w:r>
    </w:p>
    <w:p w:rsidR="00075203" w:rsidRPr="002C09FB" w:rsidRDefault="00CB3471" w:rsidP="00075203">
      <w:pPr>
        <w:pStyle w:val="a3"/>
        <w:numPr>
          <w:ilvl w:val="0"/>
          <w:numId w:val="15"/>
        </w:numPr>
        <w:rPr>
          <w:rFonts w:ascii="Times New Roman" w:hAnsi="Times New Roman"/>
        </w:rPr>
      </w:pPr>
      <w:r w:rsidRPr="002C09FB">
        <w:rPr>
          <w:rFonts w:ascii="Times New Roman" w:hAnsi="Times New Roman"/>
        </w:rPr>
        <w:t>EG. 10.2-4</w:t>
      </w:r>
      <w:r w:rsidR="00075203" w:rsidRPr="002C09FB">
        <w:rPr>
          <w:rFonts w:ascii="Times New Roman" w:hAnsi="Times New Roman"/>
        </w:rPr>
        <w:t>:  Number of people receiving USG</w:t>
      </w:r>
      <w:r w:rsidR="00666252">
        <w:rPr>
          <w:rFonts w:ascii="Times New Roman" w:hAnsi="Times New Roman"/>
        </w:rPr>
        <w:t>-</w:t>
      </w:r>
      <w:r w:rsidR="00075203" w:rsidRPr="002C09FB">
        <w:rPr>
          <w:rFonts w:ascii="Times New Roman" w:hAnsi="Times New Roman"/>
        </w:rPr>
        <w:t>supported training in natural resources management and/or biodiversity conservation. (number of men/number of women)</w:t>
      </w:r>
    </w:p>
    <w:p w:rsidR="00075203" w:rsidRPr="002C09FB" w:rsidRDefault="00CB3471" w:rsidP="00CB3471">
      <w:pPr>
        <w:pStyle w:val="a3"/>
        <w:numPr>
          <w:ilvl w:val="0"/>
          <w:numId w:val="15"/>
        </w:numPr>
        <w:rPr>
          <w:rFonts w:ascii="Times New Roman" w:hAnsi="Times New Roman"/>
        </w:rPr>
      </w:pPr>
      <w:r w:rsidRPr="002C09FB">
        <w:rPr>
          <w:rFonts w:ascii="Times New Roman" w:hAnsi="Times New Roman"/>
        </w:rPr>
        <w:t>EG. 10.2-5</w:t>
      </w:r>
      <w:r w:rsidR="00075203" w:rsidRPr="002C09FB">
        <w:rPr>
          <w:rFonts w:ascii="Times New Roman" w:hAnsi="Times New Roman"/>
        </w:rPr>
        <w:t xml:space="preserve">: </w:t>
      </w:r>
      <w:r w:rsidRPr="002C09FB">
        <w:rPr>
          <w:rFonts w:ascii="Times New Roman" w:hAnsi="Times New Roman"/>
        </w:rPr>
        <w:t xml:space="preserve">Number of laws, policies, or regulations that address biodiversity conservation and/or other environmental themes </w:t>
      </w:r>
      <w:r w:rsidR="00D3784C" w:rsidRPr="002C09FB">
        <w:rPr>
          <w:rFonts w:ascii="Times New Roman" w:hAnsi="Times New Roman"/>
        </w:rPr>
        <w:t>officially</w:t>
      </w:r>
      <w:r w:rsidRPr="002C09FB">
        <w:rPr>
          <w:rFonts w:ascii="Times New Roman" w:hAnsi="Times New Roman"/>
        </w:rPr>
        <w:t xml:space="preserve"> proposed, adopted, or implemented as a result of USG assistance</w:t>
      </w:r>
    </w:p>
    <w:p w:rsidR="00AF0F6C" w:rsidRPr="002C09FB" w:rsidRDefault="00AF0F6C" w:rsidP="00AF0F6C">
      <w:pPr>
        <w:pStyle w:val="a3"/>
        <w:numPr>
          <w:ilvl w:val="0"/>
          <w:numId w:val="15"/>
        </w:numPr>
        <w:rPr>
          <w:rFonts w:ascii="Times New Roman" w:hAnsi="Times New Roman"/>
        </w:rPr>
      </w:pPr>
      <w:r w:rsidRPr="002C09FB">
        <w:rPr>
          <w:rFonts w:ascii="Times New Roman" w:hAnsi="Times New Roman"/>
        </w:rPr>
        <w:t>HL.8.3-1:</w:t>
      </w:r>
      <w:r w:rsidRPr="00C92239">
        <w:rPr>
          <w:rFonts w:ascii="Times New Roman" w:hAnsi="Times New Roman"/>
        </w:rPr>
        <w:t xml:space="preserve"> </w:t>
      </w:r>
      <w:r w:rsidRPr="002C09FB">
        <w:rPr>
          <w:rFonts w:ascii="Times New Roman" w:hAnsi="Times New Roman"/>
        </w:rPr>
        <w:t>Number of people educated on tools, approaches, and/or methods for water security, integrated water resource management, and/or water source protection as a result of USG assistance. (number of men/number of women)</w:t>
      </w:r>
    </w:p>
    <w:p w:rsidR="00AF0F6C" w:rsidRPr="002C09FB" w:rsidRDefault="00AF0F6C" w:rsidP="00AF0F6C">
      <w:pPr>
        <w:pStyle w:val="a3"/>
        <w:numPr>
          <w:ilvl w:val="0"/>
          <w:numId w:val="15"/>
        </w:numPr>
        <w:rPr>
          <w:rFonts w:ascii="Times New Roman" w:hAnsi="Times New Roman"/>
        </w:rPr>
      </w:pPr>
      <w:r w:rsidRPr="002C09FB">
        <w:rPr>
          <w:rFonts w:ascii="Times New Roman" w:hAnsi="Times New Roman"/>
        </w:rPr>
        <w:t>HL.8.3-2: Number of action plans implemented for water security, integrated water resource management, and/or water source protection as a result of USG assistance. (water security/integrated water resource management/water source protection)</w:t>
      </w:r>
    </w:p>
    <w:p w:rsidR="00AF0F6C" w:rsidRPr="002C09FB" w:rsidRDefault="00AF0F6C" w:rsidP="00AF0F6C">
      <w:pPr>
        <w:pStyle w:val="a3"/>
        <w:ind w:left="720"/>
        <w:rPr>
          <w:rFonts w:ascii="Times New Roman" w:hAnsi="Times New Roman"/>
        </w:rPr>
      </w:pPr>
    </w:p>
    <w:p w:rsidR="00075203" w:rsidRPr="002C09FB" w:rsidRDefault="00075203" w:rsidP="00075203">
      <w:pPr>
        <w:pStyle w:val="a3"/>
        <w:rPr>
          <w:rFonts w:ascii="Times New Roman" w:hAnsi="Times New Roman"/>
          <w:b/>
        </w:rPr>
      </w:pPr>
      <w:r w:rsidRPr="002C09FB">
        <w:rPr>
          <w:rFonts w:ascii="Times New Roman" w:hAnsi="Times New Roman"/>
        </w:rPr>
        <w:t>In addition to the D</w:t>
      </w:r>
      <w:r w:rsidR="00274028">
        <w:rPr>
          <w:rFonts w:ascii="Times New Roman" w:hAnsi="Times New Roman"/>
        </w:rPr>
        <w:t xml:space="preserve">epartment of </w:t>
      </w:r>
      <w:r w:rsidRPr="002C09FB">
        <w:rPr>
          <w:rFonts w:ascii="Times New Roman" w:hAnsi="Times New Roman"/>
        </w:rPr>
        <w:t>S</w:t>
      </w:r>
      <w:r w:rsidR="00274028">
        <w:rPr>
          <w:rFonts w:ascii="Times New Roman" w:hAnsi="Times New Roman"/>
        </w:rPr>
        <w:t>tate’s</w:t>
      </w:r>
      <w:r w:rsidRPr="002C09FB">
        <w:rPr>
          <w:rFonts w:ascii="Times New Roman" w:hAnsi="Times New Roman"/>
        </w:rPr>
        <w:t xml:space="preserve"> standard indicator(s), OES encourages applicants to identify custom program-specific indicators for monitoring and reporting </w:t>
      </w:r>
      <w:r w:rsidR="00274028">
        <w:rPr>
          <w:rFonts w:ascii="Times New Roman" w:hAnsi="Times New Roman"/>
        </w:rPr>
        <w:t>on</w:t>
      </w:r>
      <w:r w:rsidR="00274028" w:rsidRPr="002C09FB">
        <w:rPr>
          <w:rFonts w:ascii="Times New Roman" w:hAnsi="Times New Roman"/>
        </w:rPr>
        <w:t xml:space="preserve"> </w:t>
      </w:r>
      <w:r w:rsidRPr="002C09FB">
        <w:rPr>
          <w:rFonts w:ascii="Times New Roman" w:hAnsi="Times New Roman"/>
        </w:rPr>
        <w:t>program activities. Potential program-specific indicators could include, but are not limited to:</w:t>
      </w:r>
      <w:r w:rsidRPr="002C09FB">
        <w:rPr>
          <w:rFonts w:ascii="Times New Roman" w:hAnsi="Times New Roman"/>
        </w:rPr>
        <w:br/>
      </w:r>
    </w:p>
    <w:p w:rsidR="00EC02D3" w:rsidRPr="00EC02D3" w:rsidRDefault="00EC02D3" w:rsidP="00EC02D3">
      <w:pPr>
        <w:pStyle w:val="a3"/>
        <w:numPr>
          <w:ilvl w:val="0"/>
          <w:numId w:val="3"/>
        </w:numPr>
        <w:rPr>
          <w:rFonts w:ascii="Times New Roman" w:hAnsi="Times New Roman"/>
          <w:i/>
        </w:rPr>
      </w:pPr>
      <w:r w:rsidRPr="00EC02D3">
        <w:rPr>
          <w:rFonts w:ascii="Times New Roman" w:hAnsi="Times New Roman"/>
          <w:i/>
        </w:rPr>
        <w:t>Number of institutions strengthened du</w:t>
      </w:r>
      <w:r w:rsidR="00943CEF">
        <w:rPr>
          <w:rFonts w:ascii="Times New Roman" w:hAnsi="Times New Roman"/>
          <w:i/>
        </w:rPr>
        <w:t xml:space="preserve">e to </w:t>
      </w:r>
      <w:r w:rsidR="00274028">
        <w:rPr>
          <w:rFonts w:ascii="Times New Roman" w:hAnsi="Times New Roman"/>
          <w:i/>
        </w:rPr>
        <w:t>U.S. government (</w:t>
      </w:r>
      <w:r w:rsidR="00943CEF">
        <w:rPr>
          <w:rFonts w:ascii="Times New Roman" w:hAnsi="Times New Roman"/>
          <w:i/>
        </w:rPr>
        <w:t>USG</w:t>
      </w:r>
      <w:r w:rsidR="00274028">
        <w:rPr>
          <w:rFonts w:ascii="Times New Roman" w:hAnsi="Times New Roman"/>
          <w:i/>
        </w:rPr>
        <w:t>)</w:t>
      </w:r>
      <w:r w:rsidR="00943CEF">
        <w:rPr>
          <w:rFonts w:ascii="Times New Roman" w:hAnsi="Times New Roman"/>
          <w:i/>
        </w:rPr>
        <w:t xml:space="preserve"> assistance</w:t>
      </w:r>
    </w:p>
    <w:p w:rsidR="00EC02D3" w:rsidRPr="00EC02D3" w:rsidRDefault="00EC02D3" w:rsidP="00EC02D3">
      <w:pPr>
        <w:pStyle w:val="a3"/>
        <w:numPr>
          <w:ilvl w:val="0"/>
          <w:numId w:val="3"/>
        </w:numPr>
        <w:rPr>
          <w:rFonts w:ascii="Times New Roman" w:hAnsi="Times New Roman"/>
          <w:i/>
        </w:rPr>
      </w:pPr>
      <w:r w:rsidRPr="00EC02D3">
        <w:rPr>
          <w:rFonts w:ascii="Times New Roman" w:hAnsi="Times New Roman"/>
          <w:i/>
        </w:rPr>
        <w:t>Number of conflict/fragility early warning systems, conflict assessments, or response mechanisms suppor</w:t>
      </w:r>
      <w:r w:rsidR="00943CEF">
        <w:rPr>
          <w:rFonts w:ascii="Times New Roman" w:hAnsi="Times New Roman"/>
          <w:i/>
        </w:rPr>
        <w:t>ted by USG assistance</w:t>
      </w:r>
    </w:p>
    <w:p w:rsidR="00075203" w:rsidRDefault="00EC02D3" w:rsidP="00943CEF">
      <w:pPr>
        <w:pStyle w:val="a3"/>
        <w:numPr>
          <w:ilvl w:val="0"/>
          <w:numId w:val="3"/>
        </w:numPr>
        <w:rPr>
          <w:rFonts w:ascii="Times New Roman" w:hAnsi="Times New Roman"/>
          <w:i/>
        </w:rPr>
      </w:pPr>
      <w:r w:rsidRPr="00EC02D3">
        <w:rPr>
          <w:rFonts w:ascii="Times New Roman" w:hAnsi="Times New Roman"/>
          <w:i/>
        </w:rPr>
        <w:t xml:space="preserve">Number of </w:t>
      </w:r>
      <w:r w:rsidR="00274028">
        <w:rPr>
          <w:rFonts w:ascii="Times New Roman" w:hAnsi="Times New Roman"/>
          <w:i/>
        </w:rPr>
        <w:t>d</w:t>
      </w:r>
      <w:r w:rsidRPr="00EC02D3">
        <w:rPr>
          <w:rFonts w:ascii="Times New Roman" w:hAnsi="Times New Roman"/>
          <w:i/>
        </w:rPr>
        <w:t xml:space="preserve">evelopment </w:t>
      </w:r>
      <w:r w:rsidR="00274028">
        <w:rPr>
          <w:rFonts w:ascii="Times New Roman" w:hAnsi="Times New Roman"/>
          <w:i/>
        </w:rPr>
        <w:t>p</w:t>
      </w:r>
      <w:r w:rsidRPr="00EC02D3">
        <w:rPr>
          <w:rFonts w:ascii="Times New Roman" w:hAnsi="Times New Roman"/>
          <w:i/>
        </w:rPr>
        <w:t>artners</w:t>
      </w:r>
      <w:r w:rsidR="00943CEF">
        <w:rPr>
          <w:rFonts w:ascii="Times New Roman" w:hAnsi="Times New Roman"/>
          <w:i/>
        </w:rPr>
        <w:t xml:space="preserve"> engaged as a result of USG assistance</w:t>
      </w:r>
      <w:r w:rsidRPr="00EC02D3">
        <w:rPr>
          <w:rFonts w:ascii="Times New Roman" w:hAnsi="Times New Roman"/>
          <w:i/>
        </w:rPr>
        <w:t xml:space="preserve"> </w:t>
      </w:r>
    </w:p>
    <w:p w:rsidR="00943CEF" w:rsidRPr="00943CEF" w:rsidRDefault="00943CEF" w:rsidP="00E129EB">
      <w:pPr>
        <w:pStyle w:val="a3"/>
        <w:ind w:left="720"/>
        <w:rPr>
          <w:rFonts w:ascii="Times New Roman" w:hAnsi="Times New Roman"/>
          <w:i/>
        </w:rPr>
      </w:pPr>
    </w:p>
    <w:p w:rsidR="000067EF" w:rsidRPr="002C09FB" w:rsidRDefault="000067EF" w:rsidP="000067EF">
      <w:pPr>
        <w:pStyle w:val="a3"/>
        <w:spacing w:line="276" w:lineRule="auto"/>
        <w:rPr>
          <w:rFonts w:ascii="Times New Roman" w:hAnsi="Times New Roman"/>
        </w:rPr>
      </w:pPr>
      <w:r w:rsidRPr="002C09FB">
        <w:rPr>
          <w:rFonts w:ascii="Times New Roman" w:hAnsi="Times New Roman"/>
        </w:rPr>
        <w:t>All applicable indicators and outcome metrics should be included in the proposal</w:t>
      </w:r>
      <w:r w:rsidR="00274028">
        <w:rPr>
          <w:rFonts w:ascii="Times New Roman" w:hAnsi="Times New Roman"/>
        </w:rPr>
        <w:t>.</w:t>
      </w:r>
      <w:r w:rsidRPr="002C09FB">
        <w:rPr>
          <w:rFonts w:ascii="Times New Roman" w:hAnsi="Times New Roman"/>
        </w:rPr>
        <w:t xml:space="preserve"> </w:t>
      </w:r>
      <w:r w:rsidR="00274028">
        <w:rPr>
          <w:rFonts w:ascii="Times New Roman" w:hAnsi="Times New Roman"/>
        </w:rPr>
        <w:t xml:space="preserve"> S</w:t>
      </w:r>
      <w:r w:rsidRPr="002C09FB">
        <w:rPr>
          <w:rFonts w:ascii="Times New Roman" w:hAnsi="Times New Roman"/>
        </w:rPr>
        <w:t xml:space="preserve">ubsequent to the award, routine, periodic reporting </w:t>
      </w:r>
      <w:r w:rsidR="00274028">
        <w:rPr>
          <w:rFonts w:ascii="Times New Roman" w:hAnsi="Times New Roman"/>
        </w:rPr>
        <w:t xml:space="preserve">of </w:t>
      </w:r>
      <w:r w:rsidRPr="002C09FB">
        <w:rPr>
          <w:rFonts w:ascii="Times New Roman" w:hAnsi="Times New Roman"/>
        </w:rPr>
        <w:t xml:space="preserve">all outcomes </w:t>
      </w:r>
      <w:r w:rsidR="00274028">
        <w:rPr>
          <w:rFonts w:ascii="Times New Roman" w:hAnsi="Times New Roman"/>
        </w:rPr>
        <w:t>is</w:t>
      </w:r>
      <w:r w:rsidRPr="002C09FB">
        <w:rPr>
          <w:rFonts w:ascii="Times New Roman" w:hAnsi="Times New Roman"/>
        </w:rPr>
        <w:t xml:space="preserve"> required. </w:t>
      </w:r>
    </w:p>
    <w:p w:rsidR="000067EF" w:rsidRPr="002C09FB" w:rsidRDefault="000067EF" w:rsidP="000067EF">
      <w:pPr>
        <w:pStyle w:val="a3"/>
        <w:spacing w:line="276" w:lineRule="auto"/>
        <w:rPr>
          <w:rFonts w:ascii="Times New Roman" w:hAnsi="Times New Roman"/>
        </w:rPr>
      </w:pPr>
    </w:p>
    <w:p w:rsidR="000067EF" w:rsidRPr="002C09FB" w:rsidRDefault="000067EF" w:rsidP="000067EF">
      <w:pPr>
        <w:pStyle w:val="a3"/>
        <w:spacing w:line="276" w:lineRule="auto"/>
        <w:rPr>
          <w:rFonts w:ascii="Times New Roman" w:hAnsi="Times New Roman"/>
        </w:rPr>
      </w:pPr>
      <w:r w:rsidRPr="002C09FB">
        <w:rPr>
          <w:rFonts w:ascii="Times New Roman" w:hAnsi="Times New Roman"/>
        </w:rPr>
        <w:t xml:space="preserve">The State Department takes into consideration the quality of data reported by grant recipients as part of the award activities, therefore applicants should be aware that recipients will be subject to data quality assessments. </w:t>
      </w:r>
    </w:p>
    <w:p w:rsidR="00075203" w:rsidRPr="00997957" w:rsidRDefault="00075203" w:rsidP="00075203">
      <w:pPr>
        <w:pStyle w:val="2"/>
        <w:spacing w:line="240" w:lineRule="auto"/>
        <w:rPr>
          <w:rFonts w:ascii="Times New Roman" w:hAnsi="Times New Roman"/>
          <w:color w:val="auto"/>
        </w:rPr>
      </w:pPr>
      <w:bookmarkStart w:id="13" w:name="_Toc389827391"/>
      <w:bookmarkStart w:id="14" w:name="_Toc509322669"/>
      <w:r w:rsidRPr="00997957">
        <w:rPr>
          <w:rFonts w:ascii="Times New Roman" w:hAnsi="Times New Roman"/>
          <w:color w:val="auto"/>
        </w:rPr>
        <w:t xml:space="preserve">A6. </w:t>
      </w:r>
      <w:r w:rsidR="00345F48" w:rsidRPr="00997957">
        <w:rPr>
          <w:rFonts w:ascii="Times New Roman" w:hAnsi="Times New Roman"/>
          <w:bCs w:val="0"/>
          <w:color w:val="auto"/>
          <w:u w:val="single"/>
        </w:rPr>
        <w:t>Substantial Involvement</w:t>
      </w:r>
      <w:bookmarkEnd w:id="13"/>
      <w:bookmarkEnd w:id="14"/>
    </w:p>
    <w:p w:rsidR="003609FC" w:rsidRDefault="00345F48" w:rsidP="003609FC">
      <w:pPr>
        <w:pStyle w:val="a3"/>
        <w:ind w:left="540" w:hanging="540"/>
        <w:rPr>
          <w:rFonts w:ascii="Times New Roman" w:hAnsi="Times New Roman"/>
        </w:rPr>
      </w:pPr>
      <w:r w:rsidRPr="003609FC">
        <w:rPr>
          <w:rFonts w:ascii="Times New Roman" w:hAnsi="Times New Roman"/>
        </w:rPr>
        <w:t xml:space="preserve">Substantial involvement from OES is expected for this Cooperative Agreement. Substantial </w:t>
      </w:r>
      <w:r w:rsidR="003609FC">
        <w:rPr>
          <w:rFonts w:ascii="Times New Roman" w:hAnsi="Times New Roman"/>
        </w:rPr>
        <w:t>involvement</w:t>
      </w:r>
    </w:p>
    <w:p w:rsidR="003609FC" w:rsidRDefault="00CF3BC6" w:rsidP="003609FC">
      <w:pPr>
        <w:pStyle w:val="a3"/>
        <w:ind w:left="540" w:hanging="540"/>
        <w:rPr>
          <w:rFonts w:ascii="Times New Roman" w:hAnsi="Times New Roman"/>
        </w:rPr>
      </w:pPr>
      <w:r w:rsidRPr="003609FC">
        <w:rPr>
          <w:rFonts w:ascii="Times New Roman" w:hAnsi="Times New Roman"/>
        </w:rPr>
        <w:t>may</w:t>
      </w:r>
      <w:r w:rsidR="00345F48" w:rsidRPr="003609FC">
        <w:rPr>
          <w:rFonts w:ascii="Times New Roman" w:hAnsi="Times New Roman"/>
        </w:rPr>
        <w:t xml:space="preserve"> include: meeting facilitation with key in-co</w:t>
      </w:r>
      <w:r w:rsidR="003609FC">
        <w:rPr>
          <w:rFonts w:ascii="Times New Roman" w:hAnsi="Times New Roman"/>
        </w:rPr>
        <w:t xml:space="preserve">untry stakeholders; participant </w:t>
      </w:r>
      <w:r w:rsidR="00345F48" w:rsidRPr="003609FC">
        <w:rPr>
          <w:rFonts w:ascii="Times New Roman" w:hAnsi="Times New Roman"/>
        </w:rPr>
        <w:t>selection, approval of</w:t>
      </w:r>
    </w:p>
    <w:p w:rsidR="00075203" w:rsidRPr="00B13BBB" w:rsidRDefault="00345F48" w:rsidP="003609FC">
      <w:pPr>
        <w:pStyle w:val="a3"/>
        <w:ind w:left="540" w:hanging="540"/>
        <w:rPr>
          <w:rFonts w:ascii="Times New Roman" w:hAnsi="Times New Roman"/>
        </w:rPr>
      </w:pPr>
      <w:r w:rsidRPr="003609FC">
        <w:rPr>
          <w:rFonts w:ascii="Times New Roman" w:hAnsi="Times New Roman"/>
        </w:rPr>
        <w:t xml:space="preserve">work-plans, </w:t>
      </w:r>
      <w:r w:rsidR="00997957" w:rsidRPr="003609FC">
        <w:rPr>
          <w:rFonts w:ascii="Times New Roman" w:hAnsi="Times New Roman"/>
        </w:rPr>
        <w:t>implementation</w:t>
      </w:r>
      <w:r w:rsidRPr="003609FC">
        <w:rPr>
          <w:rFonts w:ascii="Times New Roman" w:hAnsi="Times New Roman"/>
        </w:rPr>
        <w:t xml:space="preserve"> activities and troubleshooting as needed.</w:t>
      </w:r>
    </w:p>
    <w:p w:rsidR="000067EF" w:rsidRPr="002C09FB" w:rsidRDefault="000067EF" w:rsidP="000067EF">
      <w:pPr>
        <w:pStyle w:val="1"/>
        <w:rPr>
          <w:rFonts w:ascii="Times New Roman" w:hAnsi="Times New Roman"/>
          <w:color w:val="auto"/>
        </w:rPr>
      </w:pPr>
      <w:bookmarkStart w:id="15" w:name="_Toc509322670"/>
      <w:r w:rsidRPr="002C09FB">
        <w:rPr>
          <w:rFonts w:ascii="Times New Roman" w:hAnsi="Times New Roman"/>
          <w:color w:val="auto"/>
        </w:rPr>
        <w:t>Section B.</w:t>
      </w:r>
      <w:r w:rsidRPr="002C09FB">
        <w:rPr>
          <w:rFonts w:ascii="Times New Roman" w:hAnsi="Times New Roman"/>
          <w:color w:val="auto"/>
        </w:rPr>
        <w:tab/>
        <w:t>Federal Award Information</w:t>
      </w:r>
      <w:bookmarkEnd w:id="15"/>
    </w:p>
    <w:p w:rsidR="000067EF" w:rsidRPr="002C09FB" w:rsidDel="00253762" w:rsidRDefault="000067EF" w:rsidP="000067EF">
      <w:pPr>
        <w:pStyle w:val="2"/>
        <w:rPr>
          <w:rFonts w:ascii="Times New Roman" w:hAnsi="Times New Roman"/>
          <w:color w:val="auto"/>
        </w:rPr>
      </w:pPr>
      <w:bookmarkStart w:id="16" w:name="_Toc509322671"/>
      <w:r w:rsidRPr="002C09FB">
        <w:rPr>
          <w:rFonts w:ascii="Times New Roman" w:hAnsi="Times New Roman"/>
          <w:color w:val="auto"/>
        </w:rPr>
        <w:t>B1</w:t>
      </w:r>
      <w:r w:rsidRPr="002C09FB" w:rsidDel="00253762">
        <w:rPr>
          <w:rFonts w:ascii="Times New Roman" w:hAnsi="Times New Roman"/>
          <w:color w:val="auto"/>
        </w:rPr>
        <w:t>.  Available Funding</w:t>
      </w:r>
      <w:bookmarkEnd w:id="16"/>
      <w:r w:rsidRPr="002C09FB" w:rsidDel="00253762">
        <w:rPr>
          <w:rFonts w:ascii="Times New Roman" w:hAnsi="Times New Roman"/>
          <w:color w:val="auto"/>
        </w:rPr>
        <w:t xml:space="preserve"> </w:t>
      </w:r>
    </w:p>
    <w:p w:rsidR="000067EF" w:rsidRPr="002C09FB" w:rsidRDefault="000067EF" w:rsidP="000067EF">
      <w:pPr>
        <w:spacing w:after="0" w:line="240" w:lineRule="auto"/>
        <w:ind w:right="-187"/>
        <w:rPr>
          <w:rFonts w:ascii="Times New Roman" w:hAnsi="Times New Roman"/>
        </w:rPr>
      </w:pPr>
    </w:p>
    <w:p w:rsidR="000067EF" w:rsidRPr="002C09FB" w:rsidRDefault="000067EF" w:rsidP="000067EF">
      <w:pPr>
        <w:ind w:right="-180"/>
        <w:rPr>
          <w:rFonts w:ascii="Times New Roman" w:hAnsi="Times New Roman"/>
        </w:rPr>
      </w:pPr>
      <w:r w:rsidRPr="002C09FB">
        <w:rPr>
          <w:rFonts w:ascii="Times New Roman" w:hAnsi="Times New Roman"/>
        </w:rPr>
        <w:t xml:space="preserve">Overall grant-making authority for this project is contained in the Foreign Assistance Act of 1961, as amended.  OES has funding available for a single award of </w:t>
      </w:r>
      <w:r w:rsidRPr="004455C2">
        <w:rPr>
          <w:rFonts w:ascii="Times New Roman" w:hAnsi="Times New Roman"/>
        </w:rPr>
        <w:t>up to $</w:t>
      </w:r>
      <w:r w:rsidR="008249F1" w:rsidRPr="004455C2">
        <w:rPr>
          <w:rFonts w:ascii="Times New Roman" w:hAnsi="Times New Roman"/>
        </w:rPr>
        <w:t>496,000</w:t>
      </w:r>
      <w:r w:rsidR="009023D7" w:rsidRPr="004455C2">
        <w:rPr>
          <w:rFonts w:ascii="Times New Roman" w:hAnsi="Times New Roman"/>
        </w:rPr>
        <w:t xml:space="preserve"> </w:t>
      </w:r>
      <w:r w:rsidRPr="004455C2">
        <w:rPr>
          <w:rFonts w:ascii="Times New Roman" w:hAnsi="Times New Roman"/>
        </w:rPr>
        <w:t>USD for</w:t>
      </w:r>
      <w:r w:rsidRPr="002C09FB">
        <w:rPr>
          <w:rFonts w:ascii="Times New Roman" w:hAnsi="Times New Roman"/>
          <w:u w:color="0000FF"/>
        </w:rPr>
        <w:t xml:space="preserve"> </w:t>
      </w:r>
      <w:r w:rsidR="008249F1" w:rsidRPr="002C09FB">
        <w:rPr>
          <w:rFonts w:ascii="Times New Roman" w:hAnsi="Times New Roman"/>
          <w:u w:color="0000FF"/>
        </w:rPr>
        <w:t xml:space="preserve">the </w:t>
      </w:r>
      <w:r w:rsidR="00AC7493" w:rsidRPr="002C09FB">
        <w:rPr>
          <w:rFonts w:ascii="Times New Roman" w:hAnsi="Times New Roman"/>
          <w:u w:color="0000FF"/>
        </w:rPr>
        <w:t xml:space="preserve">Program on </w:t>
      </w:r>
      <w:r w:rsidR="00AC7493" w:rsidRPr="002C09FB">
        <w:rPr>
          <w:rFonts w:ascii="Times New Roman" w:hAnsi="Times New Roman"/>
          <w:u w:color="0000FF"/>
        </w:rPr>
        <w:lastRenderedPageBreak/>
        <w:t xml:space="preserve">International </w:t>
      </w:r>
      <w:r w:rsidR="00FF6D66" w:rsidRPr="002C09FB">
        <w:rPr>
          <w:rFonts w:ascii="Times New Roman" w:hAnsi="Times New Roman"/>
          <w:u w:color="0000FF"/>
        </w:rPr>
        <w:t xml:space="preserve">Cooperation on </w:t>
      </w:r>
      <w:r w:rsidR="00AC7493" w:rsidRPr="002C09FB">
        <w:rPr>
          <w:rFonts w:ascii="Times New Roman" w:hAnsi="Times New Roman"/>
          <w:u w:color="0000FF"/>
        </w:rPr>
        <w:t>Transboundary Water</w:t>
      </w:r>
      <w:r w:rsidR="00FF6D66" w:rsidRPr="002C09FB">
        <w:rPr>
          <w:rFonts w:ascii="Times New Roman" w:hAnsi="Times New Roman"/>
          <w:u w:color="0000FF"/>
        </w:rPr>
        <w:t>s</w:t>
      </w:r>
      <w:r w:rsidRPr="002C09FB">
        <w:rPr>
          <w:rFonts w:ascii="Times New Roman" w:hAnsi="Times New Roman"/>
          <w:u w:color="0000FF"/>
        </w:rPr>
        <w:t>.</w:t>
      </w:r>
      <w:r w:rsidRPr="002C09FB">
        <w:rPr>
          <w:rFonts w:ascii="Times New Roman" w:hAnsi="Times New Roman"/>
        </w:rPr>
        <w:t xml:space="preserve">  The initial period of performance will be </w:t>
      </w:r>
      <w:r w:rsidR="008249F1" w:rsidRPr="002C09FB">
        <w:rPr>
          <w:rFonts w:ascii="Times New Roman" w:hAnsi="Times New Roman"/>
        </w:rPr>
        <w:t>36 months</w:t>
      </w:r>
      <w:r w:rsidRPr="002C09FB">
        <w:rPr>
          <w:rFonts w:ascii="Times New Roman" w:hAnsi="Times New Roman"/>
        </w:rPr>
        <w:t>.  Depending on the quality of performance and other factors, OES may consider additional supplemental funding to continue activities and extend the period of performance, if funds are available and</w:t>
      </w:r>
      <w:r w:rsidR="009023D7">
        <w:rPr>
          <w:rFonts w:ascii="Times New Roman" w:hAnsi="Times New Roman"/>
        </w:rPr>
        <w:t xml:space="preserve"> if</w:t>
      </w:r>
      <w:r w:rsidRPr="002C09FB">
        <w:rPr>
          <w:rFonts w:ascii="Times New Roman" w:hAnsi="Times New Roman"/>
        </w:rPr>
        <w:t xml:space="preserve"> OES and the Recipient mutually agree.    </w:t>
      </w:r>
    </w:p>
    <w:p w:rsidR="000067EF" w:rsidRPr="002C09FB" w:rsidRDefault="000067EF" w:rsidP="000067EF">
      <w:pPr>
        <w:ind w:right="-180"/>
        <w:jc w:val="both"/>
        <w:rPr>
          <w:rFonts w:ascii="Times New Roman" w:hAnsi="Times New Roman"/>
          <w:b/>
        </w:rPr>
      </w:pPr>
      <w:r w:rsidRPr="002C09FB">
        <w:rPr>
          <w:rFonts w:ascii="Times New Roman" w:hAnsi="Times New Roman"/>
          <w:b/>
        </w:rPr>
        <w:t xml:space="preserve">Summary of Award Information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59"/>
        <w:gridCol w:w="4091"/>
      </w:tblGrid>
      <w:tr w:rsidR="000067EF" w:rsidRPr="002C09FB" w:rsidTr="00DA36A3">
        <w:tc>
          <w:tcPr>
            <w:tcW w:w="5328" w:type="dxa"/>
            <w:vAlign w:val="center"/>
          </w:tcPr>
          <w:p w:rsidR="000067EF" w:rsidRPr="002C09FB" w:rsidRDefault="000067EF" w:rsidP="00DA36A3">
            <w:pPr>
              <w:ind w:right="-180"/>
              <w:rPr>
                <w:rFonts w:ascii="Times New Roman" w:hAnsi="Times New Roman"/>
              </w:rPr>
            </w:pPr>
            <w:r w:rsidRPr="002C09FB">
              <w:rPr>
                <w:rFonts w:ascii="Times New Roman" w:hAnsi="Times New Roman"/>
              </w:rPr>
              <w:t>Type of Award</w:t>
            </w:r>
          </w:p>
        </w:tc>
        <w:tc>
          <w:tcPr>
            <w:tcW w:w="4140" w:type="dxa"/>
            <w:vAlign w:val="center"/>
          </w:tcPr>
          <w:p w:rsidR="000067EF" w:rsidRPr="002C09FB" w:rsidRDefault="00DB7196" w:rsidP="00DA36A3">
            <w:pPr>
              <w:ind w:right="-180"/>
              <w:jc w:val="center"/>
              <w:rPr>
                <w:rFonts w:ascii="Times New Roman" w:hAnsi="Times New Roman"/>
              </w:rPr>
            </w:pPr>
            <w:r w:rsidRPr="002C09FB">
              <w:rPr>
                <w:rFonts w:ascii="Times New Roman" w:hAnsi="Times New Roman"/>
              </w:rPr>
              <w:t>Cooperative Agreement</w:t>
            </w:r>
          </w:p>
        </w:tc>
      </w:tr>
      <w:tr w:rsidR="000067EF" w:rsidRPr="002C09FB" w:rsidTr="00DA36A3">
        <w:tc>
          <w:tcPr>
            <w:tcW w:w="5328" w:type="dxa"/>
            <w:vAlign w:val="center"/>
          </w:tcPr>
          <w:p w:rsidR="000067EF" w:rsidRPr="002C09FB" w:rsidRDefault="000067EF" w:rsidP="00DA36A3">
            <w:pPr>
              <w:ind w:right="-180"/>
              <w:rPr>
                <w:rFonts w:ascii="Times New Roman" w:hAnsi="Times New Roman"/>
              </w:rPr>
            </w:pPr>
            <w:r w:rsidRPr="002C09FB">
              <w:rPr>
                <w:rFonts w:ascii="Times New Roman" w:hAnsi="Times New Roman"/>
              </w:rPr>
              <w:t>Fiscal Year Funds</w:t>
            </w:r>
          </w:p>
        </w:tc>
        <w:tc>
          <w:tcPr>
            <w:tcW w:w="4140" w:type="dxa"/>
            <w:vAlign w:val="center"/>
          </w:tcPr>
          <w:p w:rsidR="000067EF" w:rsidRPr="002C09FB" w:rsidRDefault="000067EF" w:rsidP="00DB7196">
            <w:pPr>
              <w:ind w:right="-180"/>
              <w:jc w:val="center"/>
              <w:rPr>
                <w:rFonts w:ascii="Times New Roman" w:hAnsi="Times New Roman"/>
              </w:rPr>
            </w:pPr>
            <w:r w:rsidRPr="002C09FB">
              <w:rPr>
                <w:rFonts w:ascii="Times New Roman" w:hAnsi="Times New Roman"/>
              </w:rPr>
              <w:t>FY 20</w:t>
            </w:r>
            <w:r w:rsidR="00DB7196" w:rsidRPr="002C09FB">
              <w:rPr>
                <w:rFonts w:ascii="Times New Roman" w:hAnsi="Times New Roman"/>
              </w:rPr>
              <w:t>17</w:t>
            </w:r>
          </w:p>
        </w:tc>
      </w:tr>
      <w:tr w:rsidR="000067EF" w:rsidRPr="002C09FB" w:rsidTr="00DA36A3">
        <w:tc>
          <w:tcPr>
            <w:tcW w:w="5328" w:type="dxa"/>
            <w:vAlign w:val="center"/>
          </w:tcPr>
          <w:p w:rsidR="000067EF" w:rsidRPr="002C09FB" w:rsidRDefault="000067EF" w:rsidP="00DA36A3">
            <w:pPr>
              <w:ind w:right="-180"/>
              <w:rPr>
                <w:rFonts w:ascii="Times New Roman" w:hAnsi="Times New Roman"/>
              </w:rPr>
            </w:pPr>
            <w:r w:rsidRPr="002C09FB">
              <w:rPr>
                <w:rFonts w:ascii="Times New Roman" w:hAnsi="Times New Roman"/>
              </w:rPr>
              <w:t>Approximate Total Funding:</w:t>
            </w:r>
          </w:p>
        </w:tc>
        <w:tc>
          <w:tcPr>
            <w:tcW w:w="4140" w:type="dxa"/>
            <w:vAlign w:val="center"/>
          </w:tcPr>
          <w:p w:rsidR="000067EF" w:rsidRPr="002C09FB" w:rsidRDefault="000067EF" w:rsidP="00DB7196">
            <w:pPr>
              <w:ind w:right="-180"/>
              <w:rPr>
                <w:rFonts w:ascii="Times New Roman" w:hAnsi="Times New Roman"/>
              </w:rPr>
            </w:pPr>
            <w:r w:rsidRPr="002C09FB">
              <w:rPr>
                <w:rFonts w:ascii="Times New Roman" w:hAnsi="Times New Roman"/>
              </w:rPr>
              <w:t xml:space="preserve">                             </w:t>
            </w:r>
            <w:r w:rsidRPr="004455C2">
              <w:rPr>
                <w:rFonts w:ascii="Times New Roman" w:hAnsi="Times New Roman"/>
              </w:rPr>
              <w:t xml:space="preserve">$ </w:t>
            </w:r>
            <w:r w:rsidR="00DB7196" w:rsidRPr="004455C2">
              <w:rPr>
                <w:rFonts w:ascii="Times New Roman" w:hAnsi="Times New Roman"/>
              </w:rPr>
              <w:t xml:space="preserve">496,000 </w:t>
            </w:r>
            <w:r w:rsidRPr="004455C2">
              <w:rPr>
                <w:rFonts w:ascii="Times New Roman" w:hAnsi="Times New Roman"/>
              </w:rPr>
              <w:t>USD</w:t>
            </w:r>
          </w:p>
        </w:tc>
      </w:tr>
      <w:tr w:rsidR="000067EF" w:rsidRPr="002C09FB" w:rsidTr="00DA36A3">
        <w:tc>
          <w:tcPr>
            <w:tcW w:w="5328" w:type="dxa"/>
            <w:vAlign w:val="center"/>
          </w:tcPr>
          <w:p w:rsidR="000067EF" w:rsidRPr="002C09FB" w:rsidRDefault="000067EF" w:rsidP="00DA36A3">
            <w:pPr>
              <w:ind w:right="-180"/>
              <w:rPr>
                <w:rFonts w:ascii="Times New Roman" w:hAnsi="Times New Roman"/>
              </w:rPr>
            </w:pPr>
            <w:r w:rsidRPr="002C09FB">
              <w:rPr>
                <w:rFonts w:ascii="Times New Roman" w:hAnsi="Times New Roman"/>
              </w:rPr>
              <w:t>Approximate Number of Awards:</w:t>
            </w:r>
          </w:p>
        </w:tc>
        <w:tc>
          <w:tcPr>
            <w:tcW w:w="4140" w:type="dxa"/>
            <w:vAlign w:val="center"/>
          </w:tcPr>
          <w:p w:rsidR="000067EF" w:rsidRPr="002C09FB" w:rsidRDefault="00DB7196" w:rsidP="00DA36A3">
            <w:pPr>
              <w:ind w:right="-180"/>
              <w:jc w:val="center"/>
              <w:rPr>
                <w:rFonts w:ascii="Times New Roman" w:hAnsi="Times New Roman"/>
              </w:rPr>
            </w:pPr>
            <w:r w:rsidRPr="002C09FB">
              <w:rPr>
                <w:rFonts w:ascii="Times New Roman" w:hAnsi="Times New Roman"/>
              </w:rPr>
              <w:t>1</w:t>
            </w:r>
          </w:p>
        </w:tc>
      </w:tr>
      <w:tr w:rsidR="000067EF" w:rsidRPr="002C09FB" w:rsidTr="00DA36A3">
        <w:tc>
          <w:tcPr>
            <w:tcW w:w="5328" w:type="dxa"/>
          </w:tcPr>
          <w:p w:rsidR="000067EF" w:rsidRPr="002C09FB" w:rsidRDefault="000067EF" w:rsidP="00DA36A3">
            <w:pPr>
              <w:ind w:right="-180"/>
              <w:rPr>
                <w:rFonts w:ascii="Times New Roman" w:hAnsi="Times New Roman"/>
              </w:rPr>
            </w:pPr>
            <w:r w:rsidRPr="002C09FB">
              <w:rPr>
                <w:rFonts w:ascii="Times New Roman" w:hAnsi="Times New Roman"/>
              </w:rPr>
              <w:t>Anticipated Award Date:</w:t>
            </w:r>
          </w:p>
        </w:tc>
        <w:tc>
          <w:tcPr>
            <w:tcW w:w="4140" w:type="dxa"/>
          </w:tcPr>
          <w:p w:rsidR="000067EF" w:rsidRPr="002C09FB" w:rsidRDefault="00DB7196" w:rsidP="00DA36A3">
            <w:pPr>
              <w:ind w:right="-180"/>
              <w:jc w:val="center"/>
              <w:rPr>
                <w:rFonts w:ascii="Times New Roman" w:hAnsi="Times New Roman"/>
              </w:rPr>
            </w:pPr>
            <w:r w:rsidRPr="002C09FB">
              <w:rPr>
                <w:rFonts w:ascii="Times New Roman" w:hAnsi="Times New Roman"/>
              </w:rPr>
              <w:t>September 2018</w:t>
            </w:r>
          </w:p>
        </w:tc>
      </w:tr>
      <w:tr w:rsidR="000067EF" w:rsidRPr="002C09FB" w:rsidTr="00DA36A3">
        <w:tc>
          <w:tcPr>
            <w:tcW w:w="5328" w:type="dxa"/>
          </w:tcPr>
          <w:p w:rsidR="000067EF" w:rsidRPr="002C09FB" w:rsidRDefault="000067EF" w:rsidP="00DA36A3">
            <w:pPr>
              <w:ind w:right="-180"/>
              <w:rPr>
                <w:rFonts w:ascii="Times New Roman" w:hAnsi="Times New Roman"/>
              </w:rPr>
            </w:pPr>
            <w:r w:rsidRPr="002C09FB">
              <w:rPr>
                <w:rFonts w:ascii="Times New Roman" w:hAnsi="Times New Roman"/>
              </w:rPr>
              <w:t>Anticipated Project Completion Date:</w:t>
            </w:r>
          </w:p>
        </w:tc>
        <w:tc>
          <w:tcPr>
            <w:tcW w:w="4140" w:type="dxa"/>
          </w:tcPr>
          <w:p w:rsidR="000067EF" w:rsidRPr="002C09FB" w:rsidRDefault="00DB7196" w:rsidP="00DA36A3">
            <w:pPr>
              <w:ind w:right="-180"/>
              <w:jc w:val="center"/>
              <w:rPr>
                <w:rFonts w:ascii="Times New Roman" w:hAnsi="Times New Roman"/>
              </w:rPr>
            </w:pPr>
            <w:r w:rsidRPr="002C09FB">
              <w:rPr>
                <w:rFonts w:ascii="Times New Roman" w:hAnsi="Times New Roman"/>
              </w:rPr>
              <w:t>March 2021</w:t>
            </w:r>
          </w:p>
        </w:tc>
      </w:tr>
    </w:tbl>
    <w:p w:rsidR="000067EF" w:rsidRPr="002C09FB" w:rsidRDefault="000067EF" w:rsidP="000067EF">
      <w:pPr>
        <w:ind w:right="-180"/>
        <w:jc w:val="both"/>
        <w:rPr>
          <w:rFonts w:ascii="Times New Roman" w:hAnsi="Times New Roman"/>
          <w:u w:val="single"/>
        </w:rPr>
      </w:pPr>
    </w:p>
    <w:p w:rsidR="000067EF" w:rsidRPr="002C09FB" w:rsidRDefault="000067EF" w:rsidP="000067EF">
      <w:pPr>
        <w:ind w:right="-180"/>
        <w:jc w:val="both"/>
        <w:rPr>
          <w:rFonts w:ascii="Times New Roman" w:hAnsi="Times New Roman"/>
          <w:u w:val="single"/>
        </w:rPr>
      </w:pPr>
      <w:r w:rsidRPr="002C09FB">
        <w:rPr>
          <w:rFonts w:ascii="Times New Roman" w:hAnsi="Times New Roman"/>
          <w:u w:val="single"/>
        </w:rPr>
        <w:t>Timeline for Award Adjudication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65"/>
        <w:gridCol w:w="4085"/>
      </w:tblGrid>
      <w:tr w:rsidR="000067EF" w:rsidRPr="002C09FB" w:rsidTr="00DA36A3">
        <w:tc>
          <w:tcPr>
            <w:tcW w:w="5328" w:type="dxa"/>
            <w:vAlign w:val="center"/>
          </w:tcPr>
          <w:p w:rsidR="000067EF" w:rsidRPr="002C09FB" w:rsidRDefault="000067EF" w:rsidP="00DA36A3">
            <w:pPr>
              <w:ind w:right="-180"/>
              <w:rPr>
                <w:rFonts w:ascii="Times New Roman" w:hAnsi="Times New Roman"/>
              </w:rPr>
            </w:pPr>
            <w:r w:rsidRPr="002C09FB">
              <w:rPr>
                <w:rFonts w:ascii="Times New Roman" w:hAnsi="Times New Roman"/>
              </w:rPr>
              <w:t>Deadline for Applications</w:t>
            </w:r>
          </w:p>
        </w:tc>
        <w:tc>
          <w:tcPr>
            <w:tcW w:w="4140" w:type="dxa"/>
            <w:vAlign w:val="center"/>
          </w:tcPr>
          <w:p w:rsidR="000067EF" w:rsidRPr="002C09FB" w:rsidRDefault="00345F48" w:rsidP="008249F1">
            <w:pPr>
              <w:ind w:left="720" w:right="-180" w:hanging="720"/>
              <w:jc w:val="center"/>
              <w:rPr>
                <w:rFonts w:ascii="Times New Roman" w:hAnsi="Times New Roman"/>
              </w:rPr>
            </w:pPr>
            <w:r>
              <w:rPr>
                <w:rFonts w:ascii="Times New Roman" w:hAnsi="Times New Roman"/>
              </w:rPr>
              <w:t>11:59</w:t>
            </w:r>
            <w:r w:rsidRPr="002C09FB">
              <w:rPr>
                <w:rFonts w:ascii="Times New Roman" w:hAnsi="Times New Roman"/>
              </w:rPr>
              <w:t xml:space="preserve"> </w:t>
            </w:r>
            <w:r w:rsidR="00DB7196" w:rsidRPr="002C09FB">
              <w:rPr>
                <w:rFonts w:ascii="Times New Roman" w:hAnsi="Times New Roman"/>
              </w:rPr>
              <w:t>P.M. E</w:t>
            </w:r>
            <w:r w:rsidR="00F33FDC" w:rsidRPr="002C09FB">
              <w:rPr>
                <w:rFonts w:ascii="Times New Roman" w:hAnsi="Times New Roman"/>
              </w:rPr>
              <w:t>D</w:t>
            </w:r>
            <w:r w:rsidR="00DB7196" w:rsidRPr="002C09FB">
              <w:rPr>
                <w:rFonts w:ascii="Times New Roman" w:hAnsi="Times New Roman"/>
              </w:rPr>
              <w:t xml:space="preserve">T on </w:t>
            </w:r>
            <w:r w:rsidR="008249F1" w:rsidRPr="003609FC">
              <w:rPr>
                <w:rFonts w:ascii="Times New Roman" w:hAnsi="Times New Roman"/>
              </w:rPr>
              <w:t>June</w:t>
            </w:r>
            <w:r w:rsidR="003609FC" w:rsidRPr="003609FC">
              <w:rPr>
                <w:rFonts w:ascii="Times New Roman" w:hAnsi="Times New Roman"/>
              </w:rPr>
              <w:t xml:space="preserve"> 29</w:t>
            </w:r>
            <w:r w:rsidR="00DB7196" w:rsidRPr="002C09FB">
              <w:rPr>
                <w:rFonts w:ascii="Times New Roman" w:hAnsi="Times New Roman"/>
              </w:rPr>
              <w:t>, 2018</w:t>
            </w:r>
          </w:p>
        </w:tc>
      </w:tr>
      <w:tr w:rsidR="000067EF" w:rsidRPr="002C09FB" w:rsidTr="00DA36A3">
        <w:tc>
          <w:tcPr>
            <w:tcW w:w="5328" w:type="dxa"/>
            <w:vAlign w:val="center"/>
          </w:tcPr>
          <w:p w:rsidR="000067EF" w:rsidRPr="002C09FB" w:rsidRDefault="000067EF" w:rsidP="00DA36A3">
            <w:pPr>
              <w:ind w:right="-180"/>
              <w:rPr>
                <w:rFonts w:ascii="Times New Roman" w:hAnsi="Times New Roman"/>
              </w:rPr>
            </w:pPr>
            <w:r w:rsidRPr="002C09FB">
              <w:rPr>
                <w:rFonts w:ascii="Times New Roman" w:hAnsi="Times New Roman"/>
              </w:rPr>
              <w:t>Notification of Project Approval/Disapproval and Cooperative Agreement Signing</w:t>
            </w:r>
          </w:p>
        </w:tc>
        <w:tc>
          <w:tcPr>
            <w:tcW w:w="4140" w:type="dxa"/>
          </w:tcPr>
          <w:p w:rsidR="000067EF" w:rsidRPr="002C09FB" w:rsidRDefault="00DB7196" w:rsidP="00DA36A3">
            <w:pPr>
              <w:jc w:val="center"/>
              <w:rPr>
                <w:rFonts w:ascii="Times New Roman" w:hAnsi="Times New Roman"/>
              </w:rPr>
            </w:pPr>
            <w:r w:rsidRPr="002C09FB">
              <w:rPr>
                <w:rFonts w:ascii="Times New Roman" w:hAnsi="Times New Roman"/>
              </w:rPr>
              <w:t>September 30, 2018</w:t>
            </w:r>
          </w:p>
        </w:tc>
      </w:tr>
    </w:tbl>
    <w:p w:rsidR="000067EF" w:rsidRPr="002C09FB" w:rsidRDefault="000067EF" w:rsidP="000067EF">
      <w:pPr>
        <w:rPr>
          <w:rFonts w:ascii="Times New Roman" w:hAnsi="Times New Roman"/>
          <w:b/>
          <w:bCs/>
          <w:color w:val="4F81BD"/>
          <w:sz w:val="26"/>
          <w:szCs w:val="26"/>
        </w:rPr>
      </w:pPr>
    </w:p>
    <w:p w:rsidR="000067EF" w:rsidRPr="002C09FB" w:rsidRDefault="000067EF" w:rsidP="000067EF">
      <w:pPr>
        <w:pStyle w:val="2"/>
        <w:rPr>
          <w:rFonts w:ascii="Times New Roman" w:hAnsi="Times New Roman"/>
          <w:color w:val="auto"/>
        </w:rPr>
      </w:pPr>
      <w:bookmarkStart w:id="17" w:name="_Toc509322672"/>
      <w:r w:rsidRPr="002C09FB">
        <w:rPr>
          <w:rFonts w:ascii="Times New Roman" w:hAnsi="Times New Roman"/>
          <w:color w:val="auto"/>
        </w:rPr>
        <w:t>B2.  Award Management</w:t>
      </w:r>
      <w:bookmarkEnd w:id="17"/>
    </w:p>
    <w:p w:rsidR="000067EF" w:rsidRPr="002C09FB" w:rsidRDefault="000067EF" w:rsidP="000067EF">
      <w:pPr>
        <w:spacing w:after="0" w:line="240" w:lineRule="auto"/>
        <w:ind w:right="-187"/>
        <w:rPr>
          <w:rFonts w:ascii="Times New Roman" w:hAnsi="Times New Roman"/>
          <w:b/>
          <w:sz w:val="16"/>
          <w:szCs w:val="16"/>
        </w:rPr>
      </w:pPr>
    </w:p>
    <w:p w:rsidR="000067EF" w:rsidRPr="002C09FB" w:rsidRDefault="000067EF" w:rsidP="000067EF">
      <w:pPr>
        <w:widowControl w:val="0"/>
        <w:tabs>
          <w:tab w:val="left" w:pos="360"/>
        </w:tabs>
        <w:autoSpaceDE w:val="0"/>
        <w:autoSpaceDN w:val="0"/>
        <w:adjustRightInd w:val="0"/>
        <w:rPr>
          <w:rFonts w:ascii="Times New Roman" w:hAnsi="Times New Roman"/>
          <w:iCs/>
        </w:rPr>
      </w:pPr>
      <w:r w:rsidRPr="002C09FB">
        <w:rPr>
          <w:rFonts w:ascii="Times New Roman" w:hAnsi="Times New Roman"/>
          <w:iCs/>
        </w:rPr>
        <w:t xml:space="preserve">The successful applicant awarded under this NOFO will need to routinely collaborate with relevant U.S. </w:t>
      </w:r>
      <w:r w:rsidR="009023D7">
        <w:rPr>
          <w:rFonts w:ascii="Times New Roman" w:hAnsi="Times New Roman"/>
          <w:iCs/>
        </w:rPr>
        <w:t>g</w:t>
      </w:r>
      <w:r w:rsidRPr="002C09FB">
        <w:rPr>
          <w:rFonts w:ascii="Times New Roman" w:hAnsi="Times New Roman"/>
          <w:iCs/>
        </w:rPr>
        <w:t xml:space="preserve">overnment agencies, </w:t>
      </w:r>
      <w:r w:rsidR="00DB7196" w:rsidRPr="002C09FB">
        <w:rPr>
          <w:rFonts w:ascii="Times New Roman" w:hAnsi="Times New Roman"/>
          <w:iCs/>
        </w:rPr>
        <w:t>primarily the U.S. Department of State</w:t>
      </w:r>
      <w:r w:rsidRPr="002C09FB">
        <w:rPr>
          <w:rFonts w:ascii="Times New Roman" w:hAnsi="Times New Roman"/>
          <w:iCs/>
        </w:rPr>
        <w:t xml:space="preserve">.  </w:t>
      </w:r>
    </w:p>
    <w:p w:rsidR="000067EF" w:rsidRPr="002C09FB" w:rsidRDefault="000067EF" w:rsidP="000067EF">
      <w:pPr>
        <w:rPr>
          <w:rFonts w:ascii="Times New Roman" w:hAnsi="Times New Roman"/>
        </w:rPr>
      </w:pPr>
      <w:r w:rsidRPr="002C09FB">
        <w:rPr>
          <w:rFonts w:ascii="Times New Roman" w:hAnsi="Times New Roman"/>
        </w:rPr>
        <w:t xml:space="preserve">The Recipient must ensure that all funds are used in a manner consistent with U.S. </w:t>
      </w:r>
      <w:r w:rsidR="009023D7">
        <w:rPr>
          <w:rFonts w:ascii="Times New Roman" w:hAnsi="Times New Roman"/>
        </w:rPr>
        <w:t>g</w:t>
      </w:r>
      <w:r w:rsidRPr="002C09FB">
        <w:rPr>
          <w:rFonts w:ascii="Times New Roman" w:hAnsi="Times New Roman"/>
        </w:rPr>
        <w:t>overnment laws on the use of foreign assistance funds, including any applicable restrictions on funding.</w:t>
      </w:r>
    </w:p>
    <w:p w:rsidR="000067EF" w:rsidRPr="002C09FB" w:rsidRDefault="000067EF" w:rsidP="000067EF">
      <w:pPr>
        <w:pStyle w:val="1"/>
        <w:rPr>
          <w:rFonts w:ascii="Times New Roman" w:hAnsi="Times New Roman"/>
          <w:color w:val="auto"/>
        </w:rPr>
      </w:pPr>
      <w:bookmarkStart w:id="18" w:name="_Toc509322673"/>
      <w:r w:rsidRPr="002C09FB">
        <w:rPr>
          <w:rFonts w:ascii="Times New Roman" w:hAnsi="Times New Roman"/>
          <w:color w:val="auto"/>
        </w:rPr>
        <w:t>Section C.  Eligibility Information</w:t>
      </w:r>
      <w:bookmarkEnd w:id="18"/>
      <w:r w:rsidRPr="002C09FB">
        <w:rPr>
          <w:rFonts w:ascii="Times New Roman" w:hAnsi="Times New Roman"/>
          <w:color w:val="auto"/>
        </w:rPr>
        <w:t xml:space="preserve"> </w:t>
      </w:r>
    </w:p>
    <w:p w:rsidR="000067EF" w:rsidRPr="002C09FB" w:rsidRDefault="000067EF" w:rsidP="000067EF">
      <w:pPr>
        <w:pStyle w:val="2"/>
        <w:rPr>
          <w:rFonts w:ascii="Times New Roman" w:hAnsi="Times New Roman"/>
          <w:color w:val="auto"/>
        </w:rPr>
      </w:pPr>
      <w:bookmarkStart w:id="19" w:name="_Toc509322674"/>
      <w:r w:rsidRPr="002C09FB">
        <w:rPr>
          <w:rFonts w:ascii="Times New Roman" w:hAnsi="Times New Roman"/>
          <w:color w:val="auto"/>
        </w:rPr>
        <w:t>C1.  Eligible Applicants</w:t>
      </w:r>
      <w:bookmarkEnd w:id="19"/>
    </w:p>
    <w:p w:rsidR="000067EF" w:rsidRPr="002C09FB" w:rsidRDefault="000067EF" w:rsidP="000067EF">
      <w:pPr>
        <w:spacing w:after="0" w:line="240" w:lineRule="auto"/>
        <w:ind w:right="-187"/>
        <w:rPr>
          <w:rFonts w:ascii="Times New Roman" w:hAnsi="Times New Roman"/>
          <w:b/>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 xml:space="preserve">Eligibility is limited to U.S. non-profit/nongovernmental organizations subject to section 501 (c) (3) of the U.S. tax code, foreign non-profit organizations, educational institutions, and public international organizations.  </w:t>
      </w:r>
    </w:p>
    <w:p w:rsidR="000067EF" w:rsidRPr="002C09FB" w:rsidRDefault="000067EF" w:rsidP="000067EF">
      <w:pPr>
        <w:spacing w:after="0" w:line="240" w:lineRule="auto"/>
        <w:rPr>
          <w:rFonts w:ascii="Times New Roman" w:hAnsi="Times New Roman"/>
          <w:sz w:val="24"/>
          <w:szCs w:val="24"/>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Technically eligible submissions are those which: 1) arrive electronically to www.grants.gov  or SAMS Domestic by the designated deadline;  2) have heeded all instructions contained in the Notice of Funding Opportunity (NOFO), including length and completeness of submission; and 3) do not violate any of the guidelines stated in the solicitation and</w:t>
      </w:r>
      <w:r w:rsidR="009023D7">
        <w:rPr>
          <w:rFonts w:ascii="Times New Roman" w:hAnsi="Times New Roman"/>
        </w:rPr>
        <w:t xml:space="preserve"> in</w:t>
      </w:r>
      <w:r w:rsidRPr="002C09FB">
        <w:rPr>
          <w:rFonts w:ascii="Times New Roman" w:hAnsi="Times New Roman"/>
        </w:rPr>
        <w:t xml:space="preserve"> this document.</w:t>
      </w:r>
    </w:p>
    <w:p w:rsidR="000067EF" w:rsidRDefault="000067EF" w:rsidP="000067EF">
      <w:pPr>
        <w:spacing w:after="0" w:line="240" w:lineRule="auto"/>
        <w:ind w:right="-180"/>
        <w:rPr>
          <w:rFonts w:ascii="Times New Roman" w:hAnsi="Times New Roman"/>
        </w:rPr>
      </w:pPr>
    </w:p>
    <w:p w:rsidR="003609FC" w:rsidRDefault="003609FC" w:rsidP="000067EF">
      <w:pPr>
        <w:spacing w:after="0" w:line="240" w:lineRule="auto"/>
        <w:ind w:right="-180"/>
        <w:rPr>
          <w:rFonts w:ascii="Times New Roman" w:hAnsi="Times New Roman"/>
        </w:rPr>
      </w:pPr>
    </w:p>
    <w:p w:rsidR="003609FC" w:rsidRPr="002C09FB" w:rsidRDefault="003609FC" w:rsidP="000067EF">
      <w:pPr>
        <w:spacing w:after="0" w:line="240" w:lineRule="auto"/>
        <w:ind w:right="-180"/>
        <w:rPr>
          <w:rFonts w:ascii="Times New Roman" w:hAnsi="Times New Roman"/>
        </w:rPr>
      </w:pPr>
    </w:p>
    <w:p w:rsidR="000067EF" w:rsidRPr="002C09FB" w:rsidRDefault="000067EF" w:rsidP="000067EF">
      <w:pPr>
        <w:pStyle w:val="2"/>
        <w:rPr>
          <w:rFonts w:ascii="Times New Roman" w:hAnsi="Times New Roman"/>
          <w:color w:val="auto"/>
        </w:rPr>
      </w:pPr>
      <w:bookmarkStart w:id="20" w:name="_Toc509322675"/>
      <w:r w:rsidRPr="002C09FB">
        <w:rPr>
          <w:rFonts w:ascii="Times New Roman" w:hAnsi="Times New Roman"/>
          <w:color w:val="auto"/>
        </w:rPr>
        <w:t>C2. Cost Shar</w:t>
      </w:r>
      <w:bookmarkEnd w:id="20"/>
      <w:r w:rsidR="009023D7">
        <w:rPr>
          <w:rFonts w:ascii="Times New Roman" w:hAnsi="Times New Roman"/>
          <w:color w:val="auto"/>
        </w:rPr>
        <w:t>ing</w:t>
      </w:r>
    </w:p>
    <w:p w:rsidR="000067EF" w:rsidRPr="002C09FB" w:rsidRDefault="000067EF" w:rsidP="000067EF">
      <w:pPr>
        <w:spacing w:after="0" w:line="240" w:lineRule="auto"/>
        <w:rPr>
          <w:rFonts w:ascii="Times New Roman" w:hAnsi="Times New Roman"/>
        </w:rPr>
      </w:pPr>
    </w:p>
    <w:p w:rsidR="00582E00" w:rsidRPr="002C09FB" w:rsidRDefault="000067EF" w:rsidP="00582E00">
      <w:pPr>
        <w:spacing w:after="0" w:line="240" w:lineRule="auto"/>
        <w:ind w:right="-180"/>
        <w:rPr>
          <w:rFonts w:ascii="Times New Roman" w:hAnsi="Times New Roman"/>
        </w:rPr>
      </w:pPr>
      <w:r w:rsidRPr="002C09FB">
        <w:rPr>
          <w:rFonts w:ascii="Times New Roman" w:hAnsi="Times New Roman"/>
        </w:rPr>
        <w:t>Cost</w:t>
      </w:r>
      <w:r w:rsidR="009023D7">
        <w:rPr>
          <w:rFonts w:ascii="Times New Roman" w:hAnsi="Times New Roman"/>
        </w:rPr>
        <w:t>-</w:t>
      </w:r>
      <w:r w:rsidRPr="002C09FB">
        <w:rPr>
          <w:rFonts w:ascii="Times New Roman" w:hAnsi="Times New Roman"/>
        </w:rPr>
        <w:t>shar</w:t>
      </w:r>
      <w:r w:rsidR="009023D7">
        <w:rPr>
          <w:rFonts w:ascii="Times New Roman" w:hAnsi="Times New Roman"/>
        </w:rPr>
        <w:t>ing</w:t>
      </w:r>
      <w:r w:rsidRPr="002C09FB">
        <w:rPr>
          <w:rFonts w:ascii="Times New Roman" w:hAnsi="Times New Roman"/>
        </w:rPr>
        <w:t xml:space="preserve"> is no</w:t>
      </w:r>
      <w:r w:rsidR="00582E00" w:rsidRPr="002C09FB">
        <w:rPr>
          <w:rFonts w:ascii="Times New Roman" w:hAnsi="Times New Roman"/>
        </w:rPr>
        <w:t>t required for this application, but other donor, partner, or Recipient cost</w:t>
      </w:r>
      <w:r w:rsidR="009023D7">
        <w:rPr>
          <w:rFonts w:ascii="Times New Roman" w:hAnsi="Times New Roman"/>
        </w:rPr>
        <w:t>-sharing</w:t>
      </w:r>
      <w:r w:rsidR="00582E00" w:rsidRPr="002C09FB">
        <w:rPr>
          <w:rFonts w:ascii="Times New Roman" w:hAnsi="Times New Roman"/>
        </w:rPr>
        <w:t xml:space="preserve"> or in-kind contributions </w:t>
      </w:r>
      <w:r w:rsidR="00F33FDC" w:rsidRPr="002C09FB">
        <w:rPr>
          <w:rFonts w:ascii="Times New Roman" w:hAnsi="Times New Roman"/>
        </w:rPr>
        <w:t>could</w:t>
      </w:r>
      <w:r w:rsidR="00582E00" w:rsidRPr="002C09FB">
        <w:rPr>
          <w:rFonts w:ascii="Times New Roman" w:hAnsi="Times New Roman"/>
        </w:rPr>
        <w:t xml:space="preserve"> contribute to the goal of sustainability for the program.  A description of all key partners for this project and of the proposed working relationship with them should be included in the Proposal Narrative.  Applicants should clearly distinguish between organizations with whom they intend to enter into a sub-grant or sub-contract relationship</w:t>
      </w:r>
      <w:r w:rsidR="009023D7">
        <w:rPr>
          <w:rFonts w:ascii="Times New Roman" w:hAnsi="Times New Roman"/>
        </w:rPr>
        <w:t>,</w:t>
      </w:r>
      <w:r w:rsidR="00582E00" w:rsidRPr="002C09FB">
        <w:rPr>
          <w:rFonts w:ascii="Times New Roman" w:hAnsi="Times New Roman"/>
        </w:rPr>
        <w:t xml:space="preserve"> and partners with whom they intend to collaborate but not transfer program funds.  Partner in-kind contributions can be listed as part of the cost share.</w:t>
      </w:r>
    </w:p>
    <w:p w:rsidR="000067EF" w:rsidRPr="002C09FB" w:rsidRDefault="000067EF" w:rsidP="00F33FDC">
      <w:pPr>
        <w:spacing w:after="0"/>
        <w:ind w:right="-187"/>
        <w:rPr>
          <w:rFonts w:ascii="Times New Roman" w:hAnsi="Times New Roman"/>
        </w:rPr>
      </w:pPr>
    </w:p>
    <w:p w:rsidR="000067EF" w:rsidRPr="002C09FB" w:rsidRDefault="000067EF" w:rsidP="000067EF">
      <w:pPr>
        <w:pStyle w:val="1"/>
        <w:rPr>
          <w:rFonts w:ascii="Times New Roman" w:hAnsi="Times New Roman"/>
          <w:color w:val="auto"/>
        </w:rPr>
      </w:pPr>
      <w:bookmarkStart w:id="21" w:name="_Toc509322677"/>
      <w:r w:rsidRPr="002C09FB">
        <w:rPr>
          <w:rFonts w:ascii="Times New Roman" w:hAnsi="Times New Roman"/>
          <w:color w:val="auto"/>
        </w:rPr>
        <w:t xml:space="preserve">Section D. </w:t>
      </w:r>
      <w:r w:rsidRPr="002C09FB">
        <w:rPr>
          <w:rFonts w:ascii="Times New Roman" w:hAnsi="Times New Roman"/>
          <w:color w:val="auto"/>
        </w:rPr>
        <w:tab/>
        <w:t>Application and Submission Information</w:t>
      </w:r>
      <w:bookmarkEnd w:id="21"/>
    </w:p>
    <w:p w:rsidR="000067EF" w:rsidRPr="002C09FB" w:rsidRDefault="000067EF" w:rsidP="000067EF">
      <w:pPr>
        <w:pStyle w:val="2"/>
        <w:rPr>
          <w:rFonts w:ascii="Times New Roman" w:hAnsi="Times New Roman"/>
          <w:color w:val="auto"/>
        </w:rPr>
      </w:pPr>
      <w:bookmarkStart w:id="22" w:name="_Toc509322678"/>
      <w:r w:rsidRPr="002C09FB">
        <w:rPr>
          <w:rFonts w:ascii="Times New Roman" w:hAnsi="Times New Roman"/>
          <w:color w:val="auto"/>
        </w:rPr>
        <w:t>D1.  Address to request Application Package</w:t>
      </w:r>
      <w:bookmarkEnd w:id="22"/>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rPr>
          <w:rFonts w:ascii="Times New Roman" w:hAnsi="Times New Roman"/>
        </w:rPr>
      </w:pPr>
      <w:r w:rsidRPr="002C09FB">
        <w:rPr>
          <w:rFonts w:ascii="Times New Roman" w:hAnsi="Times New Roman"/>
        </w:rPr>
        <w:t>Please read carefully the entire announcement and follow the guidelines below before sending inquiries or submitting proposals.</w:t>
      </w:r>
    </w:p>
    <w:p w:rsidR="000067EF" w:rsidRPr="002C09FB" w:rsidRDefault="000067EF" w:rsidP="000067EF">
      <w:pPr>
        <w:spacing w:after="0"/>
        <w:rPr>
          <w:rFonts w:ascii="Times New Roman" w:hAnsi="Times New Roman"/>
        </w:rPr>
      </w:pPr>
    </w:p>
    <w:p w:rsidR="000067EF" w:rsidRPr="002C09FB" w:rsidRDefault="000067EF" w:rsidP="000067EF">
      <w:pPr>
        <w:ind w:right="-180"/>
        <w:rPr>
          <w:rFonts w:ascii="Times New Roman" w:hAnsi="Times New Roman"/>
        </w:rPr>
      </w:pPr>
      <w:r w:rsidRPr="002C09FB">
        <w:rPr>
          <w:rFonts w:ascii="Times New Roman" w:hAnsi="Times New Roman"/>
        </w:rPr>
        <w:t>Once the NOFO deadline has passed, OES staff may not discuss this competition with an applicant until the proposal review process has been completed.</w:t>
      </w:r>
    </w:p>
    <w:p w:rsidR="000067EF" w:rsidRPr="002C09FB" w:rsidRDefault="000067EF" w:rsidP="000067EF">
      <w:pPr>
        <w:pStyle w:val="2"/>
        <w:rPr>
          <w:rFonts w:ascii="Times New Roman" w:hAnsi="Times New Roman"/>
          <w:color w:val="auto"/>
        </w:rPr>
      </w:pPr>
      <w:bookmarkStart w:id="23" w:name="_Toc509322679"/>
      <w:r w:rsidRPr="002C09FB">
        <w:rPr>
          <w:rFonts w:ascii="Times New Roman" w:hAnsi="Times New Roman"/>
          <w:color w:val="auto"/>
        </w:rPr>
        <w:t>D2.  Content and Form of Application Submission</w:t>
      </w:r>
      <w:bookmarkEnd w:id="23"/>
    </w:p>
    <w:p w:rsidR="000067EF" w:rsidRPr="002C09FB" w:rsidRDefault="000067EF" w:rsidP="000067EF">
      <w:pPr>
        <w:spacing w:after="0" w:line="240" w:lineRule="auto"/>
        <w:ind w:right="-187"/>
        <w:rPr>
          <w:rFonts w:ascii="Times New Roman" w:hAnsi="Times New Roman"/>
        </w:rPr>
      </w:pPr>
    </w:p>
    <w:p w:rsidR="004455C2" w:rsidRDefault="000067EF" w:rsidP="000067EF">
      <w:pPr>
        <w:ind w:right="-180"/>
        <w:rPr>
          <w:rFonts w:ascii="Times New Roman" w:hAnsi="Times New Roman"/>
        </w:rPr>
      </w:pPr>
      <w:r w:rsidRPr="002C09FB">
        <w:rPr>
          <w:rFonts w:ascii="Times New Roman" w:hAnsi="Times New Roman"/>
        </w:rPr>
        <w:t xml:space="preserve">Any prospective applicant who has questions concerning the contents of this NOFO should submit them by email to </w:t>
      </w:r>
      <w:r w:rsidR="00F33FDC" w:rsidRPr="002C09FB">
        <w:rPr>
          <w:rFonts w:ascii="Times New Roman" w:hAnsi="Times New Roman"/>
        </w:rPr>
        <w:t>Ms. Jenna Shinen (</w:t>
      </w:r>
      <w:hyperlink r:id="rId13" w:history="1">
        <w:r w:rsidR="00F33FDC" w:rsidRPr="002C09FB">
          <w:rPr>
            <w:rStyle w:val="a4"/>
            <w:rFonts w:ascii="Times New Roman" w:hAnsi="Times New Roman"/>
          </w:rPr>
          <w:t>ShinenJL@state.gov</w:t>
        </w:r>
      </w:hyperlink>
      <w:r w:rsidR="00F33FDC" w:rsidRPr="002C09FB">
        <w:rPr>
          <w:rFonts w:ascii="Times New Roman" w:hAnsi="Times New Roman"/>
        </w:rPr>
        <w:t>) and Mr. Andrew Judaprawira (</w:t>
      </w:r>
      <w:hyperlink r:id="rId14" w:history="1">
        <w:r w:rsidR="00F33FDC" w:rsidRPr="002C09FB">
          <w:rPr>
            <w:rStyle w:val="a4"/>
            <w:rFonts w:ascii="Times New Roman" w:hAnsi="Times New Roman"/>
          </w:rPr>
          <w:t>JudaprawiraAJ@state.gov</w:t>
        </w:r>
      </w:hyperlink>
      <w:r w:rsidR="00F33FDC" w:rsidRPr="002C09FB">
        <w:rPr>
          <w:rFonts w:ascii="Times New Roman" w:hAnsi="Times New Roman"/>
        </w:rPr>
        <w:t>).</w:t>
      </w:r>
      <w:r w:rsidRPr="002C09FB">
        <w:rPr>
          <w:rFonts w:ascii="Times New Roman" w:hAnsi="Times New Roman"/>
        </w:rPr>
        <w:t xml:space="preserve">  Please refer to the funding opportunity number. Any updates about this NOFO will also be posted on </w:t>
      </w:r>
      <w:hyperlink r:id="rId15" w:history="1">
        <w:r w:rsidRPr="002C09FB">
          <w:rPr>
            <w:rStyle w:val="a4"/>
            <w:rFonts w:ascii="Times New Roman" w:hAnsi="Times New Roman"/>
          </w:rPr>
          <w:t>www.grants.gov</w:t>
        </w:r>
      </w:hyperlink>
      <w:r w:rsidRPr="002C09FB">
        <w:rPr>
          <w:rFonts w:ascii="Times New Roman" w:hAnsi="Times New Roman"/>
        </w:rPr>
        <w:t xml:space="preserve"> and SAMS Domestic</w:t>
      </w:r>
      <w:r w:rsidR="004455C2">
        <w:rPr>
          <w:rFonts w:ascii="Times New Roman" w:hAnsi="Times New Roman"/>
        </w:rPr>
        <w:t xml:space="preserve"> (</w:t>
      </w:r>
      <w:hyperlink r:id="rId16" w:history="1">
        <w:r w:rsidR="004455C2" w:rsidRPr="000B1302">
          <w:rPr>
            <w:rStyle w:val="a4"/>
            <w:rFonts w:ascii="Times New Roman" w:hAnsi="Times New Roman"/>
          </w:rPr>
          <w:t>https://mygrants.service-now.com</w:t>
        </w:r>
      </w:hyperlink>
      <w:r w:rsidR="004455C2">
        <w:rPr>
          <w:rFonts w:ascii="Times New Roman" w:hAnsi="Times New Roman"/>
        </w:rPr>
        <w:t>)</w:t>
      </w:r>
      <w:r w:rsidRPr="002C09FB">
        <w:rPr>
          <w:rFonts w:ascii="Times New Roman" w:hAnsi="Times New Roman"/>
        </w:rPr>
        <w:t>.</w:t>
      </w:r>
    </w:p>
    <w:p w:rsidR="00345F48" w:rsidRPr="002C09FB" w:rsidRDefault="00345F48" w:rsidP="00345F48">
      <w:pPr>
        <w:ind w:right="-180"/>
        <w:rPr>
          <w:rFonts w:ascii="Times New Roman" w:hAnsi="Times New Roman"/>
        </w:rPr>
      </w:pPr>
      <w:r w:rsidRPr="002C09FB">
        <w:rPr>
          <w:rFonts w:ascii="Times New Roman" w:hAnsi="Times New Roman"/>
        </w:rPr>
        <w:t xml:space="preserve">Applicants must include the following in the proposal submission.  All submissions must be in English.   </w:t>
      </w:r>
    </w:p>
    <w:p w:rsidR="00345F48" w:rsidRPr="00C92239" w:rsidRDefault="00345F48" w:rsidP="00345F48">
      <w:pPr>
        <w:pStyle w:val="ac"/>
        <w:numPr>
          <w:ilvl w:val="0"/>
          <w:numId w:val="19"/>
        </w:numPr>
        <w:ind w:right="-180"/>
        <w:rPr>
          <w:sz w:val="22"/>
          <w:szCs w:val="22"/>
        </w:rPr>
      </w:pPr>
      <w:r w:rsidRPr="00C92239">
        <w:rPr>
          <w:sz w:val="22"/>
          <w:szCs w:val="22"/>
        </w:rPr>
        <w:t>Table of Contents that lists application contents and attachments (if any);</w:t>
      </w:r>
    </w:p>
    <w:p w:rsidR="004455C2" w:rsidRDefault="00345F48" w:rsidP="00345F48">
      <w:pPr>
        <w:pStyle w:val="ac"/>
        <w:numPr>
          <w:ilvl w:val="0"/>
          <w:numId w:val="19"/>
        </w:numPr>
        <w:ind w:right="-180"/>
        <w:rPr>
          <w:sz w:val="22"/>
          <w:szCs w:val="22"/>
        </w:rPr>
      </w:pPr>
      <w:r w:rsidRPr="00C92239">
        <w:rPr>
          <w:sz w:val="22"/>
          <w:szCs w:val="22"/>
        </w:rPr>
        <w:t xml:space="preserve">Completed and signed SF-424, SF-424A and SF424B, as directed on www.grants.gov and SAMS Domestic.  The </w:t>
      </w:r>
      <w:r>
        <w:rPr>
          <w:sz w:val="22"/>
          <w:szCs w:val="22"/>
        </w:rPr>
        <w:t>c</w:t>
      </w:r>
      <w:r w:rsidRPr="00C92239">
        <w:rPr>
          <w:sz w:val="22"/>
          <w:szCs w:val="22"/>
        </w:rPr>
        <w:t xml:space="preserve">ertifications and </w:t>
      </w:r>
      <w:r>
        <w:rPr>
          <w:sz w:val="22"/>
          <w:szCs w:val="22"/>
        </w:rPr>
        <w:t>a</w:t>
      </w:r>
      <w:r w:rsidRPr="00C92239">
        <w:rPr>
          <w:sz w:val="22"/>
          <w:szCs w:val="22"/>
        </w:rPr>
        <w:t xml:space="preserve">ssurances that your organization is agreeing to in signing the </w:t>
      </w:r>
      <w:r>
        <w:rPr>
          <w:sz w:val="22"/>
          <w:szCs w:val="22"/>
        </w:rPr>
        <w:t>SF-</w:t>
      </w:r>
      <w:r w:rsidRPr="00C92239">
        <w:rPr>
          <w:sz w:val="22"/>
          <w:szCs w:val="22"/>
        </w:rPr>
        <w:t xml:space="preserve">424 are available at </w:t>
      </w:r>
      <w:hyperlink r:id="rId17" w:history="1">
        <w:r w:rsidR="004455C2" w:rsidRPr="000B1302">
          <w:rPr>
            <w:rStyle w:val="a4"/>
            <w:sz w:val="22"/>
            <w:szCs w:val="22"/>
          </w:rPr>
          <w:t>https://www.grants.gov/web/grants/forms/sf-424-family.html</w:t>
        </w:r>
      </w:hyperlink>
      <w:r w:rsidRPr="00C92239">
        <w:rPr>
          <w:sz w:val="22"/>
          <w:szCs w:val="22"/>
        </w:rPr>
        <w:t>;</w:t>
      </w:r>
    </w:p>
    <w:p w:rsidR="00345F48" w:rsidRPr="00C92239" w:rsidRDefault="00345F48" w:rsidP="00345F48">
      <w:pPr>
        <w:pStyle w:val="ac"/>
        <w:numPr>
          <w:ilvl w:val="0"/>
          <w:numId w:val="19"/>
        </w:numPr>
        <w:ind w:right="-180"/>
        <w:rPr>
          <w:sz w:val="22"/>
          <w:szCs w:val="22"/>
        </w:rPr>
      </w:pPr>
      <w:r w:rsidRPr="00C92239">
        <w:rPr>
          <w:sz w:val="22"/>
          <w:szCs w:val="22"/>
        </w:rPr>
        <w:t>If your organization engages in lobbying activities, a Disclosure of Lobbying Activities (SF-LLL) form is required.</w:t>
      </w:r>
    </w:p>
    <w:p w:rsidR="00345F48" w:rsidRPr="00C92239" w:rsidRDefault="00345F48" w:rsidP="00345F48">
      <w:pPr>
        <w:pStyle w:val="ac"/>
        <w:numPr>
          <w:ilvl w:val="0"/>
          <w:numId w:val="19"/>
        </w:numPr>
        <w:ind w:right="-180"/>
        <w:rPr>
          <w:sz w:val="22"/>
          <w:szCs w:val="22"/>
        </w:rPr>
      </w:pPr>
      <w:r w:rsidRPr="00C92239">
        <w:rPr>
          <w:sz w:val="22"/>
          <w:szCs w:val="22"/>
        </w:rPr>
        <w:t xml:space="preserve">Letter(s) of Institutional Support to indicate that your organization’s leadership is providing their support of the application. See sample letter in Appendix </w:t>
      </w:r>
      <w:r>
        <w:rPr>
          <w:sz w:val="22"/>
          <w:szCs w:val="22"/>
        </w:rPr>
        <w:t>2</w:t>
      </w:r>
      <w:r w:rsidRPr="00C92239">
        <w:rPr>
          <w:sz w:val="22"/>
          <w:szCs w:val="22"/>
        </w:rPr>
        <w:t>.</w:t>
      </w:r>
    </w:p>
    <w:p w:rsidR="00345F48" w:rsidRPr="002C09FB" w:rsidRDefault="00345F48" w:rsidP="00345F48">
      <w:pPr>
        <w:ind w:right="-180"/>
        <w:rPr>
          <w:rFonts w:ascii="Times New Roman" w:hAnsi="Times New Roman"/>
        </w:rPr>
      </w:pPr>
    </w:p>
    <w:p w:rsidR="00345F48" w:rsidRPr="002C09FB" w:rsidRDefault="00345F48" w:rsidP="00345F48">
      <w:pPr>
        <w:ind w:right="-180"/>
        <w:rPr>
          <w:rFonts w:ascii="Times New Roman" w:hAnsi="Times New Roman"/>
        </w:rPr>
      </w:pPr>
      <w:r w:rsidRPr="002C09FB">
        <w:rPr>
          <w:rFonts w:ascii="Times New Roman" w:hAnsi="Times New Roman"/>
        </w:rPr>
        <w:t>An important part of the application is the Proposal Narrative.  The Proposal Narrative (not to exceed 1</w:t>
      </w:r>
      <w:r w:rsidR="0060356B">
        <w:rPr>
          <w:rFonts w:ascii="Times New Roman" w:hAnsi="Times New Roman"/>
        </w:rPr>
        <w:t>2</w:t>
      </w:r>
      <w:r w:rsidRPr="002C09FB">
        <w:rPr>
          <w:rFonts w:ascii="Times New Roman" w:hAnsi="Times New Roman"/>
        </w:rPr>
        <w:t xml:space="preserve"> pages, single-spaced, 12 point Times New Roman font in Microsoft Word, </w:t>
      </w:r>
      <w:r>
        <w:rPr>
          <w:rFonts w:ascii="Times New Roman" w:hAnsi="Times New Roman"/>
        </w:rPr>
        <w:t xml:space="preserve">with </w:t>
      </w:r>
      <w:r w:rsidRPr="002C09FB">
        <w:rPr>
          <w:rFonts w:ascii="Times New Roman" w:hAnsi="Times New Roman"/>
        </w:rPr>
        <w:t xml:space="preserve">at least one-inch margins), should be organized using the following section headings: Executive Summary, Organizational Capacity and Past Performance, </w:t>
      </w:r>
      <w:r>
        <w:rPr>
          <w:rFonts w:ascii="Times New Roman" w:hAnsi="Times New Roman"/>
        </w:rPr>
        <w:t xml:space="preserve">Partnership Strategy, </w:t>
      </w:r>
      <w:r w:rsidRPr="002C09FB">
        <w:rPr>
          <w:rFonts w:ascii="Times New Roman" w:hAnsi="Times New Roman"/>
        </w:rPr>
        <w:t>Program Strategy, Performance Monitoring and Evaluation, and Management Plan.  (CVs, budget components and the SF-424s do not count as part of the 1</w:t>
      </w:r>
      <w:r w:rsidR="0060356B">
        <w:rPr>
          <w:rFonts w:ascii="Times New Roman" w:hAnsi="Times New Roman"/>
        </w:rPr>
        <w:t>2</w:t>
      </w:r>
      <w:r w:rsidRPr="002C09FB">
        <w:rPr>
          <w:rFonts w:ascii="Times New Roman" w:hAnsi="Times New Roman"/>
        </w:rPr>
        <w:t xml:space="preserve"> page limit).  </w:t>
      </w:r>
      <w:r>
        <w:rPr>
          <w:rFonts w:ascii="Times New Roman" w:hAnsi="Times New Roman"/>
        </w:rPr>
        <w:t xml:space="preserve">If activities are proposed in more than one geographic area or shared basin, additional Program Strategies can be appended to the Proposal Narrative.  </w:t>
      </w:r>
      <w:r w:rsidRPr="002C09FB">
        <w:rPr>
          <w:rFonts w:ascii="Times New Roman" w:hAnsi="Times New Roman"/>
        </w:rPr>
        <w:t xml:space="preserve">The point value shown for each section indicates its relative importance in the application review process.  Please see Section E for more information.  Evaluation values are based on </w:t>
      </w:r>
      <w:r>
        <w:rPr>
          <w:rFonts w:ascii="Times New Roman" w:hAnsi="Times New Roman"/>
        </w:rPr>
        <w:t>six</w:t>
      </w:r>
      <w:r w:rsidRPr="002C09FB">
        <w:rPr>
          <w:rFonts w:ascii="Times New Roman" w:hAnsi="Times New Roman"/>
        </w:rPr>
        <w:t xml:space="preserve"> narrative components and two budget components. </w:t>
      </w:r>
    </w:p>
    <w:p w:rsidR="00D90F2C" w:rsidRPr="00B13BBB" w:rsidRDefault="00345F48" w:rsidP="00345F48">
      <w:pPr>
        <w:ind w:right="-180"/>
        <w:rPr>
          <w:rFonts w:ascii="Times New Roman" w:hAnsi="Times New Roman"/>
        </w:rPr>
      </w:pPr>
      <w:r w:rsidRPr="002C09FB">
        <w:rPr>
          <w:rFonts w:ascii="Times New Roman" w:hAnsi="Times New Roman"/>
          <w:b/>
        </w:rPr>
        <w:t>Narrative Components</w:t>
      </w:r>
      <w:r w:rsidR="0060356B">
        <w:rPr>
          <w:rFonts w:ascii="Times New Roman" w:hAnsi="Times New Roman"/>
          <w:b/>
        </w:rPr>
        <w:t xml:space="preserve"> </w:t>
      </w:r>
      <w:r w:rsidR="0060356B">
        <w:rPr>
          <w:rFonts w:ascii="Times New Roman" w:hAnsi="Times New Roman"/>
        </w:rPr>
        <w:t>(8</w:t>
      </w:r>
      <w:r w:rsidR="009A2ACB">
        <w:rPr>
          <w:rFonts w:ascii="Times New Roman" w:hAnsi="Times New Roman"/>
        </w:rPr>
        <w:t>5</w:t>
      </w:r>
      <w:r w:rsidR="0060356B">
        <w:rPr>
          <w:rFonts w:ascii="Times New Roman" w:hAnsi="Times New Roman"/>
        </w:rPr>
        <w:t xml:space="preserve"> points total)</w:t>
      </w:r>
    </w:p>
    <w:p w:rsidR="00345F48" w:rsidRPr="0099284D" w:rsidRDefault="00345F48" w:rsidP="00345F48">
      <w:pPr>
        <w:pStyle w:val="ac"/>
        <w:numPr>
          <w:ilvl w:val="0"/>
          <w:numId w:val="20"/>
        </w:numPr>
        <w:ind w:left="360" w:right="-180"/>
        <w:rPr>
          <w:sz w:val="22"/>
          <w:szCs w:val="22"/>
          <w:u w:val="single"/>
        </w:rPr>
      </w:pPr>
      <w:r w:rsidRPr="0099284D">
        <w:rPr>
          <w:sz w:val="22"/>
          <w:szCs w:val="22"/>
          <w:u w:val="single"/>
        </w:rPr>
        <w:t>Executive Summary</w:t>
      </w:r>
      <w:r w:rsidRPr="0099284D">
        <w:rPr>
          <w:sz w:val="22"/>
          <w:szCs w:val="22"/>
        </w:rPr>
        <w:t xml:space="preserve"> (5 points)</w:t>
      </w:r>
    </w:p>
    <w:p w:rsidR="00345F48" w:rsidRPr="00811EF8"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187"/>
        <w:rPr>
          <w:rFonts w:ascii="Times New Roman" w:hAnsi="Times New Roman"/>
        </w:rPr>
      </w:pPr>
      <w:r w:rsidRPr="00811EF8">
        <w:rPr>
          <w:rFonts w:ascii="Times New Roman" w:hAnsi="Times New Roman"/>
        </w:rPr>
        <w:t xml:space="preserve">This section should be a succinct one-page summary containing information that the applicant believes best represents its proposed program and includes: </w:t>
      </w:r>
    </w:p>
    <w:p w:rsidR="00345F48" w:rsidRPr="0099284D"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99284D">
        <w:rPr>
          <w:sz w:val="22"/>
          <w:szCs w:val="22"/>
        </w:rPr>
        <w:t>The name and contact information for the project’s main point of contact</w:t>
      </w:r>
    </w:p>
    <w:p w:rsidR="00345F48" w:rsidRPr="0099284D"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99284D">
        <w:rPr>
          <w:sz w:val="22"/>
          <w:szCs w:val="22"/>
        </w:rPr>
        <w:t xml:space="preserve">A one-paragraph program description </w:t>
      </w:r>
    </w:p>
    <w:p w:rsidR="00345F48" w:rsidRPr="0060356B"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99284D">
        <w:rPr>
          <w:sz w:val="22"/>
          <w:szCs w:val="22"/>
        </w:rPr>
        <w:t xml:space="preserve">The project’s purpose, targeted countries (countries of implementation are those countries or participants from countries that will received financial or technical support as a result of this project)  </w:t>
      </w:r>
    </w:p>
    <w:p w:rsidR="00345F48" w:rsidRPr="00B13BBB"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9A2ACB">
        <w:rPr>
          <w:sz w:val="22"/>
          <w:szCs w:val="22"/>
        </w:rPr>
        <w:t>Program length (dates/duration) and t</w:t>
      </w:r>
      <w:r w:rsidRPr="00B13BBB">
        <w:rPr>
          <w:sz w:val="22"/>
          <w:szCs w:val="22"/>
        </w:rPr>
        <w:t xml:space="preserve">otal funding requested (indicate any sub-grants proposed) </w:t>
      </w:r>
    </w:p>
    <w:p w:rsidR="00345F48" w:rsidRPr="00B13BBB"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B13BBB">
        <w:rPr>
          <w:sz w:val="22"/>
          <w:szCs w:val="22"/>
        </w:rPr>
        <w:t>The project’s goals, primary objectives and expected results (highlighting any aspects of innovation, sustainability and impact of the project)</w:t>
      </w:r>
    </w:p>
    <w:p w:rsidR="00345F48" w:rsidRPr="00B13BBB"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B13BBB">
        <w:rPr>
          <w:sz w:val="22"/>
          <w:szCs w:val="22"/>
        </w:rPr>
        <w:t>Involvement or use of any NGO’s or civil society organizations</w:t>
      </w:r>
    </w:p>
    <w:p w:rsidR="00345F48" w:rsidRPr="00B13BBB" w:rsidRDefault="00345F48" w:rsidP="00345F48">
      <w:pPr>
        <w:pStyle w:val="ac"/>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r w:rsidRPr="00B13BBB">
        <w:rPr>
          <w:sz w:val="22"/>
          <w:szCs w:val="22"/>
        </w:rPr>
        <w:t xml:space="preserve">Expected results and sustainability </w:t>
      </w:r>
    </w:p>
    <w:p w:rsidR="00345F48" w:rsidRPr="00B13BBB" w:rsidRDefault="00345F48" w:rsidP="00345F48">
      <w:pPr>
        <w:pStyle w:val="ac"/>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sz w:val="22"/>
          <w:szCs w:val="22"/>
        </w:rPr>
      </w:pPr>
    </w:p>
    <w:p w:rsidR="00345F48" w:rsidRPr="00B13BBB" w:rsidRDefault="00345F48" w:rsidP="00345F48">
      <w:pPr>
        <w:pStyle w:val="ac"/>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187"/>
        <w:rPr>
          <w:sz w:val="22"/>
          <w:szCs w:val="22"/>
        </w:rPr>
      </w:pPr>
      <w:r w:rsidRPr="00B13BBB">
        <w:rPr>
          <w:sz w:val="22"/>
          <w:szCs w:val="22"/>
          <w:u w:val="single"/>
        </w:rPr>
        <w:t>Organizational Capacity and Past Performance</w:t>
      </w:r>
      <w:r w:rsidRPr="00B13BBB">
        <w:rPr>
          <w:sz w:val="22"/>
          <w:szCs w:val="22"/>
        </w:rPr>
        <w:t xml:space="preserve"> (</w:t>
      </w:r>
      <w:r w:rsidR="004455C2">
        <w:rPr>
          <w:sz w:val="22"/>
          <w:szCs w:val="22"/>
        </w:rPr>
        <w:t>2</w:t>
      </w:r>
      <w:r w:rsidRPr="00B13BBB">
        <w:rPr>
          <w:sz w:val="22"/>
          <w:szCs w:val="22"/>
        </w:rPr>
        <w:t>0 Points)</w:t>
      </w:r>
    </w:p>
    <w:p w:rsidR="00345F48" w:rsidRPr="00DA2622"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187"/>
        <w:rPr>
          <w:rFonts w:ascii="Times New Roman" w:hAnsi="Times New Roman"/>
        </w:rPr>
      </w:pPr>
      <w:r w:rsidRPr="0060356B">
        <w:rPr>
          <w:rFonts w:ascii="Times New Roman" w:hAnsi="Times New Roman"/>
        </w:rPr>
        <w:t>This section of the application pr</w:t>
      </w:r>
      <w:r w:rsidRPr="005C19B1">
        <w:rPr>
          <w:rFonts w:ascii="Times New Roman" w:hAnsi="Times New Roman"/>
        </w:rPr>
        <w:t>ovides information about the applicant organization</w:t>
      </w:r>
      <w:r w:rsidRPr="00811EF8">
        <w:rPr>
          <w:rFonts w:ascii="Times New Roman" w:hAnsi="Times New Roman"/>
        </w:rPr>
        <w:t>.  It provides evidence that the applicant has the ability to successfully carry out the program activities of the agreement.</w:t>
      </w:r>
    </w:p>
    <w:p w:rsidR="00345F48" w:rsidRPr="00DA2622"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187"/>
        <w:rPr>
          <w:rFonts w:ascii="Times New Roman" w:hAnsi="Times New Roman"/>
        </w:rPr>
      </w:pPr>
    </w:p>
    <w:p w:rsidR="00345F48" w:rsidRPr="00811EF8" w:rsidRDefault="00345F48" w:rsidP="00345F48">
      <w:pPr>
        <w:pStyle w:val="ac"/>
        <w:numPr>
          <w:ilvl w:val="0"/>
          <w:numId w:val="16"/>
        </w:numPr>
        <w:rPr>
          <w:sz w:val="22"/>
          <w:szCs w:val="22"/>
        </w:rPr>
      </w:pPr>
      <w:r w:rsidRPr="00811EF8">
        <w:rPr>
          <w:sz w:val="22"/>
          <w:szCs w:val="22"/>
        </w:rPr>
        <w:t>Provide a description of the applicant organization – including its general purpose, goals, annual budget (including funding sources), and major past and current activities and projects undertaken.</w:t>
      </w:r>
    </w:p>
    <w:p w:rsidR="00345F48" w:rsidRPr="002C09FB" w:rsidRDefault="00345F48" w:rsidP="00345F48">
      <w:pPr>
        <w:pStyle w:val="ac"/>
        <w:numPr>
          <w:ilvl w:val="0"/>
          <w:numId w:val="16"/>
        </w:numPr>
        <w:rPr>
          <w:sz w:val="22"/>
          <w:szCs w:val="22"/>
        </w:rPr>
      </w:pPr>
      <w:r w:rsidRPr="00811EF8">
        <w:rPr>
          <w:sz w:val="22"/>
          <w:szCs w:val="22"/>
        </w:rPr>
        <w:t>As an attachment (which does not count as part of the 12 pages),  please provide at least one past performance reference which describes any contracts, grants, or cooperative agreements which the applicant organization has implemented</w:t>
      </w:r>
      <w:r w:rsidRPr="002C09FB">
        <w:rPr>
          <w:sz w:val="22"/>
          <w:szCs w:val="22"/>
        </w:rPr>
        <w:t xml:space="preserve"> involving similar or related programs over the past three years.  Please provide the reference in an attachment and include the following information: name and address of the organization for which the work was performed; current telephone number and email address of responsible representative from the organization for which the work was performed; contract/grant name and number (if any), annual amount received for each of the last three years and beginning and end dates; brief description of the project/assistance activity and key project accomplishments/results achieved to date.</w:t>
      </w:r>
    </w:p>
    <w:p w:rsidR="004455C2" w:rsidRDefault="004455C2"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180"/>
        <w:rPr>
          <w:rFonts w:ascii="Times New Roman" w:hAnsi="Times New Roman"/>
        </w:rPr>
      </w:pPr>
    </w:p>
    <w:p w:rsidR="004455C2" w:rsidRDefault="004455C2"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180"/>
        <w:rPr>
          <w:rFonts w:ascii="Times New Roman" w:hAnsi="Times New Roman"/>
        </w:rPr>
      </w:pPr>
      <w:r>
        <w:rPr>
          <w:rFonts w:ascii="Times New Roman" w:hAnsi="Times New Roman"/>
        </w:rPr>
        <w:t>Organizational capacity and past performance will be judged based on the following criteria:</w:t>
      </w:r>
      <w:r w:rsidRPr="004455C2">
        <w:rPr>
          <w:rFonts w:ascii="Times New Roman" w:hAnsi="Times New Roman"/>
        </w:rPr>
        <w:t xml:space="preserve"> </w:t>
      </w:r>
    </w:p>
    <w:p w:rsid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Expertise and capacity in process facilitation</w:t>
      </w:r>
    </w:p>
    <w:p w:rsid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 xml:space="preserve">Transboundary water </w:t>
      </w:r>
      <w:r w:rsidRPr="004455C2">
        <w:t xml:space="preserve">cooperation, </w:t>
      </w:r>
    </w:p>
    <w:p w:rsid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E</w:t>
      </w:r>
      <w:r w:rsidRPr="004455C2">
        <w:t xml:space="preserve">nvironmental governance, </w:t>
      </w:r>
    </w:p>
    <w:p w:rsid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C</w:t>
      </w:r>
      <w:r w:rsidRPr="004455C2">
        <w:t>onflict mitigation</w:t>
      </w:r>
      <w:r>
        <w:t xml:space="preserve"> and</w:t>
      </w:r>
      <w:r w:rsidRPr="004455C2">
        <w:t xml:space="preserve"> mediation,</w:t>
      </w:r>
    </w:p>
    <w:p w:rsid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D</w:t>
      </w:r>
      <w:r w:rsidRPr="004455C2">
        <w:t>ecision sciences</w:t>
      </w:r>
      <w:r>
        <w:t xml:space="preserve"> and </w:t>
      </w:r>
      <w:r w:rsidRPr="004455C2">
        <w:t xml:space="preserve"> climate resilience, </w:t>
      </w:r>
    </w:p>
    <w:p w:rsid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 xml:space="preserve">Political </w:t>
      </w:r>
      <w:r w:rsidRPr="004455C2">
        <w:t xml:space="preserve">economy analysis, </w:t>
      </w:r>
    </w:p>
    <w:p w:rsidR="00345F48" w:rsidRPr="004455C2" w:rsidRDefault="004455C2" w:rsidP="004455C2">
      <w:pPr>
        <w:pStyle w:val="ac"/>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t>I</w:t>
      </w:r>
      <w:r w:rsidRPr="004455C2">
        <w:t>nternational development, and stakeholder engagement, particularly among development partners at the national and local levels</w:t>
      </w:r>
    </w:p>
    <w:p w:rsidR="004455C2" w:rsidRPr="004455C2" w:rsidRDefault="004455C2" w:rsidP="004455C2">
      <w:pPr>
        <w:pStyle w:val="ac"/>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180"/>
        <w:rPr>
          <w:u w:val="single"/>
        </w:rPr>
      </w:pPr>
    </w:p>
    <w:p w:rsidR="00345F48" w:rsidRPr="00032FC4" w:rsidRDefault="00345F48" w:rsidP="00345F48">
      <w:pPr>
        <w:pStyle w:val="ac"/>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180"/>
        <w:rPr>
          <w:u w:val="single"/>
        </w:rPr>
      </w:pPr>
      <w:r w:rsidRPr="00032FC4">
        <w:rPr>
          <w:sz w:val="22"/>
          <w:szCs w:val="22"/>
          <w:u w:val="single"/>
        </w:rPr>
        <w:t>Partnership Strategy</w:t>
      </w:r>
      <w:r w:rsidRPr="00032FC4">
        <w:rPr>
          <w:sz w:val="22"/>
          <w:szCs w:val="22"/>
        </w:rPr>
        <w:t xml:space="preserve"> (</w:t>
      </w:r>
      <w:r w:rsidR="00A12B5D">
        <w:rPr>
          <w:sz w:val="22"/>
          <w:szCs w:val="22"/>
        </w:rPr>
        <w:t>25</w:t>
      </w:r>
      <w:r w:rsidRPr="00032FC4">
        <w:rPr>
          <w:sz w:val="22"/>
          <w:szCs w:val="22"/>
        </w:rPr>
        <w:t xml:space="preserve"> Points)</w:t>
      </w:r>
    </w:p>
    <w:p w:rsidR="00345F48" w:rsidRPr="00B13FC3" w:rsidRDefault="00345F48" w:rsidP="00345F48">
      <w:pPr>
        <w:pStyle w:val="ac"/>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180"/>
      </w:pPr>
      <w:r w:rsidRPr="00032FC4">
        <w:rPr>
          <w:sz w:val="22"/>
          <w:szCs w:val="22"/>
        </w:rPr>
        <w:t xml:space="preserve">This section of the application describes how the Partnership will work to effectively </w:t>
      </w:r>
      <w:r>
        <w:rPr>
          <w:sz w:val="22"/>
          <w:szCs w:val="22"/>
        </w:rPr>
        <w:t xml:space="preserve">and sustainably </w:t>
      </w:r>
      <w:r w:rsidRPr="00032FC4">
        <w:rPr>
          <w:sz w:val="22"/>
          <w:szCs w:val="22"/>
        </w:rPr>
        <w:t>leverage and coordinate technical, financial</w:t>
      </w:r>
      <w:r>
        <w:rPr>
          <w:sz w:val="22"/>
          <w:szCs w:val="22"/>
        </w:rPr>
        <w:t>,</w:t>
      </w:r>
      <w:r w:rsidRPr="00032FC4">
        <w:rPr>
          <w:sz w:val="22"/>
          <w:szCs w:val="22"/>
        </w:rPr>
        <w:t xml:space="preserve"> and diplomatic support from a broad range of government and non-government partners around the Program Goals in Section A2.  Issues that </w:t>
      </w:r>
      <w:r>
        <w:rPr>
          <w:sz w:val="22"/>
          <w:szCs w:val="22"/>
        </w:rPr>
        <w:t>c</w:t>
      </w:r>
      <w:r w:rsidRPr="00032FC4">
        <w:rPr>
          <w:sz w:val="22"/>
          <w:szCs w:val="22"/>
        </w:rPr>
        <w:t>ould be addressed include:</w:t>
      </w:r>
    </w:p>
    <w:p w:rsidR="00345F48" w:rsidRPr="00B13FC3" w:rsidRDefault="00345F48" w:rsidP="00345F48">
      <w:pPr>
        <w:pStyle w:val="ac"/>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rsidRPr="00032FC4">
        <w:rPr>
          <w:sz w:val="22"/>
          <w:szCs w:val="22"/>
        </w:rPr>
        <w:t>The overall structure and goals of the Partnership</w:t>
      </w:r>
    </w:p>
    <w:p w:rsidR="00345F48" w:rsidRPr="00B13FC3" w:rsidRDefault="00345F48" w:rsidP="00345F48">
      <w:pPr>
        <w:pStyle w:val="ac"/>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rsidRPr="00032FC4">
        <w:rPr>
          <w:sz w:val="22"/>
          <w:szCs w:val="22"/>
        </w:rPr>
        <w:t>How the Partnership will be supported</w:t>
      </w:r>
    </w:p>
    <w:p w:rsidR="00345F48" w:rsidRPr="00B13FC3" w:rsidRDefault="00345F48" w:rsidP="00345F48">
      <w:pPr>
        <w:pStyle w:val="ac"/>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0"/>
      </w:pPr>
      <w:r w:rsidRPr="00032FC4">
        <w:rPr>
          <w:sz w:val="22"/>
          <w:szCs w:val="22"/>
        </w:rPr>
        <w:t>How relationships with donor partners, technical experts,</w:t>
      </w:r>
      <w:r>
        <w:rPr>
          <w:sz w:val="22"/>
          <w:szCs w:val="22"/>
        </w:rPr>
        <w:t xml:space="preserve"> and other partners will be managed and </w:t>
      </w:r>
      <w:r w:rsidRPr="00032FC4">
        <w:rPr>
          <w:sz w:val="22"/>
          <w:szCs w:val="22"/>
        </w:rPr>
        <w:t>encouraged</w:t>
      </w:r>
    </w:p>
    <w:p w:rsidR="00345F48" w:rsidRPr="00B13FC3" w:rsidRDefault="00345F48" w:rsidP="00345F48">
      <w:pPr>
        <w:pStyle w:val="ac"/>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180"/>
      </w:pPr>
    </w:p>
    <w:p w:rsidR="00345F48" w:rsidRPr="00032FC4" w:rsidRDefault="00345F48" w:rsidP="00345F48">
      <w:pPr>
        <w:pStyle w:val="ac"/>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180"/>
      </w:pPr>
      <w:r w:rsidRPr="00032FC4">
        <w:rPr>
          <w:sz w:val="22"/>
          <w:szCs w:val="22"/>
          <w:u w:val="single"/>
        </w:rPr>
        <w:t>Program Strategy</w:t>
      </w:r>
      <w:r w:rsidR="004455C2">
        <w:rPr>
          <w:sz w:val="22"/>
          <w:szCs w:val="22"/>
        </w:rPr>
        <w:t xml:space="preserve"> (2</w:t>
      </w:r>
      <w:r w:rsidRPr="0099284D">
        <w:rPr>
          <w:sz w:val="22"/>
          <w:szCs w:val="22"/>
        </w:rPr>
        <w:t>0 Points)</w:t>
      </w:r>
    </w:p>
    <w:p w:rsidR="00345F48" w:rsidRPr="00B13FC3" w:rsidRDefault="00345F48" w:rsidP="00345F48">
      <w:pPr>
        <w:pStyle w:val="ac"/>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180"/>
      </w:pPr>
      <w:r w:rsidRPr="00032FC4">
        <w:rPr>
          <w:sz w:val="22"/>
          <w:szCs w:val="22"/>
        </w:rPr>
        <w:t>This section will describe one or more proposed programs that will directly address the Program Goals in Section A2 within the context of the Partnership.</w:t>
      </w:r>
      <w:r>
        <w:rPr>
          <w:sz w:val="22"/>
          <w:szCs w:val="22"/>
        </w:rPr>
        <w:t xml:space="preserve">  If multiple Program Areas are being proposed for certain countries or geographic areas, you may append individual Program Strategies that will be not included in the </w:t>
      </w:r>
      <w:r w:rsidR="005C19B1">
        <w:rPr>
          <w:sz w:val="22"/>
          <w:szCs w:val="22"/>
        </w:rPr>
        <w:t>12</w:t>
      </w:r>
      <w:r>
        <w:rPr>
          <w:sz w:val="22"/>
          <w:szCs w:val="22"/>
        </w:rPr>
        <w:t xml:space="preserve"> page limit.  No supplemental Program Strategy should exceed two pages.  For each country or geographic area, the Program Strategy should include:</w:t>
      </w:r>
      <w:r w:rsidRPr="00032FC4">
        <w:rPr>
          <w:sz w:val="22"/>
          <w:szCs w:val="22"/>
        </w:rPr>
        <w:t xml:space="preserve"> </w:t>
      </w:r>
      <w:r>
        <w:rPr>
          <w:sz w:val="22"/>
          <w:szCs w:val="22"/>
        </w:rPr>
        <w:t xml:space="preserve">  </w:t>
      </w:r>
    </w:p>
    <w:p w:rsidR="00345F48" w:rsidRPr="003A4C66" w:rsidRDefault="00345F48" w:rsidP="00345F48">
      <w:pPr>
        <w:pStyle w:val="ac"/>
        <w:numPr>
          <w:ilvl w:val="0"/>
          <w:numId w:val="16"/>
        </w:numPr>
        <w:rPr>
          <w:sz w:val="22"/>
          <w:szCs w:val="22"/>
        </w:rPr>
      </w:pPr>
      <w:r>
        <w:rPr>
          <w:sz w:val="22"/>
          <w:szCs w:val="22"/>
        </w:rPr>
        <w:t>A</w:t>
      </w:r>
      <w:r w:rsidRPr="003A4C66">
        <w:rPr>
          <w:sz w:val="22"/>
          <w:szCs w:val="22"/>
        </w:rPr>
        <w:t xml:space="preserve"> clear and realistic implementation plan to significantly address the Program Goals in Section A2.  </w:t>
      </w:r>
    </w:p>
    <w:p w:rsidR="00345F48" w:rsidRPr="00811EF8" w:rsidRDefault="00345F48" w:rsidP="00345F48">
      <w:pPr>
        <w:pStyle w:val="ac"/>
        <w:numPr>
          <w:ilvl w:val="0"/>
          <w:numId w:val="16"/>
        </w:numPr>
        <w:rPr>
          <w:sz w:val="22"/>
          <w:szCs w:val="22"/>
        </w:rPr>
      </w:pPr>
      <w:r>
        <w:rPr>
          <w:sz w:val="22"/>
          <w:szCs w:val="22"/>
        </w:rPr>
        <w:t>An</w:t>
      </w:r>
      <w:r w:rsidRPr="003A4C66">
        <w:rPr>
          <w:sz w:val="22"/>
          <w:szCs w:val="22"/>
        </w:rPr>
        <w:t xml:space="preserve"> outline</w:t>
      </w:r>
      <w:r>
        <w:rPr>
          <w:sz w:val="22"/>
          <w:szCs w:val="22"/>
        </w:rPr>
        <w:t xml:space="preserve"> of</w:t>
      </w:r>
      <w:r w:rsidRPr="003A4C66">
        <w:rPr>
          <w:sz w:val="22"/>
          <w:szCs w:val="22"/>
        </w:rPr>
        <w:t xml:space="preserve"> the expected and achievable results for the project which could include suggestions in Section A3.  It should also outline the relevant and appropriate Main Activities to accomplish the goals and expected results, which could include those found in Section A4.  Explain the </w:t>
      </w:r>
      <w:r w:rsidRPr="00811EF8">
        <w:rPr>
          <w:sz w:val="22"/>
          <w:szCs w:val="22"/>
        </w:rPr>
        <w:t xml:space="preserve">assumptions on which the success of the project depends, and the involvement of other stakeholders.  </w:t>
      </w:r>
      <w:r w:rsidRPr="00DA2622">
        <w:rPr>
          <w:sz w:val="22"/>
          <w:szCs w:val="22"/>
        </w:rPr>
        <w:t>The narrative should also describe how OES can be most useful in achieving the program’s objectives.</w:t>
      </w:r>
    </w:p>
    <w:p w:rsidR="00345F48" w:rsidRPr="0099284D" w:rsidRDefault="00345F48" w:rsidP="00345F48">
      <w:pPr>
        <w:pStyle w:val="ac"/>
        <w:numPr>
          <w:ilvl w:val="0"/>
          <w:numId w:val="17"/>
        </w:numPr>
        <w:ind w:left="720"/>
        <w:contextualSpacing/>
        <w:rPr>
          <w:sz w:val="22"/>
          <w:szCs w:val="22"/>
        </w:rPr>
      </w:pPr>
      <w:r w:rsidRPr="00811EF8">
        <w:rPr>
          <w:sz w:val="22"/>
          <w:szCs w:val="22"/>
        </w:rPr>
        <w:t xml:space="preserve">In table format, a brief one- to two-page work plan matrix (which does </w:t>
      </w:r>
      <w:r>
        <w:rPr>
          <w:sz w:val="22"/>
          <w:szCs w:val="22"/>
        </w:rPr>
        <w:t xml:space="preserve">not </w:t>
      </w:r>
      <w:r w:rsidRPr="00811EF8">
        <w:rPr>
          <w:sz w:val="22"/>
          <w:szCs w:val="22"/>
        </w:rPr>
        <w:t>count as part of the 1</w:t>
      </w:r>
      <w:r w:rsidR="005C19B1">
        <w:rPr>
          <w:sz w:val="22"/>
          <w:szCs w:val="22"/>
        </w:rPr>
        <w:t>2</w:t>
      </w:r>
      <w:r w:rsidRPr="00811EF8">
        <w:rPr>
          <w:sz w:val="22"/>
          <w:szCs w:val="22"/>
        </w:rPr>
        <w:t xml:space="preserve">-page limit), with a timeline including target dates for activities throughout the life of the agreement, and which reflects the overall program approach and objectives.  </w:t>
      </w:r>
      <w:r w:rsidRPr="0099284D">
        <w:rPr>
          <w:sz w:val="22"/>
          <w:szCs w:val="22"/>
        </w:rPr>
        <w:t xml:space="preserve">The timeline below is provided as an example.  </w:t>
      </w:r>
      <w:r w:rsidRPr="00811EF8">
        <w:rPr>
          <w:sz w:val="22"/>
          <w:szCs w:val="22"/>
        </w:rPr>
        <w:t>OES will help the implementer determine where and when to engage in activities, but th</w:t>
      </w:r>
      <w:r w:rsidRPr="00DA2622">
        <w:rPr>
          <w:sz w:val="22"/>
          <w:szCs w:val="22"/>
        </w:rPr>
        <w:t>e work plan should include</w:t>
      </w:r>
      <w:r w:rsidRPr="00811EF8">
        <w:rPr>
          <w:sz w:val="22"/>
          <w:szCs w:val="22"/>
        </w:rPr>
        <w:t xml:space="preserve"> the length of time certain activities will take to plan and execute.</w:t>
      </w:r>
    </w:p>
    <w:p w:rsidR="00345F48" w:rsidRPr="002C09FB" w:rsidRDefault="00345F48" w:rsidP="00345F48">
      <w:pPr>
        <w:pStyle w:val="ac"/>
        <w:ind w:left="1080"/>
      </w:pPr>
    </w:p>
    <w:tbl>
      <w:tblPr>
        <w:tblStyle w:val="ab"/>
        <w:tblW w:w="0" w:type="auto"/>
        <w:tblInd w:w="648" w:type="dxa"/>
        <w:tblLook w:val="04A0" w:firstRow="1" w:lastRow="0" w:firstColumn="1" w:lastColumn="0" w:noHBand="0" w:noVBand="1"/>
      </w:tblPr>
      <w:tblGrid>
        <w:gridCol w:w="4261"/>
        <w:gridCol w:w="764"/>
        <w:gridCol w:w="763"/>
        <w:gridCol w:w="687"/>
        <w:gridCol w:w="687"/>
        <w:gridCol w:w="687"/>
        <w:gridCol w:w="853"/>
      </w:tblGrid>
      <w:tr w:rsidR="00345F48" w:rsidRPr="002C09FB" w:rsidTr="00A430B0">
        <w:trPr>
          <w:trHeight w:val="404"/>
        </w:trPr>
        <w:tc>
          <w:tcPr>
            <w:tcW w:w="477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Primary Activities, Deliverables, and/or Milestones</w:t>
            </w:r>
          </w:p>
        </w:tc>
        <w:tc>
          <w:tcPr>
            <w:tcW w:w="81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Q1</w:t>
            </w:r>
          </w:p>
        </w:tc>
        <w:tc>
          <w:tcPr>
            <w:tcW w:w="81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Q2</w:t>
            </w:r>
          </w:p>
        </w:tc>
        <w:tc>
          <w:tcPr>
            <w:tcW w:w="72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Q3</w:t>
            </w:r>
          </w:p>
        </w:tc>
        <w:tc>
          <w:tcPr>
            <w:tcW w:w="72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Q4</w:t>
            </w:r>
          </w:p>
        </w:tc>
        <w:tc>
          <w:tcPr>
            <w:tcW w:w="72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Q5</w:t>
            </w:r>
          </w:p>
        </w:tc>
        <w:tc>
          <w:tcPr>
            <w:tcW w:w="900" w:type="dxa"/>
            <w:shd w:val="clear" w:color="auto" w:fill="FABF8F" w:themeFill="accent6" w:themeFillTint="99"/>
            <w:vAlign w:val="center"/>
          </w:tcPr>
          <w:p w:rsidR="00345F48" w:rsidRPr="002C09FB" w:rsidRDefault="00345F48" w:rsidP="00A430B0">
            <w:pPr>
              <w:pStyle w:val="ac"/>
              <w:spacing w:after="200" w:line="276" w:lineRule="auto"/>
              <w:ind w:left="0"/>
              <w:jc w:val="center"/>
              <w:rPr>
                <w:bCs/>
              </w:rPr>
            </w:pPr>
            <w:r w:rsidRPr="002C09FB">
              <w:rPr>
                <w:bCs/>
              </w:rPr>
              <w:t>Etc.</w:t>
            </w:r>
          </w:p>
        </w:tc>
      </w:tr>
      <w:tr w:rsidR="00345F48" w:rsidRPr="002C09FB" w:rsidTr="00A430B0">
        <w:trPr>
          <w:trHeight w:val="890"/>
        </w:trPr>
        <w:tc>
          <w:tcPr>
            <w:tcW w:w="4770" w:type="dxa"/>
          </w:tcPr>
          <w:p w:rsidR="00345F48" w:rsidRPr="002C09FB" w:rsidRDefault="00345F48" w:rsidP="00A430B0">
            <w:pPr>
              <w:pStyle w:val="ac"/>
              <w:spacing w:after="200"/>
              <w:ind w:left="0"/>
              <w:rPr>
                <w:bCs/>
              </w:rPr>
            </w:pPr>
            <w:r w:rsidRPr="002C09FB">
              <w:rPr>
                <w:bCs/>
              </w:rPr>
              <w:t xml:space="preserve">Project Monitoring Plan (may be requested within 90 days </w:t>
            </w:r>
            <w:r>
              <w:rPr>
                <w:bCs/>
              </w:rPr>
              <w:t>of</w:t>
            </w:r>
            <w:r w:rsidRPr="002C09FB">
              <w:rPr>
                <w:bCs/>
              </w:rPr>
              <w:t xml:space="preserve"> the start of the activity (see Attachment A))</w:t>
            </w:r>
          </w:p>
        </w:tc>
        <w:tc>
          <w:tcPr>
            <w:tcW w:w="81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81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p>
        </w:tc>
        <w:tc>
          <w:tcPr>
            <w:tcW w:w="900" w:type="dxa"/>
            <w:vAlign w:val="center"/>
          </w:tcPr>
          <w:p w:rsidR="00345F48" w:rsidRPr="002C09FB" w:rsidRDefault="00345F48" w:rsidP="00A430B0">
            <w:pPr>
              <w:pStyle w:val="ac"/>
              <w:spacing w:after="200" w:line="276" w:lineRule="auto"/>
              <w:ind w:left="0"/>
              <w:jc w:val="center"/>
              <w:rPr>
                <w:bCs/>
              </w:rPr>
            </w:pPr>
          </w:p>
        </w:tc>
      </w:tr>
      <w:tr w:rsidR="00345F48" w:rsidRPr="002C09FB" w:rsidTr="00A430B0">
        <w:trPr>
          <w:trHeight w:val="395"/>
        </w:trPr>
        <w:tc>
          <w:tcPr>
            <w:tcW w:w="4770" w:type="dxa"/>
          </w:tcPr>
          <w:p w:rsidR="00345F48" w:rsidRPr="002C09FB" w:rsidRDefault="00345F48" w:rsidP="00A430B0">
            <w:pPr>
              <w:pStyle w:val="ac"/>
              <w:spacing w:after="200" w:line="276" w:lineRule="auto"/>
              <w:ind w:left="0"/>
              <w:rPr>
                <w:bCs/>
              </w:rPr>
            </w:pPr>
            <w:r w:rsidRPr="002C09FB">
              <w:rPr>
                <w:bCs/>
              </w:rPr>
              <w:t>XYZ Activity</w:t>
            </w:r>
          </w:p>
        </w:tc>
        <w:tc>
          <w:tcPr>
            <w:tcW w:w="81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81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72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72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720" w:type="dxa"/>
            <w:vAlign w:val="center"/>
          </w:tcPr>
          <w:p w:rsidR="00345F48" w:rsidRPr="002C09FB" w:rsidRDefault="00345F48" w:rsidP="00A430B0">
            <w:pPr>
              <w:pStyle w:val="ac"/>
              <w:spacing w:after="200" w:line="276" w:lineRule="auto"/>
              <w:ind w:left="0"/>
              <w:jc w:val="center"/>
              <w:rPr>
                <w:bCs/>
              </w:rPr>
            </w:pPr>
          </w:p>
        </w:tc>
        <w:tc>
          <w:tcPr>
            <w:tcW w:w="900" w:type="dxa"/>
            <w:vAlign w:val="center"/>
          </w:tcPr>
          <w:p w:rsidR="00345F48" w:rsidRPr="002C09FB" w:rsidRDefault="00345F48" w:rsidP="00A430B0">
            <w:pPr>
              <w:pStyle w:val="ac"/>
              <w:spacing w:after="200" w:line="276" w:lineRule="auto"/>
              <w:ind w:left="0"/>
              <w:jc w:val="center"/>
              <w:rPr>
                <w:bCs/>
              </w:rPr>
            </w:pPr>
          </w:p>
        </w:tc>
      </w:tr>
      <w:tr w:rsidR="00345F48" w:rsidRPr="002C09FB" w:rsidTr="00A430B0">
        <w:trPr>
          <w:trHeight w:val="73"/>
        </w:trPr>
        <w:tc>
          <w:tcPr>
            <w:tcW w:w="4770" w:type="dxa"/>
          </w:tcPr>
          <w:p w:rsidR="00345F48" w:rsidRPr="002C09FB" w:rsidRDefault="00345F48" w:rsidP="00A430B0">
            <w:pPr>
              <w:pStyle w:val="ac"/>
              <w:spacing w:after="200" w:line="276" w:lineRule="auto"/>
              <w:ind w:left="0"/>
              <w:rPr>
                <w:bCs/>
              </w:rPr>
            </w:pPr>
            <w:r w:rsidRPr="002C09FB">
              <w:rPr>
                <w:bCs/>
              </w:rPr>
              <w:t>Activity 123</w:t>
            </w:r>
          </w:p>
        </w:tc>
        <w:tc>
          <w:tcPr>
            <w:tcW w:w="810" w:type="dxa"/>
            <w:vAlign w:val="center"/>
          </w:tcPr>
          <w:p w:rsidR="00345F48" w:rsidRPr="002C09FB" w:rsidRDefault="00345F48" w:rsidP="00A430B0">
            <w:pPr>
              <w:pStyle w:val="ac"/>
              <w:spacing w:after="200" w:line="276" w:lineRule="auto"/>
              <w:ind w:left="0"/>
              <w:jc w:val="center"/>
              <w:rPr>
                <w:bCs/>
              </w:rPr>
            </w:pPr>
          </w:p>
        </w:tc>
        <w:tc>
          <w:tcPr>
            <w:tcW w:w="81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72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720" w:type="dxa"/>
            <w:vAlign w:val="center"/>
          </w:tcPr>
          <w:p w:rsidR="00345F48" w:rsidRPr="002C09FB" w:rsidRDefault="00345F48" w:rsidP="00A430B0">
            <w:pPr>
              <w:pStyle w:val="ac"/>
              <w:spacing w:after="200" w:line="276" w:lineRule="auto"/>
              <w:ind w:left="0"/>
              <w:jc w:val="center"/>
              <w:rPr>
                <w:bCs/>
              </w:rPr>
            </w:pPr>
            <w:r w:rsidRPr="002C09FB">
              <w:rPr>
                <w:bCs/>
              </w:rPr>
              <w:t>X</w:t>
            </w:r>
          </w:p>
        </w:tc>
        <w:tc>
          <w:tcPr>
            <w:tcW w:w="900" w:type="dxa"/>
            <w:vAlign w:val="center"/>
          </w:tcPr>
          <w:p w:rsidR="00345F48" w:rsidRPr="002C09FB" w:rsidRDefault="00345F48" w:rsidP="00A430B0">
            <w:pPr>
              <w:pStyle w:val="ac"/>
              <w:spacing w:after="200" w:line="276" w:lineRule="auto"/>
              <w:ind w:left="0"/>
              <w:jc w:val="center"/>
              <w:rPr>
                <w:bCs/>
              </w:rPr>
            </w:pPr>
          </w:p>
        </w:tc>
      </w:tr>
      <w:tr w:rsidR="00345F48" w:rsidRPr="002C09FB" w:rsidTr="00A430B0">
        <w:tc>
          <w:tcPr>
            <w:tcW w:w="4770" w:type="dxa"/>
          </w:tcPr>
          <w:p w:rsidR="00345F48" w:rsidRPr="002C09FB" w:rsidRDefault="00345F48" w:rsidP="00A430B0">
            <w:pPr>
              <w:pStyle w:val="ac"/>
              <w:spacing w:after="200" w:line="276" w:lineRule="auto"/>
              <w:ind w:left="0"/>
              <w:rPr>
                <w:bCs/>
              </w:rPr>
            </w:pPr>
            <w:r w:rsidRPr="002C09FB">
              <w:rPr>
                <w:bCs/>
              </w:rPr>
              <w:t>Etc.</w:t>
            </w:r>
          </w:p>
        </w:tc>
        <w:tc>
          <w:tcPr>
            <w:tcW w:w="810" w:type="dxa"/>
            <w:vAlign w:val="center"/>
          </w:tcPr>
          <w:p w:rsidR="00345F48" w:rsidRPr="002C09FB" w:rsidRDefault="00345F48" w:rsidP="00A430B0">
            <w:pPr>
              <w:pStyle w:val="ac"/>
              <w:spacing w:after="200" w:line="276" w:lineRule="auto"/>
              <w:ind w:left="0"/>
              <w:jc w:val="center"/>
              <w:rPr>
                <w:bCs/>
              </w:rPr>
            </w:pPr>
          </w:p>
        </w:tc>
        <w:tc>
          <w:tcPr>
            <w:tcW w:w="81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p>
        </w:tc>
        <w:tc>
          <w:tcPr>
            <w:tcW w:w="720" w:type="dxa"/>
            <w:vAlign w:val="center"/>
          </w:tcPr>
          <w:p w:rsidR="00345F48" w:rsidRPr="002C09FB" w:rsidRDefault="00345F48" w:rsidP="00A430B0">
            <w:pPr>
              <w:pStyle w:val="ac"/>
              <w:spacing w:after="200" w:line="276" w:lineRule="auto"/>
              <w:ind w:left="0"/>
              <w:jc w:val="center"/>
              <w:rPr>
                <w:bCs/>
              </w:rPr>
            </w:pPr>
          </w:p>
        </w:tc>
        <w:tc>
          <w:tcPr>
            <w:tcW w:w="900" w:type="dxa"/>
            <w:vAlign w:val="center"/>
          </w:tcPr>
          <w:p w:rsidR="00345F48" w:rsidRPr="002C09FB" w:rsidRDefault="00345F48" w:rsidP="00A430B0">
            <w:pPr>
              <w:pStyle w:val="ac"/>
              <w:spacing w:after="200" w:line="276" w:lineRule="auto"/>
              <w:ind w:left="0"/>
              <w:jc w:val="center"/>
              <w:rPr>
                <w:bCs/>
              </w:rPr>
            </w:pPr>
          </w:p>
        </w:tc>
      </w:tr>
    </w:tbl>
    <w:p w:rsidR="00345F48" w:rsidRPr="002C09FB"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180"/>
        <w:rPr>
          <w:rFonts w:ascii="Times New Roman" w:hAnsi="Times New Roman"/>
          <w:u w:val="single"/>
        </w:rPr>
      </w:pPr>
    </w:p>
    <w:p w:rsidR="00345F48" w:rsidRPr="00050C5F" w:rsidRDefault="00345F48" w:rsidP="00345F48">
      <w:pPr>
        <w:spacing w:after="0"/>
        <w:ind w:left="360"/>
        <w:rPr>
          <w:rFonts w:ascii="Times New Roman" w:hAnsi="Times New Roman"/>
          <w:i/>
        </w:rPr>
      </w:pPr>
      <w:r w:rsidRPr="00050C5F">
        <w:rPr>
          <w:rFonts w:ascii="Times New Roman" w:hAnsi="Times New Roman"/>
          <w:i/>
        </w:rPr>
        <w:t xml:space="preserve">Each Program Strategy will be judged based on the following criteria: </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Demonstrated understanding of the hydrological, political, and economic challenges that are commonly faced in international cooperation on transboundary waters.</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Clarity and specificity of the problem(s) being addressed and its potential impacts.</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Clarity and specificity of the proposed solution to be implemented and its potential impacts on transboundary water cooperation.</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 xml:space="preserve">Clearly articulated program pathway </w:t>
      </w:r>
      <w:r>
        <w:rPr>
          <w:sz w:val="22"/>
          <w:szCs w:val="22"/>
        </w:rPr>
        <w:t>for</w:t>
      </w:r>
      <w:r w:rsidRPr="00050C5F">
        <w:rPr>
          <w:sz w:val="22"/>
          <w:szCs w:val="22"/>
        </w:rPr>
        <w:t xml:space="preserve"> achieving program goals and objectives through activities, outputs, and outcomes. </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Well-defined and attainable outputs and outcomes.</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 xml:space="preserve">Well-defined program assumptions and risks, including their likelihood. </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 xml:space="preserve">Explanation of how </w:t>
      </w:r>
      <w:r>
        <w:rPr>
          <w:sz w:val="22"/>
          <w:szCs w:val="22"/>
        </w:rPr>
        <w:t>the program</w:t>
      </w:r>
      <w:r w:rsidRPr="00050C5F">
        <w:rPr>
          <w:sz w:val="22"/>
          <w:szCs w:val="22"/>
        </w:rPr>
        <w:t xml:space="preserve"> will be monitored</w:t>
      </w:r>
      <w:r>
        <w:rPr>
          <w:sz w:val="22"/>
          <w:szCs w:val="22"/>
        </w:rPr>
        <w:t xml:space="preserve"> in each country,</w:t>
      </w:r>
      <w:r w:rsidRPr="00050C5F">
        <w:rPr>
          <w:sz w:val="22"/>
          <w:szCs w:val="22"/>
        </w:rPr>
        <w:t xml:space="preserve"> and how project activities will </w:t>
      </w:r>
      <w:r>
        <w:rPr>
          <w:sz w:val="22"/>
          <w:szCs w:val="22"/>
        </w:rPr>
        <w:t xml:space="preserve">be </w:t>
      </w:r>
      <w:r w:rsidRPr="00050C5F">
        <w:rPr>
          <w:sz w:val="22"/>
          <w:szCs w:val="22"/>
        </w:rPr>
        <w:t>coordinate</w:t>
      </w:r>
      <w:r>
        <w:rPr>
          <w:sz w:val="22"/>
          <w:szCs w:val="22"/>
        </w:rPr>
        <w:t>d</w:t>
      </w:r>
      <w:r w:rsidRPr="00050C5F">
        <w:rPr>
          <w:sz w:val="22"/>
          <w:szCs w:val="22"/>
        </w:rPr>
        <w:t xml:space="preserve"> with OES to determine what changes</w:t>
      </w:r>
      <w:r>
        <w:rPr>
          <w:sz w:val="22"/>
          <w:szCs w:val="22"/>
        </w:rPr>
        <w:t>,</w:t>
      </w:r>
      <w:r w:rsidRPr="00050C5F">
        <w:rPr>
          <w:sz w:val="22"/>
          <w:szCs w:val="22"/>
        </w:rPr>
        <w:t xml:space="preserve"> if any</w:t>
      </w:r>
      <w:r>
        <w:rPr>
          <w:sz w:val="22"/>
          <w:szCs w:val="22"/>
        </w:rPr>
        <w:t>,</w:t>
      </w:r>
      <w:r w:rsidRPr="00050C5F">
        <w:rPr>
          <w:sz w:val="22"/>
          <w:szCs w:val="22"/>
        </w:rPr>
        <w:t xml:space="preserve"> need to be made to original plan</w:t>
      </w:r>
      <w:r>
        <w:rPr>
          <w:sz w:val="22"/>
          <w:szCs w:val="22"/>
        </w:rPr>
        <w:t>,</w:t>
      </w:r>
      <w:r w:rsidRPr="00050C5F">
        <w:rPr>
          <w:sz w:val="22"/>
          <w:szCs w:val="22"/>
        </w:rPr>
        <w:t xml:space="preserve"> based on monitoring.</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Identification of which change agents in transboundary waters are critical to achieve program success, what th</w:t>
      </w:r>
      <w:r>
        <w:rPr>
          <w:sz w:val="22"/>
          <w:szCs w:val="22"/>
        </w:rPr>
        <w:t>ose change agents</w:t>
      </w:r>
      <w:r w:rsidRPr="00050C5F">
        <w:rPr>
          <w:sz w:val="22"/>
          <w:szCs w:val="22"/>
        </w:rPr>
        <w:t xml:space="preserve"> can provide to support the program’s goal and objectives (i.e. to help promote, co-fund, or provide in-kind support to the program), why they are critical, and how they will be engaged in the program.</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 xml:space="preserve">Identification of how the program would ensure that all appropriate parties would participate in activities, i.e. actions to be taken to ensure gender does not exclude appropriate parties from engaging with the program. </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Discussions of where additional diplomatic support from OES might be required or desired based on the Role of OES, Section A4.</w:t>
      </w:r>
    </w:p>
    <w:p w:rsidR="00345F48" w:rsidRPr="00050C5F" w:rsidRDefault="00345F48" w:rsidP="00345F48">
      <w:pPr>
        <w:pStyle w:val="ac"/>
        <w:numPr>
          <w:ilvl w:val="0"/>
          <w:numId w:val="30"/>
        </w:numPr>
        <w:spacing w:line="276" w:lineRule="auto"/>
        <w:contextualSpacing/>
        <w:rPr>
          <w:sz w:val="22"/>
          <w:szCs w:val="22"/>
        </w:rPr>
      </w:pPr>
      <w:r w:rsidRPr="00050C5F">
        <w:rPr>
          <w:sz w:val="22"/>
          <w:szCs w:val="22"/>
        </w:rPr>
        <w:t>Explanation of any in-kind or cost</w:t>
      </w:r>
      <w:r>
        <w:rPr>
          <w:sz w:val="22"/>
          <w:szCs w:val="22"/>
        </w:rPr>
        <w:t>-</w:t>
      </w:r>
      <w:r w:rsidRPr="00050C5F">
        <w:rPr>
          <w:sz w:val="22"/>
          <w:szCs w:val="22"/>
        </w:rPr>
        <w:t>share contributions of applicant and/or other partners</w:t>
      </w:r>
      <w:r>
        <w:rPr>
          <w:sz w:val="22"/>
          <w:szCs w:val="22"/>
        </w:rPr>
        <w:t>.</w:t>
      </w:r>
    </w:p>
    <w:p w:rsidR="00345F48" w:rsidRPr="002C09FB" w:rsidRDefault="00345F48" w:rsidP="00345F48">
      <w:pPr>
        <w:spacing w:after="0" w:line="240" w:lineRule="auto"/>
        <w:ind w:left="360"/>
        <w:rPr>
          <w:rFonts w:ascii="Times New Roman" w:hAnsi="Times New Roman"/>
        </w:rPr>
      </w:pPr>
    </w:p>
    <w:p w:rsidR="00345F48" w:rsidRPr="002C09FB"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rFonts w:ascii="Times New Roman" w:hAnsi="Times New Roman"/>
        </w:rPr>
      </w:pPr>
      <w:r>
        <w:rPr>
          <w:rFonts w:ascii="Times New Roman" w:hAnsi="Times New Roman"/>
        </w:rPr>
        <w:t>5.</w:t>
      </w:r>
      <w:r w:rsidRPr="002C09FB">
        <w:rPr>
          <w:rFonts w:ascii="Times New Roman" w:hAnsi="Times New Roman"/>
        </w:rPr>
        <w:t xml:space="preserve">  </w:t>
      </w:r>
      <w:r w:rsidRPr="002C09FB">
        <w:rPr>
          <w:rFonts w:ascii="Times New Roman" w:hAnsi="Times New Roman"/>
          <w:u w:val="single"/>
        </w:rPr>
        <w:t>Performance Monitoring and Evaluation</w:t>
      </w:r>
      <w:r w:rsidRPr="0099284D">
        <w:rPr>
          <w:rFonts w:ascii="Times New Roman" w:hAnsi="Times New Roman"/>
        </w:rPr>
        <w:t xml:space="preserve"> (</w:t>
      </w:r>
      <w:r w:rsidR="00A12B5D">
        <w:rPr>
          <w:rFonts w:ascii="Times New Roman" w:hAnsi="Times New Roman"/>
        </w:rPr>
        <w:t>10</w:t>
      </w:r>
      <w:r w:rsidRPr="0099284D">
        <w:rPr>
          <w:rFonts w:ascii="Times New Roman" w:hAnsi="Times New Roman"/>
        </w:rPr>
        <w:t xml:space="preserve"> Points)</w:t>
      </w:r>
    </w:p>
    <w:p w:rsidR="00345F48" w:rsidRPr="00A12B5D" w:rsidRDefault="00A12B5D" w:rsidP="00CF08F2">
      <w:pPr>
        <w:pStyle w:val="ac"/>
        <w:numPr>
          <w:ilvl w:val="0"/>
          <w:numId w:val="16"/>
        </w:numPr>
        <w:spacing w:line="276" w:lineRule="auto"/>
        <w:rPr>
          <w:sz w:val="22"/>
          <w:szCs w:val="22"/>
        </w:rPr>
      </w:pPr>
      <w:r w:rsidRPr="003609FC">
        <w:rPr>
          <w:sz w:val="22"/>
          <w:szCs w:val="22"/>
        </w:rPr>
        <w:t xml:space="preserve">Please provide an explanation of how hydrological, political, and economic realities will be monitored and how activities will be coordinated with OES </w:t>
      </w:r>
      <w:r w:rsidRPr="00A12B5D">
        <w:rPr>
          <w:sz w:val="22"/>
          <w:szCs w:val="22"/>
        </w:rPr>
        <w:t xml:space="preserve">to determine what changes if any need to be made to the original plan, based on monitoring. </w:t>
      </w:r>
      <w:r w:rsidR="00345F48" w:rsidRPr="00A12B5D">
        <w:rPr>
          <w:sz w:val="22"/>
          <w:szCs w:val="22"/>
        </w:rPr>
        <w:t>Discuss how progress towards the expected results will be measured, as outlined by the Performance Indicators in Section A5</w:t>
      </w:r>
      <w:r w:rsidR="0016088C" w:rsidRPr="00A12B5D">
        <w:rPr>
          <w:sz w:val="22"/>
          <w:szCs w:val="22"/>
        </w:rPr>
        <w:t xml:space="preserve"> in a Monitoring and Evaluation Plan (no more than 2 pages, included in the 12 page narrative total)</w:t>
      </w:r>
      <w:r w:rsidR="00345F48" w:rsidRPr="00A12B5D">
        <w:rPr>
          <w:sz w:val="22"/>
          <w:szCs w:val="22"/>
        </w:rPr>
        <w:t>.  Identify which performance indicators will be measured, and how data on these indicators will be collected, analyzed, and used for program management.  Present indicators linked to specific project objectives in table format, and include source of data and proposed frequency of collection.  See the full list of Performance Indicators in Appendix 1.  The following aspects of this section are required and will not count against the 1</w:t>
      </w:r>
      <w:r w:rsidR="0016088C" w:rsidRPr="00A12B5D">
        <w:rPr>
          <w:sz w:val="22"/>
          <w:szCs w:val="22"/>
        </w:rPr>
        <w:t>2</w:t>
      </w:r>
      <w:r w:rsidR="00345F48" w:rsidRPr="00A12B5D">
        <w:rPr>
          <w:sz w:val="22"/>
          <w:szCs w:val="22"/>
        </w:rPr>
        <w:t>-page proposal narrative limit: a logic model (1-2 pages)</w:t>
      </w:r>
      <w:r w:rsidR="0016088C" w:rsidRPr="00A12B5D">
        <w:rPr>
          <w:sz w:val="22"/>
          <w:szCs w:val="22"/>
        </w:rPr>
        <w:t xml:space="preserve"> </w:t>
      </w:r>
      <w:r w:rsidR="00345F48" w:rsidRPr="00A12B5D">
        <w:rPr>
          <w:sz w:val="22"/>
          <w:szCs w:val="22"/>
        </w:rPr>
        <w:t>and a Monitoring and Evaluation Performance Indicator Table (no more than 4 pages).</w:t>
      </w:r>
    </w:p>
    <w:p w:rsidR="00345F48" w:rsidRPr="002C09FB"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left="720" w:right="-187"/>
        <w:rPr>
          <w:rFonts w:ascii="Times New Roman" w:hAnsi="Times New Roman"/>
          <w:u w:val="single"/>
        </w:rPr>
      </w:pPr>
    </w:p>
    <w:p w:rsidR="00345F48" w:rsidRPr="002C09FB" w:rsidRDefault="00345F48" w:rsidP="00345F4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187"/>
        <w:rPr>
          <w:rFonts w:ascii="Times New Roman" w:hAnsi="Times New Roman"/>
        </w:rPr>
      </w:pPr>
      <w:r>
        <w:rPr>
          <w:rFonts w:ascii="Times New Roman" w:hAnsi="Times New Roman"/>
        </w:rPr>
        <w:t>6</w:t>
      </w:r>
      <w:r w:rsidRPr="002C09FB">
        <w:rPr>
          <w:rFonts w:ascii="Times New Roman" w:hAnsi="Times New Roman"/>
        </w:rPr>
        <w:t xml:space="preserve">.  </w:t>
      </w:r>
      <w:r w:rsidRPr="002C09FB">
        <w:rPr>
          <w:rFonts w:ascii="Times New Roman" w:hAnsi="Times New Roman"/>
          <w:u w:val="single"/>
        </w:rPr>
        <w:t>Management Plan</w:t>
      </w:r>
      <w:r w:rsidRPr="002C09FB">
        <w:rPr>
          <w:rFonts w:ascii="Times New Roman" w:hAnsi="Times New Roman"/>
        </w:rPr>
        <w:t xml:space="preserve"> </w:t>
      </w:r>
      <w:r>
        <w:rPr>
          <w:rFonts w:ascii="Times New Roman" w:hAnsi="Times New Roman"/>
        </w:rPr>
        <w:t>(</w:t>
      </w:r>
      <w:r w:rsidR="0016088C">
        <w:rPr>
          <w:rFonts w:ascii="Times New Roman" w:hAnsi="Times New Roman"/>
        </w:rPr>
        <w:t>5</w:t>
      </w:r>
      <w:r>
        <w:rPr>
          <w:rFonts w:ascii="Times New Roman" w:hAnsi="Times New Roman"/>
        </w:rPr>
        <w:t xml:space="preserve"> Points)</w:t>
      </w:r>
    </w:p>
    <w:p w:rsidR="00345F48" w:rsidRPr="002C09FB" w:rsidRDefault="00345F48" w:rsidP="00345F48">
      <w:pPr>
        <w:pStyle w:val="ac"/>
        <w:numPr>
          <w:ilvl w:val="0"/>
          <w:numId w:val="16"/>
        </w:numPr>
        <w:spacing w:line="276" w:lineRule="auto"/>
        <w:rPr>
          <w:sz w:val="22"/>
          <w:szCs w:val="22"/>
        </w:rPr>
      </w:pPr>
      <w:r w:rsidRPr="002C09FB">
        <w:rPr>
          <w:sz w:val="22"/>
          <w:szCs w:val="22"/>
        </w:rPr>
        <w:t xml:space="preserve">Describe the proposed management structure for this project and provide a project organizational chart in the attachments.  Include in the narrative a description of the responsibilities of all principal organizations and staff involved, reporting relationships, authority and lines of communication within and between each of these organizations. </w:t>
      </w:r>
    </w:p>
    <w:p w:rsidR="00345F48" w:rsidRPr="002C09FB" w:rsidRDefault="00345F48" w:rsidP="00345F48">
      <w:pPr>
        <w:pStyle w:val="ac"/>
        <w:numPr>
          <w:ilvl w:val="0"/>
          <w:numId w:val="16"/>
        </w:numPr>
        <w:spacing w:line="276" w:lineRule="auto"/>
        <w:rPr>
          <w:sz w:val="22"/>
          <w:szCs w:val="22"/>
        </w:rPr>
      </w:pPr>
      <w:r w:rsidRPr="002C09FB">
        <w:rPr>
          <w:sz w:val="22"/>
          <w:szCs w:val="22"/>
        </w:rPr>
        <w:t>Include job descriptions and CVs of key staff (Project Director, etc.) as attachments (do not count as part of the 1</w:t>
      </w:r>
      <w:r w:rsidR="0016088C">
        <w:rPr>
          <w:sz w:val="22"/>
          <w:szCs w:val="22"/>
        </w:rPr>
        <w:t>2</w:t>
      </w:r>
      <w:r w:rsidRPr="002C09FB">
        <w:rPr>
          <w:sz w:val="22"/>
          <w:szCs w:val="22"/>
        </w:rPr>
        <w:t xml:space="preserve">-page limit), which demonstrate that the </w:t>
      </w:r>
      <w:r>
        <w:rPr>
          <w:sz w:val="22"/>
          <w:szCs w:val="22"/>
        </w:rPr>
        <w:t xml:space="preserve">capabilities of the </w:t>
      </w:r>
      <w:r w:rsidRPr="002C09FB">
        <w:rPr>
          <w:sz w:val="22"/>
          <w:szCs w:val="22"/>
        </w:rPr>
        <w:t xml:space="preserve">key staff are consistent with the requirements and needs of the project.  The project should have a designated Project Director who will be expected to have lead responsibility for communicating with OES.  Note the location where key staff will be based.  </w:t>
      </w:r>
    </w:p>
    <w:p w:rsidR="00345F48" w:rsidRDefault="00345F48" w:rsidP="00345F48">
      <w:pPr>
        <w:spacing w:line="240" w:lineRule="auto"/>
        <w:rPr>
          <w:rFonts w:ascii="Times New Roman" w:hAnsi="Times New Roman"/>
        </w:rPr>
      </w:pPr>
    </w:p>
    <w:p w:rsidR="00345F48" w:rsidRPr="00E33ABA" w:rsidRDefault="00345F48" w:rsidP="00345F48">
      <w:pPr>
        <w:pStyle w:val="ac"/>
        <w:rPr>
          <w:b/>
          <w:sz w:val="22"/>
          <w:szCs w:val="22"/>
        </w:rPr>
      </w:pPr>
      <w:r w:rsidRPr="00E33ABA">
        <w:rPr>
          <w:b/>
          <w:sz w:val="22"/>
          <w:szCs w:val="22"/>
        </w:rPr>
        <w:t>Proposal Narrative attachments that do not count towards the 1</w:t>
      </w:r>
      <w:r w:rsidR="0016088C">
        <w:rPr>
          <w:b/>
          <w:sz w:val="22"/>
          <w:szCs w:val="22"/>
        </w:rPr>
        <w:t>2</w:t>
      </w:r>
      <w:r>
        <w:rPr>
          <w:b/>
          <w:sz w:val="22"/>
          <w:szCs w:val="22"/>
        </w:rPr>
        <w:t>-</w:t>
      </w:r>
      <w:r w:rsidRPr="00E33ABA">
        <w:rPr>
          <w:b/>
          <w:sz w:val="22"/>
          <w:szCs w:val="22"/>
        </w:rPr>
        <w:t>page limit:</w:t>
      </w:r>
    </w:p>
    <w:p w:rsidR="00345F48" w:rsidRPr="002C09FB" w:rsidRDefault="00345F48" w:rsidP="00345F48">
      <w:pPr>
        <w:pStyle w:val="ac"/>
        <w:numPr>
          <w:ilvl w:val="0"/>
          <w:numId w:val="24"/>
        </w:numPr>
        <w:ind w:left="1170" w:hanging="450"/>
        <w:rPr>
          <w:sz w:val="22"/>
          <w:szCs w:val="22"/>
        </w:rPr>
      </w:pPr>
      <w:r w:rsidRPr="002C09FB">
        <w:rPr>
          <w:sz w:val="22"/>
          <w:szCs w:val="22"/>
        </w:rPr>
        <w:t>Table of Contents</w:t>
      </w:r>
    </w:p>
    <w:p w:rsidR="00345F48" w:rsidRPr="002C09FB" w:rsidRDefault="00345F48" w:rsidP="00345F48">
      <w:pPr>
        <w:pStyle w:val="ac"/>
        <w:numPr>
          <w:ilvl w:val="0"/>
          <w:numId w:val="24"/>
        </w:numPr>
        <w:ind w:left="1170" w:hanging="450"/>
        <w:rPr>
          <w:sz w:val="22"/>
          <w:szCs w:val="22"/>
        </w:rPr>
      </w:pPr>
      <w:r w:rsidRPr="002C09FB">
        <w:rPr>
          <w:sz w:val="22"/>
          <w:szCs w:val="22"/>
        </w:rPr>
        <w:t>Letter of institutional support from applicant organization</w:t>
      </w:r>
    </w:p>
    <w:p w:rsidR="00345F48" w:rsidRPr="002C09FB" w:rsidRDefault="00345F48" w:rsidP="00345F48">
      <w:pPr>
        <w:pStyle w:val="ac"/>
        <w:numPr>
          <w:ilvl w:val="0"/>
          <w:numId w:val="24"/>
        </w:numPr>
        <w:ind w:left="1170" w:hanging="450"/>
        <w:rPr>
          <w:sz w:val="22"/>
          <w:szCs w:val="22"/>
        </w:rPr>
      </w:pPr>
      <w:r w:rsidRPr="002C09FB">
        <w:rPr>
          <w:sz w:val="22"/>
          <w:szCs w:val="22"/>
        </w:rPr>
        <w:t>Letters of Support from Partners (optional)</w:t>
      </w:r>
    </w:p>
    <w:p w:rsidR="00345F48" w:rsidRPr="002C09FB" w:rsidRDefault="00345F48" w:rsidP="00345F48">
      <w:pPr>
        <w:pStyle w:val="ac"/>
        <w:numPr>
          <w:ilvl w:val="0"/>
          <w:numId w:val="24"/>
        </w:numPr>
        <w:ind w:left="1170" w:hanging="450"/>
        <w:rPr>
          <w:sz w:val="22"/>
          <w:szCs w:val="22"/>
        </w:rPr>
      </w:pPr>
      <w:r w:rsidRPr="002C09FB">
        <w:rPr>
          <w:sz w:val="22"/>
          <w:szCs w:val="22"/>
        </w:rPr>
        <w:t>Past Performance Reference</w:t>
      </w:r>
    </w:p>
    <w:p w:rsidR="00345F48" w:rsidRPr="002C09FB" w:rsidRDefault="00345F48" w:rsidP="00345F48">
      <w:pPr>
        <w:pStyle w:val="ac"/>
        <w:numPr>
          <w:ilvl w:val="0"/>
          <w:numId w:val="24"/>
        </w:numPr>
        <w:ind w:left="1170" w:hanging="450"/>
        <w:rPr>
          <w:sz w:val="22"/>
          <w:szCs w:val="22"/>
        </w:rPr>
      </w:pPr>
      <w:r w:rsidRPr="002C09FB">
        <w:rPr>
          <w:sz w:val="22"/>
          <w:szCs w:val="22"/>
        </w:rPr>
        <w:t>Logic Model</w:t>
      </w:r>
    </w:p>
    <w:p w:rsidR="00345F48" w:rsidRPr="002C09FB" w:rsidRDefault="00345F48" w:rsidP="00345F48">
      <w:pPr>
        <w:pStyle w:val="ac"/>
        <w:numPr>
          <w:ilvl w:val="0"/>
          <w:numId w:val="24"/>
        </w:numPr>
        <w:ind w:left="1170" w:hanging="450"/>
        <w:rPr>
          <w:sz w:val="22"/>
          <w:szCs w:val="22"/>
        </w:rPr>
      </w:pPr>
      <w:r w:rsidRPr="002C09FB">
        <w:rPr>
          <w:sz w:val="22"/>
          <w:szCs w:val="22"/>
        </w:rPr>
        <w:t>Monitoring and Evaluation Performance Indicator Table</w:t>
      </w:r>
    </w:p>
    <w:p w:rsidR="00345F48" w:rsidRPr="002C09FB" w:rsidRDefault="00345F48" w:rsidP="00345F48">
      <w:pPr>
        <w:pStyle w:val="ac"/>
        <w:numPr>
          <w:ilvl w:val="0"/>
          <w:numId w:val="24"/>
        </w:numPr>
        <w:ind w:left="1170" w:hanging="450"/>
        <w:rPr>
          <w:sz w:val="22"/>
          <w:szCs w:val="22"/>
        </w:rPr>
      </w:pPr>
      <w:r w:rsidRPr="002C09FB">
        <w:rPr>
          <w:sz w:val="22"/>
          <w:szCs w:val="22"/>
        </w:rPr>
        <w:t>Project Organizational Chart and job descriptions</w:t>
      </w:r>
    </w:p>
    <w:p w:rsidR="00345F48" w:rsidRDefault="00345F48" w:rsidP="00345F48">
      <w:pPr>
        <w:pStyle w:val="ac"/>
        <w:numPr>
          <w:ilvl w:val="0"/>
          <w:numId w:val="24"/>
        </w:numPr>
        <w:ind w:left="1170" w:hanging="450"/>
        <w:rPr>
          <w:sz w:val="22"/>
          <w:szCs w:val="22"/>
        </w:rPr>
      </w:pPr>
      <w:r w:rsidRPr="002C09FB">
        <w:rPr>
          <w:sz w:val="22"/>
          <w:szCs w:val="22"/>
        </w:rPr>
        <w:t>CVs of key staff</w:t>
      </w:r>
    </w:p>
    <w:p w:rsidR="00345F48" w:rsidRDefault="00345F48" w:rsidP="00345F48">
      <w:pPr>
        <w:pStyle w:val="ac"/>
        <w:numPr>
          <w:ilvl w:val="0"/>
          <w:numId w:val="24"/>
        </w:numPr>
        <w:ind w:left="1170" w:hanging="450"/>
        <w:rPr>
          <w:sz w:val="22"/>
          <w:szCs w:val="22"/>
        </w:rPr>
      </w:pPr>
      <w:r>
        <w:rPr>
          <w:sz w:val="22"/>
          <w:szCs w:val="22"/>
        </w:rPr>
        <w:t>Supplemental Program Strategies</w:t>
      </w:r>
    </w:p>
    <w:p w:rsidR="00345F48" w:rsidRDefault="00345F48" w:rsidP="00345F48">
      <w:pPr>
        <w:pStyle w:val="ac"/>
        <w:numPr>
          <w:ilvl w:val="0"/>
          <w:numId w:val="24"/>
        </w:numPr>
        <w:ind w:left="1170" w:hanging="450"/>
        <w:rPr>
          <w:sz w:val="22"/>
          <w:szCs w:val="22"/>
        </w:rPr>
      </w:pPr>
      <w:r>
        <w:rPr>
          <w:sz w:val="22"/>
          <w:szCs w:val="22"/>
        </w:rPr>
        <w:t>Work plan matrices</w:t>
      </w:r>
    </w:p>
    <w:p w:rsidR="00345F48" w:rsidRPr="002C09FB" w:rsidRDefault="00345F48" w:rsidP="00345F48">
      <w:pPr>
        <w:pStyle w:val="ac"/>
        <w:numPr>
          <w:ilvl w:val="0"/>
          <w:numId w:val="24"/>
        </w:numPr>
        <w:ind w:left="1170" w:hanging="450"/>
        <w:rPr>
          <w:sz w:val="22"/>
          <w:szCs w:val="22"/>
        </w:rPr>
      </w:pPr>
      <w:r>
        <w:rPr>
          <w:sz w:val="22"/>
          <w:szCs w:val="22"/>
        </w:rPr>
        <w:t>Other relevant figures and tables</w:t>
      </w:r>
    </w:p>
    <w:p w:rsidR="00345F48" w:rsidRPr="002C09FB" w:rsidRDefault="00345F48" w:rsidP="00345F48">
      <w:pPr>
        <w:pStyle w:val="ac"/>
        <w:spacing w:line="276" w:lineRule="auto"/>
        <w:rPr>
          <w:sz w:val="22"/>
          <w:szCs w:val="22"/>
        </w:rPr>
      </w:pPr>
    </w:p>
    <w:p w:rsidR="00345F48" w:rsidRPr="00B13BBB" w:rsidRDefault="00345F48" w:rsidP="00345F48">
      <w:pPr>
        <w:ind w:right="-180"/>
        <w:rPr>
          <w:rFonts w:ascii="Times New Roman" w:hAnsi="Times New Roman"/>
        </w:rPr>
      </w:pPr>
      <w:r w:rsidRPr="002C09FB">
        <w:rPr>
          <w:rFonts w:ascii="Times New Roman" w:hAnsi="Times New Roman"/>
          <w:b/>
        </w:rPr>
        <w:t>Budget Components</w:t>
      </w:r>
      <w:r w:rsidR="0016088C">
        <w:rPr>
          <w:rFonts w:ascii="Times New Roman" w:hAnsi="Times New Roman"/>
          <w:b/>
        </w:rPr>
        <w:t xml:space="preserve"> </w:t>
      </w:r>
      <w:r w:rsidR="0016088C">
        <w:rPr>
          <w:rFonts w:ascii="Times New Roman" w:hAnsi="Times New Roman"/>
        </w:rPr>
        <w:t>(15 points total)</w:t>
      </w:r>
    </w:p>
    <w:p w:rsidR="00345F48" w:rsidRPr="002C09FB" w:rsidRDefault="00345F48" w:rsidP="00345F48">
      <w:pPr>
        <w:pStyle w:val="ac"/>
        <w:numPr>
          <w:ilvl w:val="0"/>
          <w:numId w:val="18"/>
        </w:numPr>
        <w:ind w:left="360" w:right="-180"/>
      </w:pPr>
      <w:r w:rsidRPr="002C09FB">
        <w:t>Refer to the Excel Budget Template for guidance on compiling a budget and associated budget narrative. A summary budget and a detailed budget following the Excel Budget Template are required for submission</w:t>
      </w:r>
      <w:r>
        <w:t>,</w:t>
      </w:r>
      <w:r w:rsidRPr="002C09FB">
        <w:t xml:space="preserve"> as is a budget narrative.  The detailed budget does not have to </w:t>
      </w:r>
      <w:r>
        <w:t>fit on</w:t>
      </w:r>
      <w:r w:rsidRPr="002C09FB">
        <w:t xml:space="preserve"> one page.</w:t>
      </w:r>
    </w:p>
    <w:p w:rsidR="00345F48" w:rsidRPr="002C09FB" w:rsidRDefault="00345F48" w:rsidP="00345F48">
      <w:pPr>
        <w:pStyle w:val="ac"/>
        <w:numPr>
          <w:ilvl w:val="0"/>
          <w:numId w:val="18"/>
        </w:numPr>
        <w:ind w:left="360" w:right="-180"/>
      </w:pPr>
      <w:r w:rsidRPr="002C09FB">
        <w:t xml:space="preserve">A PDF file copy of your organization’s most recent program (A-133 /2 CFR 200) audit, if applicable.  If not, please include a copy of your most recent independent audit, if available. </w:t>
      </w:r>
    </w:p>
    <w:p w:rsidR="00345F48" w:rsidRPr="002C09FB" w:rsidRDefault="00345F48" w:rsidP="00345F48">
      <w:pPr>
        <w:spacing w:after="0" w:line="240" w:lineRule="auto"/>
        <w:ind w:right="-180"/>
        <w:rPr>
          <w:rFonts w:ascii="Times New Roman" w:hAnsi="Times New Roman"/>
        </w:rPr>
      </w:pPr>
    </w:p>
    <w:p w:rsidR="00345F48" w:rsidRPr="00E33ABA" w:rsidRDefault="00345F48" w:rsidP="00345F48">
      <w:pPr>
        <w:pStyle w:val="a9"/>
        <w:rPr>
          <w:rFonts w:ascii="Times New Roman" w:hAnsi="Times New Roman"/>
          <w:b/>
          <w:sz w:val="22"/>
          <w:szCs w:val="22"/>
        </w:rPr>
      </w:pPr>
      <w:r w:rsidRPr="00E33ABA">
        <w:rPr>
          <w:rFonts w:ascii="Times New Roman" w:hAnsi="Times New Roman"/>
          <w:b/>
          <w:sz w:val="22"/>
          <w:szCs w:val="22"/>
        </w:rPr>
        <w:t xml:space="preserve">Before grants are awarded, </w:t>
      </w:r>
      <w:r>
        <w:rPr>
          <w:rFonts w:ascii="Times New Roman" w:hAnsi="Times New Roman"/>
          <w:b/>
          <w:sz w:val="22"/>
          <w:szCs w:val="22"/>
        </w:rPr>
        <w:t>OES</w:t>
      </w:r>
      <w:r w:rsidRPr="00E33ABA">
        <w:rPr>
          <w:rFonts w:ascii="Times New Roman" w:hAnsi="Times New Roman"/>
          <w:b/>
          <w:sz w:val="22"/>
          <w:szCs w:val="22"/>
        </w:rPr>
        <w:t xml:space="preserve"> reserves the right to reduce, revise, or increase proposal budgets in accordance with </w:t>
      </w:r>
      <w:r>
        <w:rPr>
          <w:rFonts w:ascii="Times New Roman" w:hAnsi="Times New Roman"/>
          <w:b/>
          <w:sz w:val="22"/>
          <w:szCs w:val="22"/>
        </w:rPr>
        <w:t>OES</w:t>
      </w:r>
      <w:r w:rsidRPr="00E33ABA">
        <w:rPr>
          <w:rFonts w:ascii="Times New Roman" w:hAnsi="Times New Roman"/>
          <w:b/>
          <w:sz w:val="22"/>
          <w:szCs w:val="22"/>
        </w:rPr>
        <w:t>’s program needs and availability of funds.</w:t>
      </w:r>
    </w:p>
    <w:p w:rsidR="00345F48" w:rsidRPr="002C09FB" w:rsidRDefault="00345F48" w:rsidP="00345F48">
      <w:pPr>
        <w:pStyle w:val="a9"/>
        <w:rPr>
          <w:rFonts w:ascii="Times New Roman" w:hAnsi="Times New Roman"/>
          <w:b/>
        </w:rPr>
      </w:pPr>
    </w:p>
    <w:p w:rsidR="00345F48" w:rsidRPr="002C09FB" w:rsidRDefault="00345F48" w:rsidP="00345F48">
      <w:pPr>
        <w:spacing w:after="0" w:line="240" w:lineRule="auto"/>
        <w:ind w:right="-180"/>
        <w:rPr>
          <w:rFonts w:ascii="Times New Roman" w:hAnsi="Times New Roman"/>
        </w:rPr>
      </w:pPr>
      <w:r w:rsidRPr="002C09FB">
        <w:rPr>
          <w:rFonts w:ascii="Times New Roman" w:hAnsi="Times New Roman"/>
        </w:rPr>
        <w:t>Please note:  OES retains the right to ask for additional documents not included in this NOFO.  Additionally, to ensure all applications receive a balanced evaluation, the NOFO Review Panel will review the first page of the requested section up to the page limit and no further.  OES encourages organizations to use the given space effectively.</w:t>
      </w:r>
    </w:p>
    <w:p w:rsidR="00345F48" w:rsidRPr="002C09FB" w:rsidRDefault="00345F48" w:rsidP="000067EF">
      <w:pPr>
        <w:ind w:right="-180"/>
        <w:rPr>
          <w:rFonts w:ascii="Times New Roman" w:hAnsi="Times New Roman"/>
        </w:rPr>
      </w:pPr>
    </w:p>
    <w:p w:rsidR="000067EF" w:rsidRPr="002C09FB" w:rsidRDefault="000067EF" w:rsidP="000067EF">
      <w:pPr>
        <w:pStyle w:val="2"/>
        <w:rPr>
          <w:rFonts w:ascii="Times New Roman" w:hAnsi="Times New Roman"/>
          <w:color w:val="auto"/>
        </w:rPr>
      </w:pPr>
      <w:bookmarkStart w:id="24" w:name="_Toc509322680"/>
      <w:r w:rsidRPr="002C09FB">
        <w:rPr>
          <w:rFonts w:ascii="Times New Roman" w:hAnsi="Times New Roman"/>
          <w:color w:val="auto"/>
        </w:rPr>
        <w:t>D3.  Unique entity identifier (DUNS) and System for Award Management (SAM)</w:t>
      </w:r>
      <w:bookmarkEnd w:id="24"/>
    </w:p>
    <w:p w:rsidR="000067EF" w:rsidRPr="002C09FB" w:rsidRDefault="000067EF" w:rsidP="000067EF">
      <w:pPr>
        <w:spacing w:after="0" w:line="240" w:lineRule="auto"/>
        <w:ind w:right="-187"/>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Each applicant (unless the applicant is an individual or Federal awarding agency that is exe</w:t>
      </w:r>
      <w:r w:rsidR="009023D7">
        <w:rPr>
          <w:rFonts w:ascii="Times New Roman" w:hAnsi="Times New Roman"/>
        </w:rPr>
        <w:t>m</w:t>
      </w:r>
      <w:r w:rsidRPr="002C09FB">
        <w:rPr>
          <w:rFonts w:ascii="Times New Roman" w:hAnsi="Times New Roman"/>
        </w:rPr>
        <w:t xml:space="preserve">pted from those requirements under 2 CFR §25.110(b) or (c), or has an exception approved by the Federal awarding agency under 2 CFR §25.110(d)) is required to: (i) </w:t>
      </w:r>
      <w:r w:rsidR="009023D7">
        <w:rPr>
          <w:rFonts w:ascii="Times New Roman" w:hAnsi="Times New Roman"/>
        </w:rPr>
        <w:t>b</w:t>
      </w:r>
      <w:r w:rsidRPr="002C09FB">
        <w:rPr>
          <w:rFonts w:ascii="Times New Roman" w:hAnsi="Times New Roman"/>
        </w:rPr>
        <w:t>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In addition, if the organization plans to sub-contract or sub-grant any of the funds under an award, those sub-awardees must also have a unique entity identifier (DUNS) number.  (Certain exceptions apply</w:t>
      </w:r>
      <w:r w:rsidR="009023D7">
        <w:rPr>
          <w:rFonts w:ascii="Times New Roman" w:hAnsi="Times New Roman"/>
        </w:rPr>
        <w:t>.</w:t>
      </w:r>
      <w:r w:rsidRPr="002C09FB">
        <w:rPr>
          <w:rFonts w:ascii="Times New Roman" w:hAnsi="Times New Roman"/>
        </w:rPr>
        <w:t>)</w:t>
      </w:r>
    </w:p>
    <w:p w:rsidR="000067EF" w:rsidRPr="002C09FB" w:rsidRDefault="000067EF" w:rsidP="000067EF">
      <w:pPr>
        <w:pStyle w:val="2"/>
        <w:spacing w:line="240" w:lineRule="auto"/>
        <w:rPr>
          <w:rFonts w:ascii="Times New Roman" w:hAnsi="Times New Roman"/>
          <w:color w:val="auto"/>
        </w:rPr>
      </w:pPr>
      <w:bookmarkStart w:id="25" w:name="_Toc509322681"/>
      <w:r w:rsidRPr="002C09FB">
        <w:rPr>
          <w:rFonts w:ascii="Times New Roman" w:hAnsi="Times New Roman"/>
          <w:color w:val="auto"/>
        </w:rPr>
        <w:t>D4.  Submission Dates and Times</w:t>
      </w:r>
      <w:bookmarkEnd w:id="25"/>
    </w:p>
    <w:p w:rsidR="000067EF" w:rsidRPr="002C09FB" w:rsidRDefault="000067EF" w:rsidP="000067EF">
      <w:pPr>
        <w:spacing w:after="0" w:line="240" w:lineRule="auto"/>
        <w:ind w:right="-187"/>
        <w:rPr>
          <w:rFonts w:ascii="Times New Roman" w:hAnsi="Times New Roman"/>
        </w:rPr>
      </w:pPr>
    </w:p>
    <w:p w:rsidR="0016088C" w:rsidRPr="00606608" w:rsidRDefault="0016088C" w:rsidP="0016088C">
      <w:pPr>
        <w:spacing w:line="240" w:lineRule="auto"/>
        <w:ind w:right="-180"/>
        <w:rPr>
          <w:rFonts w:ascii="Times New Roman" w:hAnsi="Times New Roman"/>
        </w:rPr>
      </w:pPr>
      <w:r w:rsidRPr="00341F8A">
        <w:rPr>
          <w:rFonts w:ascii="Times New Roman" w:hAnsi="Times New Roman"/>
        </w:rPr>
        <w:t xml:space="preserve">Applicants are urged to begin </w:t>
      </w:r>
      <w:r>
        <w:rPr>
          <w:rFonts w:ascii="Times New Roman" w:hAnsi="Times New Roman"/>
        </w:rPr>
        <w:t>the application</w:t>
      </w:r>
      <w:r w:rsidRPr="00341F8A">
        <w:rPr>
          <w:rFonts w:ascii="Times New Roman" w:hAnsi="Times New Roman"/>
        </w:rPr>
        <w:t xml:space="preserve"> process well before the submission deadline.  No exceptions will be made for organizations that have not</w:t>
      </w:r>
      <w:r>
        <w:rPr>
          <w:rFonts w:ascii="Times New Roman" w:hAnsi="Times New Roman"/>
        </w:rPr>
        <w:t xml:space="preserve"> completed the necessary steps. </w:t>
      </w:r>
      <w:r w:rsidRPr="00341F8A">
        <w:rPr>
          <w:rFonts w:ascii="Times New Roman" w:hAnsi="Times New Roman"/>
        </w:rPr>
        <w:t xml:space="preserve">All applications must be submitted </w:t>
      </w:r>
      <w:r w:rsidRPr="006378FB">
        <w:rPr>
          <w:rFonts w:ascii="Times New Roman" w:hAnsi="Times New Roman"/>
        </w:rPr>
        <w:t>by 11:59pm Eastern</w:t>
      </w:r>
      <w:r w:rsidRPr="00341F8A">
        <w:rPr>
          <w:rFonts w:ascii="Times New Roman" w:hAnsi="Times New Roman"/>
        </w:rPr>
        <w:t xml:space="preserve"> Daylight Time (EDT) on</w:t>
      </w:r>
      <w:r>
        <w:rPr>
          <w:rFonts w:ascii="Times New Roman" w:hAnsi="Times New Roman"/>
        </w:rPr>
        <w:t xml:space="preserve"> </w:t>
      </w:r>
      <w:r w:rsidRPr="00163C55">
        <w:rPr>
          <w:rFonts w:ascii="Times New Roman" w:hAnsi="Times New Roman"/>
        </w:rPr>
        <w:t xml:space="preserve">June </w:t>
      </w:r>
      <w:r w:rsidR="003609FC">
        <w:rPr>
          <w:rFonts w:ascii="Times New Roman" w:hAnsi="Times New Roman"/>
        </w:rPr>
        <w:t>29</w:t>
      </w:r>
      <w:r w:rsidR="003609FC" w:rsidRPr="003609FC">
        <w:rPr>
          <w:rFonts w:ascii="Times New Roman" w:hAnsi="Times New Roman"/>
          <w:vertAlign w:val="superscript"/>
        </w:rPr>
        <w:t>th</w:t>
      </w:r>
      <w:r w:rsidRPr="00163C55">
        <w:rPr>
          <w:rFonts w:ascii="Times New Roman" w:hAnsi="Times New Roman"/>
        </w:rPr>
        <w:t>,</w:t>
      </w:r>
      <w:r>
        <w:rPr>
          <w:rFonts w:ascii="Times New Roman" w:hAnsi="Times New Roman"/>
        </w:rPr>
        <w:t xml:space="preserve"> 2018</w:t>
      </w:r>
      <w:r w:rsidRPr="00341F8A">
        <w:rPr>
          <w:rFonts w:ascii="Times New Roman" w:hAnsi="Times New Roman"/>
          <w:b/>
        </w:rPr>
        <w:t>.</w:t>
      </w:r>
      <w:r w:rsidRPr="00341F8A">
        <w:rPr>
          <w:rFonts w:ascii="Times New Roman" w:hAnsi="Times New Roman"/>
        </w:rPr>
        <w:t xml:space="preserve">  Applications received after the </w:t>
      </w:r>
      <w:r>
        <w:rPr>
          <w:rFonts w:ascii="Times New Roman" w:hAnsi="Times New Roman"/>
        </w:rPr>
        <w:t>deadline will not be considered</w:t>
      </w:r>
      <w:r w:rsidRPr="00606608">
        <w:rPr>
          <w:rFonts w:ascii="Times New Roman" w:hAnsi="Times New Roman"/>
        </w:rPr>
        <w:t>.</w:t>
      </w:r>
    </w:p>
    <w:p w:rsidR="000067EF" w:rsidRPr="002C09FB" w:rsidRDefault="000067EF" w:rsidP="00E129EB">
      <w:pPr>
        <w:pStyle w:val="2"/>
        <w:spacing w:line="240" w:lineRule="auto"/>
        <w:rPr>
          <w:rFonts w:ascii="Times New Roman" w:hAnsi="Times New Roman"/>
          <w:color w:val="auto"/>
        </w:rPr>
      </w:pPr>
      <w:bookmarkStart w:id="26" w:name="_Toc509322682"/>
      <w:r w:rsidRPr="002C09FB">
        <w:rPr>
          <w:rFonts w:ascii="Times New Roman" w:hAnsi="Times New Roman"/>
          <w:color w:val="auto"/>
        </w:rPr>
        <w:t>D5.  Funding Restrictions</w:t>
      </w:r>
      <w:bookmarkEnd w:id="26"/>
    </w:p>
    <w:p w:rsidR="00E129EB" w:rsidRDefault="00E129EB" w:rsidP="00E129EB">
      <w:pPr>
        <w:spacing w:after="0"/>
        <w:ind w:right="-180"/>
        <w:rPr>
          <w:rFonts w:ascii="Times New Roman" w:hAnsi="Times New Roman"/>
        </w:rPr>
      </w:pPr>
    </w:p>
    <w:p w:rsidR="0016088C" w:rsidRPr="00E129EB" w:rsidRDefault="0016088C" w:rsidP="003609FC">
      <w:pPr>
        <w:ind w:right="-180"/>
        <w:rPr>
          <w:rFonts w:ascii="Times New Roman" w:hAnsi="Times New Roman"/>
        </w:rPr>
      </w:pPr>
      <w:bookmarkStart w:id="27" w:name="_Toc509322683"/>
      <w:r w:rsidRPr="00603666">
        <w:rPr>
          <w:rFonts w:ascii="Times New Roman" w:hAnsi="Times New Roman"/>
        </w:rPr>
        <w:t>Applicants should note that construction is not an allowable activity and Federal awards will not allow reimbursement of pre-Federal award costs.</w:t>
      </w:r>
    </w:p>
    <w:p w:rsidR="000067EF" w:rsidRPr="00C92239" w:rsidRDefault="000067EF" w:rsidP="000067EF">
      <w:pPr>
        <w:pStyle w:val="2"/>
        <w:rPr>
          <w:rFonts w:ascii="Times New Roman" w:hAnsi="Times New Roman"/>
        </w:rPr>
      </w:pPr>
      <w:r w:rsidRPr="002C09FB">
        <w:rPr>
          <w:rFonts w:ascii="Times New Roman" w:hAnsi="Times New Roman"/>
          <w:color w:val="auto"/>
        </w:rPr>
        <w:t>D6.  Other Submission Requirements – Proposal Format Requirements</w:t>
      </w:r>
      <w:bookmarkEnd w:id="27"/>
    </w:p>
    <w:p w:rsidR="000067EF" w:rsidRPr="002C09FB" w:rsidRDefault="000067EF" w:rsidP="000067EF">
      <w:pPr>
        <w:spacing w:after="0" w:line="240" w:lineRule="auto"/>
        <w:ind w:right="-187"/>
        <w:rPr>
          <w:rFonts w:ascii="Times New Roman" w:hAnsi="Times New Roman"/>
        </w:rPr>
      </w:pPr>
    </w:p>
    <w:p w:rsidR="00345F48" w:rsidRPr="00341F8A" w:rsidRDefault="00345F48" w:rsidP="00345F48">
      <w:pPr>
        <w:spacing w:line="240" w:lineRule="auto"/>
        <w:ind w:right="-180"/>
        <w:rPr>
          <w:rFonts w:ascii="Times New Roman" w:hAnsi="Times New Roman"/>
        </w:rPr>
      </w:pPr>
      <w:r w:rsidRPr="00341F8A">
        <w:rPr>
          <w:rFonts w:ascii="Times New Roman" w:hAnsi="Times New Roman"/>
        </w:rPr>
        <w:t xml:space="preserve">The Department of State requires proposals be submitted electronically through </w:t>
      </w:r>
      <w:r>
        <w:rPr>
          <w:rFonts w:ascii="Times New Roman" w:hAnsi="Times New Roman"/>
        </w:rPr>
        <w:t>Grants.gov (</w:t>
      </w:r>
      <w:hyperlink r:id="rId18" w:history="1">
        <w:r w:rsidRPr="00341F8A">
          <w:rPr>
            <w:rStyle w:val="a4"/>
            <w:rFonts w:ascii="Times New Roman" w:hAnsi="Times New Roman"/>
          </w:rPr>
          <w:t>www.grants.gov</w:t>
        </w:r>
      </w:hyperlink>
      <w:r>
        <w:rPr>
          <w:rStyle w:val="a4"/>
          <w:rFonts w:ascii="Times New Roman" w:hAnsi="Times New Roman"/>
        </w:rPr>
        <w:t>)</w:t>
      </w:r>
      <w:r>
        <w:rPr>
          <w:rFonts w:ascii="Times New Roman" w:hAnsi="Times New Roman"/>
        </w:rPr>
        <w:t xml:space="preserve"> or SAMS Domestic (</w:t>
      </w:r>
      <w:hyperlink r:id="rId19" w:history="1">
        <w:r w:rsidRPr="00C74226">
          <w:rPr>
            <w:rStyle w:val="a4"/>
            <w:rFonts w:ascii="Times New Roman" w:hAnsi="Times New Roman"/>
          </w:rPr>
          <w:t>https://mygrants.service-now.com</w:t>
        </w:r>
      </w:hyperlink>
      <w:r>
        <w:rPr>
          <w:rFonts w:ascii="Times New Roman" w:hAnsi="Times New Roman"/>
        </w:rPr>
        <w:t>).</w:t>
      </w:r>
    </w:p>
    <w:p w:rsidR="00345F48" w:rsidRPr="00F91272" w:rsidRDefault="00345F48" w:rsidP="00345F48">
      <w:pPr>
        <w:spacing w:line="240" w:lineRule="auto"/>
        <w:ind w:right="-180"/>
        <w:rPr>
          <w:rFonts w:ascii="Times New Roman" w:hAnsi="Times New Roman"/>
        </w:rPr>
      </w:pPr>
      <w:r w:rsidRPr="00341F8A">
        <w:rPr>
          <w:rFonts w:ascii="Times New Roman" w:hAnsi="Times New Roman"/>
        </w:rPr>
        <w:t>Organizations new to Grants.gov</w:t>
      </w:r>
      <w:r>
        <w:rPr>
          <w:rFonts w:ascii="Times New Roman" w:hAnsi="Times New Roman"/>
        </w:rPr>
        <w:t xml:space="preserve"> and SAMS Domestic</w:t>
      </w:r>
      <w:r w:rsidRPr="00341F8A">
        <w:rPr>
          <w:rFonts w:ascii="Times New Roman" w:hAnsi="Times New Roman"/>
        </w:rPr>
        <w:t>:  In order to register to use grants.gov</w:t>
      </w:r>
      <w:r>
        <w:rPr>
          <w:rFonts w:ascii="Times New Roman" w:hAnsi="Times New Roman"/>
        </w:rPr>
        <w:t xml:space="preserve"> and SAMS Domestic</w:t>
      </w:r>
      <w:r w:rsidRPr="00341F8A">
        <w:rPr>
          <w:rFonts w:ascii="Times New Roman" w:hAnsi="Times New Roman"/>
        </w:rPr>
        <w:t>, an organization must complete a number of steps, which include those registration requirements listed in D3.  Completing all of these steps can take up to 4 weeks, especially for an international organization.</w:t>
      </w:r>
      <w:r w:rsidRPr="00AD6245">
        <w:rPr>
          <w:rFonts w:ascii="Times New Roman" w:hAnsi="Times New Roman"/>
        </w:rPr>
        <w:t xml:space="preserve"> </w:t>
      </w:r>
      <w:r>
        <w:rPr>
          <w:rFonts w:ascii="Times New Roman" w:hAnsi="Times New Roman"/>
        </w:rPr>
        <w:t>Additionally, SAMS Domestic requires multi-factor authentication.</w:t>
      </w:r>
    </w:p>
    <w:p w:rsidR="000067EF" w:rsidRPr="002C09FB" w:rsidRDefault="000067EF" w:rsidP="000067EF">
      <w:pPr>
        <w:pStyle w:val="1"/>
        <w:rPr>
          <w:rFonts w:ascii="Times New Roman" w:hAnsi="Times New Roman"/>
          <w:color w:val="auto"/>
        </w:rPr>
      </w:pPr>
      <w:bookmarkStart w:id="28" w:name="_Toc509322684"/>
      <w:r w:rsidRPr="002C09FB">
        <w:rPr>
          <w:rFonts w:ascii="Times New Roman" w:hAnsi="Times New Roman"/>
          <w:color w:val="auto"/>
        </w:rPr>
        <w:t>Section E.</w:t>
      </w:r>
      <w:r w:rsidRPr="002C09FB">
        <w:rPr>
          <w:rFonts w:ascii="Times New Roman" w:hAnsi="Times New Roman"/>
          <w:color w:val="auto"/>
        </w:rPr>
        <w:tab/>
        <w:t>Application Review Information</w:t>
      </w:r>
      <w:bookmarkEnd w:id="28"/>
    </w:p>
    <w:p w:rsidR="000067EF" w:rsidRPr="002C09FB" w:rsidRDefault="000067EF" w:rsidP="000067EF">
      <w:pPr>
        <w:pStyle w:val="2"/>
        <w:rPr>
          <w:rFonts w:ascii="Times New Roman" w:hAnsi="Times New Roman"/>
          <w:color w:val="auto"/>
        </w:rPr>
      </w:pPr>
      <w:bookmarkStart w:id="29" w:name="_Toc509322685"/>
      <w:r w:rsidRPr="002C09FB">
        <w:rPr>
          <w:rFonts w:ascii="Times New Roman" w:hAnsi="Times New Roman"/>
          <w:color w:val="auto"/>
        </w:rPr>
        <w:t>E1.  Criteria</w:t>
      </w:r>
      <w:bookmarkEnd w:id="29"/>
      <w:r w:rsidRPr="002C09FB">
        <w:rPr>
          <w:rFonts w:ascii="Times New Roman" w:hAnsi="Times New Roman"/>
          <w:color w:val="auto"/>
        </w:rPr>
        <w:t xml:space="preserve"> </w:t>
      </w:r>
    </w:p>
    <w:p w:rsidR="005C151F" w:rsidRPr="002C09FB" w:rsidRDefault="005C151F" w:rsidP="000067EF">
      <w:pPr>
        <w:spacing w:after="0" w:line="240" w:lineRule="auto"/>
        <w:ind w:right="-187"/>
        <w:rPr>
          <w:rFonts w:ascii="Times New Roman" w:hAnsi="Times New Roman"/>
        </w:rPr>
      </w:pPr>
    </w:p>
    <w:p w:rsidR="000067EF" w:rsidRPr="002C09FB" w:rsidRDefault="000067EF" w:rsidP="00E129EB">
      <w:pPr>
        <w:spacing w:line="240" w:lineRule="auto"/>
        <w:ind w:right="-187"/>
        <w:rPr>
          <w:rFonts w:ascii="Times New Roman" w:hAnsi="Times New Roman"/>
        </w:rPr>
      </w:pPr>
      <w:r w:rsidRPr="002C09FB">
        <w:rPr>
          <w:rFonts w:ascii="Times New Roman" w:hAnsi="Times New Roman"/>
        </w:rPr>
        <w:t>Each application will be evaluated and scored on the five</w:t>
      </w:r>
      <w:r w:rsidR="002E5FE0">
        <w:rPr>
          <w:rFonts w:ascii="Times New Roman" w:hAnsi="Times New Roman"/>
        </w:rPr>
        <w:t>-</w:t>
      </w:r>
      <w:r w:rsidRPr="002C09FB">
        <w:rPr>
          <w:rFonts w:ascii="Times New Roman" w:hAnsi="Times New Roman"/>
        </w:rPr>
        <w:t>part Proposal Components and the two</w:t>
      </w:r>
      <w:r w:rsidR="002E5FE0">
        <w:rPr>
          <w:rFonts w:ascii="Times New Roman" w:hAnsi="Times New Roman"/>
        </w:rPr>
        <w:t>-</w:t>
      </w:r>
      <w:r w:rsidRPr="002C09FB">
        <w:rPr>
          <w:rFonts w:ascii="Times New Roman" w:hAnsi="Times New Roman"/>
        </w:rPr>
        <w:t>part Budget Components using a 100</w:t>
      </w:r>
      <w:r w:rsidR="002E5FE0">
        <w:rPr>
          <w:rFonts w:ascii="Times New Roman" w:hAnsi="Times New Roman"/>
        </w:rPr>
        <w:t>-</w:t>
      </w:r>
      <w:r w:rsidRPr="002C09FB">
        <w:rPr>
          <w:rFonts w:ascii="Times New Roman" w:hAnsi="Times New Roman"/>
        </w:rPr>
        <w:t xml:space="preserve">point scale by a peer review committee of Department of State and other experts, as appropriate.  </w:t>
      </w:r>
    </w:p>
    <w:p w:rsidR="000067EF" w:rsidRPr="002C09FB" w:rsidRDefault="000067EF" w:rsidP="00E129EB">
      <w:pPr>
        <w:spacing w:line="240" w:lineRule="auto"/>
        <w:ind w:right="-187"/>
        <w:rPr>
          <w:rFonts w:ascii="Times New Roman" w:hAnsi="Times New Roman"/>
        </w:rPr>
      </w:pPr>
      <w:r w:rsidRPr="002C09FB">
        <w:rPr>
          <w:rFonts w:ascii="Times New Roman" w:hAnsi="Times New Roman"/>
          <w:i/>
        </w:rPr>
        <w:t>Proposal Narrative</w:t>
      </w:r>
      <w:r w:rsidRPr="002C09FB">
        <w:rPr>
          <w:rFonts w:ascii="Times New Roman" w:hAnsi="Times New Roman"/>
        </w:rPr>
        <w:t>: The committee will score each of the five sections of the Proposal Narrative based on how completely the</w:t>
      </w:r>
      <w:r w:rsidR="002E5FE0">
        <w:rPr>
          <w:rFonts w:ascii="Times New Roman" w:hAnsi="Times New Roman"/>
        </w:rPr>
        <w:t xml:space="preserve"> sections</w:t>
      </w:r>
      <w:r w:rsidRPr="002C09FB">
        <w:rPr>
          <w:rFonts w:ascii="Times New Roman" w:hAnsi="Times New Roman"/>
        </w:rPr>
        <w:t xml:space="preserve"> address the points described in the Proposal Narrative Guidance in Section 4D.  The importance of each section is indicated by the maximum score as follows:</w:t>
      </w:r>
    </w:p>
    <w:p w:rsidR="000067EF" w:rsidRDefault="000067EF" w:rsidP="00D5641C">
      <w:pPr>
        <w:numPr>
          <w:ilvl w:val="0"/>
          <w:numId w:val="1"/>
        </w:numPr>
        <w:spacing w:after="0" w:line="240" w:lineRule="auto"/>
        <w:ind w:right="-180"/>
        <w:rPr>
          <w:rFonts w:ascii="Times New Roman" w:hAnsi="Times New Roman"/>
        </w:rPr>
      </w:pPr>
      <w:r w:rsidRPr="002C09FB">
        <w:rPr>
          <w:rFonts w:ascii="Times New Roman" w:hAnsi="Times New Roman"/>
        </w:rPr>
        <w:t xml:space="preserve">Executive Summary – </w:t>
      </w:r>
      <w:r w:rsidR="004C09DA" w:rsidRPr="002C09FB">
        <w:rPr>
          <w:rFonts w:ascii="Times New Roman" w:hAnsi="Times New Roman"/>
        </w:rPr>
        <w:t>5</w:t>
      </w:r>
      <w:r w:rsidRPr="002C09FB">
        <w:rPr>
          <w:rFonts w:ascii="Times New Roman" w:hAnsi="Times New Roman"/>
        </w:rPr>
        <w:t xml:space="preserve"> points</w:t>
      </w:r>
    </w:p>
    <w:p w:rsidR="009A2ACB" w:rsidRPr="002C09FB" w:rsidRDefault="009A2ACB" w:rsidP="00D5641C">
      <w:pPr>
        <w:numPr>
          <w:ilvl w:val="0"/>
          <w:numId w:val="1"/>
        </w:numPr>
        <w:spacing w:after="0" w:line="240" w:lineRule="auto"/>
        <w:ind w:right="-180"/>
        <w:rPr>
          <w:rFonts w:ascii="Times New Roman" w:hAnsi="Times New Roman"/>
        </w:rPr>
      </w:pPr>
      <w:r>
        <w:rPr>
          <w:rFonts w:ascii="Times New Roman" w:hAnsi="Times New Roman"/>
        </w:rPr>
        <w:t xml:space="preserve">Organizational Capacity and Past Performance – </w:t>
      </w:r>
      <w:r w:rsidR="00A12B5D">
        <w:rPr>
          <w:rFonts w:ascii="Times New Roman" w:hAnsi="Times New Roman"/>
        </w:rPr>
        <w:t>20</w:t>
      </w:r>
      <w:r>
        <w:rPr>
          <w:rFonts w:ascii="Times New Roman" w:hAnsi="Times New Roman"/>
        </w:rPr>
        <w:t xml:space="preserve"> points</w:t>
      </w:r>
    </w:p>
    <w:p w:rsidR="000337CF" w:rsidRDefault="000337CF" w:rsidP="00D5641C">
      <w:pPr>
        <w:numPr>
          <w:ilvl w:val="0"/>
          <w:numId w:val="1"/>
        </w:numPr>
        <w:spacing w:after="0" w:line="240" w:lineRule="auto"/>
        <w:ind w:right="-180"/>
        <w:rPr>
          <w:rFonts w:ascii="Times New Roman" w:hAnsi="Times New Roman"/>
        </w:rPr>
      </w:pPr>
      <w:r>
        <w:rPr>
          <w:rFonts w:ascii="Times New Roman" w:hAnsi="Times New Roman"/>
        </w:rPr>
        <w:t>Partnership Strategy</w:t>
      </w:r>
      <w:r w:rsidR="00536F75">
        <w:rPr>
          <w:rFonts w:ascii="Times New Roman" w:hAnsi="Times New Roman"/>
        </w:rPr>
        <w:t xml:space="preserve"> – </w:t>
      </w:r>
      <w:r w:rsidR="00A12B5D">
        <w:rPr>
          <w:rFonts w:ascii="Times New Roman" w:hAnsi="Times New Roman"/>
        </w:rPr>
        <w:t>2</w:t>
      </w:r>
      <w:r w:rsidR="00D90F2C">
        <w:rPr>
          <w:rFonts w:ascii="Times New Roman" w:hAnsi="Times New Roman"/>
        </w:rPr>
        <w:t>0</w:t>
      </w:r>
      <w:r w:rsidR="00536F75">
        <w:rPr>
          <w:rFonts w:ascii="Times New Roman" w:hAnsi="Times New Roman"/>
        </w:rPr>
        <w:t xml:space="preserve"> points</w:t>
      </w:r>
    </w:p>
    <w:p w:rsidR="000067EF" w:rsidRPr="002C09FB" w:rsidRDefault="000067EF" w:rsidP="00D5641C">
      <w:pPr>
        <w:numPr>
          <w:ilvl w:val="0"/>
          <w:numId w:val="1"/>
        </w:numPr>
        <w:spacing w:after="0" w:line="240" w:lineRule="auto"/>
        <w:ind w:right="-180"/>
        <w:rPr>
          <w:rFonts w:ascii="Times New Roman" w:hAnsi="Times New Roman"/>
        </w:rPr>
      </w:pPr>
      <w:r w:rsidRPr="002C09FB">
        <w:rPr>
          <w:rFonts w:ascii="Times New Roman" w:hAnsi="Times New Roman"/>
        </w:rPr>
        <w:t xml:space="preserve">Program Strategy – </w:t>
      </w:r>
      <w:r w:rsidR="00A12B5D">
        <w:rPr>
          <w:rFonts w:ascii="Times New Roman" w:hAnsi="Times New Roman"/>
        </w:rPr>
        <w:t>25</w:t>
      </w:r>
      <w:r w:rsidRPr="002C09FB">
        <w:rPr>
          <w:rFonts w:ascii="Times New Roman" w:hAnsi="Times New Roman"/>
        </w:rPr>
        <w:t xml:space="preserve"> points</w:t>
      </w:r>
    </w:p>
    <w:p w:rsidR="000067EF" w:rsidRPr="002C09FB" w:rsidRDefault="000067EF" w:rsidP="00D5641C">
      <w:pPr>
        <w:numPr>
          <w:ilvl w:val="0"/>
          <w:numId w:val="1"/>
        </w:numPr>
        <w:spacing w:after="0" w:line="240" w:lineRule="auto"/>
        <w:ind w:right="-180"/>
        <w:rPr>
          <w:rFonts w:ascii="Times New Roman" w:hAnsi="Times New Roman"/>
        </w:rPr>
      </w:pPr>
      <w:r w:rsidRPr="002C09FB">
        <w:rPr>
          <w:rFonts w:ascii="Times New Roman" w:hAnsi="Times New Roman"/>
        </w:rPr>
        <w:t xml:space="preserve">Performance Monitoring and Evaluation – </w:t>
      </w:r>
      <w:r w:rsidR="00A12B5D">
        <w:rPr>
          <w:rFonts w:ascii="Times New Roman" w:hAnsi="Times New Roman"/>
        </w:rPr>
        <w:t>10</w:t>
      </w:r>
      <w:r w:rsidRPr="002C09FB">
        <w:rPr>
          <w:rFonts w:ascii="Times New Roman" w:hAnsi="Times New Roman"/>
        </w:rPr>
        <w:t>points</w:t>
      </w:r>
    </w:p>
    <w:p w:rsidR="000067EF" w:rsidRPr="002C09FB" w:rsidRDefault="000067EF" w:rsidP="00D5641C">
      <w:pPr>
        <w:numPr>
          <w:ilvl w:val="0"/>
          <w:numId w:val="1"/>
        </w:numPr>
        <w:spacing w:after="0" w:line="240" w:lineRule="auto"/>
        <w:ind w:right="-180"/>
        <w:rPr>
          <w:rFonts w:ascii="Times New Roman" w:hAnsi="Times New Roman"/>
        </w:rPr>
      </w:pPr>
      <w:r w:rsidRPr="002C09FB">
        <w:rPr>
          <w:rFonts w:ascii="Times New Roman" w:hAnsi="Times New Roman"/>
        </w:rPr>
        <w:t xml:space="preserve">Management Plan – </w:t>
      </w:r>
      <w:r w:rsidR="009A2ACB">
        <w:rPr>
          <w:rFonts w:ascii="Times New Roman" w:hAnsi="Times New Roman"/>
        </w:rPr>
        <w:t>5</w:t>
      </w:r>
      <w:r w:rsidR="009A2ACB" w:rsidRPr="002C09FB">
        <w:rPr>
          <w:rFonts w:ascii="Times New Roman" w:hAnsi="Times New Roman"/>
        </w:rPr>
        <w:t xml:space="preserve"> </w:t>
      </w:r>
      <w:r w:rsidRPr="002C09FB">
        <w:rPr>
          <w:rFonts w:ascii="Times New Roman" w:hAnsi="Times New Roman"/>
        </w:rPr>
        <w:t>points</w:t>
      </w:r>
    </w:p>
    <w:p w:rsidR="00D90F2C" w:rsidRDefault="00D90F2C" w:rsidP="000067EF">
      <w:pPr>
        <w:rPr>
          <w:rFonts w:ascii="Times New Roman" w:hAnsi="Times New Roman"/>
          <w:i/>
        </w:rPr>
      </w:pPr>
    </w:p>
    <w:p w:rsidR="000067EF" w:rsidRPr="00E129EB" w:rsidRDefault="000067EF" w:rsidP="000067EF">
      <w:pPr>
        <w:rPr>
          <w:rFonts w:ascii="Times New Roman" w:hAnsi="Times New Roman"/>
        </w:rPr>
      </w:pPr>
      <w:r w:rsidRPr="002C09FB">
        <w:rPr>
          <w:rFonts w:ascii="Times New Roman" w:hAnsi="Times New Roman"/>
          <w:i/>
        </w:rPr>
        <w:t>Budget</w:t>
      </w:r>
      <w:r w:rsidRPr="002C09FB">
        <w:rPr>
          <w:rFonts w:ascii="Times New Roman" w:hAnsi="Times New Roman"/>
        </w:rPr>
        <w:t xml:space="preserve">: The committee will also review the budget components in order to assign up to </w:t>
      </w:r>
      <w:r w:rsidR="00536F75">
        <w:rPr>
          <w:rFonts w:ascii="Times New Roman" w:hAnsi="Times New Roman"/>
        </w:rPr>
        <w:t>15</w:t>
      </w:r>
      <w:r w:rsidRPr="002C09FB">
        <w:rPr>
          <w:rFonts w:ascii="Times New Roman" w:hAnsi="Times New Roman"/>
        </w:rPr>
        <w:t xml:space="preserve"> points for the overall program budget and cost-effectiveness.  Proposals should keep estimated overhead and administrative costs as low as possible</w:t>
      </w:r>
      <w:r w:rsidR="002E5FE0">
        <w:rPr>
          <w:rFonts w:ascii="Times New Roman" w:hAnsi="Times New Roman"/>
        </w:rPr>
        <w:t>,</w:t>
      </w:r>
      <w:r w:rsidRPr="002C09FB">
        <w:rPr>
          <w:rFonts w:ascii="Times New Roman" w:hAnsi="Times New Roman"/>
        </w:rPr>
        <w:t xml:space="preserve"> and propose expenditures that are reasonable, allowable, and allocable to the proposed project activities</w:t>
      </w:r>
      <w:r w:rsidR="002E5FE0">
        <w:rPr>
          <w:rFonts w:ascii="Times New Roman" w:hAnsi="Times New Roman"/>
        </w:rPr>
        <w:t>,</w:t>
      </w:r>
      <w:r w:rsidRPr="002C09FB">
        <w:rPr>
          <w:rFonts w:ascii="Times New Roman" w:hAnsi="Times New Roman"/>
        </w:rPr>
        <w:t xml:space="preserve"> and</w:t>
      </w:r>
      <w:r w:rsidR="002E5FE0">
        <w:rPr>
          <w:rFonts w:ascii="Times New Roman" w:hAnsi="Times New Roman"/>
        </w:rPr>
        <w:t xml:space="preserve"> which</w:t>
      </w:r>
      <w:r w:rsidRPr="002C09FB">
        <w:rPr>
          <w:rFonts w:ascii="Times New Roman" w:hAnsi="Times New Roman"/>
        </w:rPr>
        <w:t xml:space="preserve"> reflect the applicant’s understanding of the allowable cost principles established by Office of Management and Budget (OMB) in 2 CFR 200.  </w:t>
      </w:r>
      <w:r w:rsidR="002E5FE0">
        <w:rPr>
          <w:rFonts w:ascii="Times New Roman" w:hAnsi="Times New Roman"/>
        </w:rPr>
        <w:t>The</w:t>
      </w:r>
      <w:r w:rsidR="0099284D">
        <w:rPr>
          <w:rFonts w:ascii="Times New Roman" w:hAnsi="Times New Roman"/>
        </w:rPr>
        <w:t xml:space="preserve"> </w:t>
      </w:r>
      <w:r w:rsidR="002E5FE0">
        <w:rPr>
          <w:rFonts w:ascii="Times New Roman" w:hAnsi="Times New Roman"/>
        </w:rPr>
        <w:t>a</w:t>
      </w:r>
      <w:r w:rsidRPr="002C09FB" w:rsidDel="00080168">
        <w:rPr>
          <w:rFonts w:ascii="Times New Roman" w:hAnsi="Times New Roman"/>
        </w:rPr>
        <w:t>mount of funding contributed by the applicant, sub-awardees, and other partners shows a commitment to the success of the project.</w:t>
      </w:r>
    </w:p>
    <w:p w:rsidR="000067EF" w:rsidRPr="002C09FB" w:rsidRDefault="000067EF" w:rsidP="00D5641C">
      <w:pPr>
        <w:pStyle w:val="ac"/>
        <w:numPr>
          <w:ilvl w:val="0"/>
          <w:numId w:val="2"/>
        </w:numPr>
        <w:ind w:right="-180"/>
        <w:rPr>
          <w:sz w:val="22"/>
          <w:szCs w:val="22"/>
        </w:rPr>
      </w:pPr>
      <w:r w:rsidRPr="002C09FB">
        <w:rPr>
          <w:sz w:val="22"/>
          <w:szCs w:val="22"/>
        </w:rPr>
        <w:t>Budget Appropriateness – 10 points</w:t>
      </w:r>
    </w:p>
    <w:p w:rsidR="000067EF" w:rsidRPr="002C09FB" w:rsidRDefault="000067EF" w:rsidP="00D5641C">
      <w:pPr>
        <w:pStyle w:val="ac"/>
        <w:numPr>
          <w:ilvl w:val="0"/>
          <w:numId w:val="2"/>
        </w:numPr>
        <w:ind w:right="-180"/>
        <w:rPr>
          <w:sz w:val="22"/>
          <w:szCs w:val="22"/>
        </w:rPr>
      </w:pPr>
      <w:r w:rsidRPr="002C09FB">
        <w:rPr>
          <w:sz w:val="22"/>
          <w:szCs w:val="22"/>
        </w:rPr>
        <w:t xml:space="preserve">Cost-effectiveness  – </w:t>
      </w:r>
      <w:r w:rsidR="004C09DA" w:rsidRPr="002C09FB">
        <w:rPr>
          <w:sz w:val="22"/>
          <w:szCs w:val="22"/>
        </w:rPr>
        <w:t>5</w:t>
      </w:r>
      <w:r w:rsidRPr="002C09FB">
        <w:rPr>
          <w:sz w:val="22"/>
          <w:szCs w:val="22"/>
        </w:rPr>
        <w:t xml:space="preserve"> points </w:t>
      </w:r>
    </w:p>
    <w:p w:rsidR="000067EF" w:rsidRPr="002C09FB" w:rsidRDefault="000067EF" w:rsidP="000067EF">
      <w:pPr>
        <w:pStyle w:val="ac"/>
        <w:ind w:right="-180"/>
      </w:pPr>
    </w:p>
    <w:p w:rsidR="000067EF" w:rsidRPr="002C09FB" w:rsidRDefault="000067EF" w:rsidP="000067EF">
      <w:pPr>
        <w:pStyle w:val="2"/>
        <w:spacing w:before="0"/>
        <w:rPr>
          <w:rFonts w:ascii="Times New Roman" w:hAnsi="Times New Roman"/>
          <w:color w:val="auto"/>
        </w:rPr>
      </w:pPr>
      <w:bookmarkStart w:id="30" w:name="_Toc509322686"/>
      <w:r w:rsidRPr="002C09FB">
        <w:rPr>
          <w:rFonts w:ascii="Times New Roman" w:hAnsi="Times New Roman"/>
          <w:color w:val="auto"/>
        </w:rPr>
        <w:t>E2.  Review and Selection Process</w:t>
      </w:r>
      <w:bookmarkEnd w:id="30"/>
    </w:p>
    <w:p w:rsidR="000067EF" w:rsidRPr="002C09FB" w:rsidRDefault="000067EF" w:rsidP="000067EF">
      <w:pPr>
        <w:spacing w:after="0" w:line="240" w:lineRule="auto"/>
        <w:rPr>
          <w:rFonts w:ascii="Times New Roman" w:hAnsi="Times New Roman"/>
        </w:rPr>
      </w:pPr>
    </w:p>
    <w:p w:rsidR="004C09DA" w:rsidRPr="002C09FB" w:rsidRDefault="000067EF" w:rsidP="000067EF">
      <w:pPr>
        <w:rPr>
          <w:rFonts w:ascii="Times New Roman" w:hAnsi="Times New Roman"/>
        </w:rPr>
      </w:pPr>
      <w:r w:rsidRPr="002C09FB">
        <w:rPr>
          <w:rFonts w:ascii="Times New Roman" w:hAnsi="Times New Roman"/>
        </w:rPr>
        <w:t>Applications will be reviewed by a technical review panel</w:t>
      </w:r>
      <w:r w:rsidR="009A2ACB">
        <w:rPr>
          <w:rFonts w:ascii="Times New Roman" w:hAnsi="Times New Roman"/>
        </w:rPr>
        <w:t xml:space="preserve"> convened by the program office</w:t>
      </w:r>
      <w:r w:rsidRPr="002C09FB">
        <w:rPr>
          <w:rFonts w:ascii="Times New Roman" w:hAnsi="Times New Roman"/>
        </w:rPr>
        <w:t xml:space="preserve">.  The applications will be scored based on the strengths and weaknesses of the aforementioned </w:t>
      </w:r>
      <w:r w:rsidR="002671DA">
        <w:rPr>
          <w:rFonts w:ascii="Times New Roman" w:hAnsi="Times New Roman"/>
        </w:rPr>
        <w:t>criteria and response to the</w:t>
      </w:r>
      <w:r w:rsidRPr="002C09FB">
        <w:rPr>
          <w:rFonts w:ascii="Times New Roman" w:hAnsi="Times New Roman"/>
        </w:rPr>
        <w:t xml:space="preserve"> NOFO.</w:t>
      </w:r>
    </w:p>
    <w:p w:rsidR="000067EF" w:rsidRPr="002C09FB" w:rsidRDefault="000067EF" w:rsidP="000067EF">
      <w:pPr>
        <w:pStyle w:val="1"/>
        <w:rPr>
          <w:rFonts w:ascii="Times New Roman" w:hAnsi="Times New Roman"/>
          <w:color w:val="auto"/>
        </w:rPr>
      </w:pPr>
      <w:bookmarkStart w:id="31" w:name="_Toc509322687"/>
      <w:r w:rsidRPr="002C09FB">
        <w:rPr>
          <w:rFonts w:ascii="Times New Roman" w:hAnsi="Times New Roman"/>
          <w:color w:val="auto"/>
        </w:rPr>
        <w:t>Section F.</w:t>
      </w:r>
      <w:r w:rsidRPr="002C09FB">
        <w:rPr>
          <w:rFonts w:ascii="Times New Roman" w:hAnsi="Times New Roman"/>
          <w:color w:val="auto"/>
        </w:rPr>
        <w:tab/>
        <w:t xml:space="preserve"> Federal Award Administration Information</w:t>
      </w:r>
      <w:bookmarkEnd w:id="31"/>
    </w:p>
    <w:p w:rsidR="000067EF" w:rsidRPr="002C09FB" w:rsidRDefault="000067EF" w:rsidP="00E129EB">
      <w:pPr>
        <w:pStyle w:val="2"/>
        <w:spacing w:line="240" w:lineRule="auto"/>
        <w:rPr>
          <w:rFonts w:ascii="Times New Roman" w:hAnsi="Times New Roman"/>
          <w:color w:val="auto"/>
        </w:rPr>
      </w:pPr>
      <w:bookmarkStart w:id="32" w:name="_Toc509322688"/>
      <w:r w:rsidRPr="002C09FB">
        <w:rPr>
          <w:rFonts w:ascii="Times New Roman" w:hAnsi="Times New Roman"/>
          <w:color w:val="auto"/>
        </w:rPr>
        <w:t>F1.  Federal Award Notices</w:t>
      </w:r>
      <w:bookmarkEnd w:id="32"/>
    </w:p>
    <w:p w:rsidR="000067EF" w:rsidRPr="002C09FB" w:rsidRDefault="000067EF" w:rsidP="002C09FB">
      <w:pPr>
        <w:spacing w:after="0" w:line="240" w:lineRule="auto"/>
        <w:ind w:right="-187"/>
        <w:rPr>
          <w:rFonts w:ascii="Times New Roman" w:hAnsi="Times New Roman"/>
        </w:rPr>
      </w:pPr>
    </w:p>
    <w:p w:rsidR="000067EF" w:rsidRPr="002C09FB" w:rsidRDefault="000067EF" w:rsidP="00E129EB">
      <w:pPr>
        <w:spacing w:line="240" w:lineRule="auto"/>
        <w:ind w:right="-187"/>
        <w:rPr>
          <w:rFonts w:ascii="Times New Roman" w:hAnsi="Times New Roman"/>
        </w:rPr>
      </w:pPr>
      <w:r w:rsidRPr="002C09FB">
        <w:rPr>
          <w:rFonts w:ascii="Times New Roman" w:hAnsi="Times New Roman"/>
        </w:rPr>
        <w:t>The award shall be written, signed, awarded, and administered by the Grants Officer subsequent to the panel review and selection of proposals.  The Grants Officer is the Government official delegated the authority by the U.S. Department of State Procurement Executive to write, award, and administer grants and cooperative agreements.  The assistance award agreement is the authorizing document and it will be provided to the Recipient electronically through SAMS Domestic.  Organizations whose applications will not be funded will also be notified in writing.</w:t>
      </w:r>
    </w:p>
    <w:p w:rsidR="000067EF" w:rsidRPr="002C09FB" w:rsidRDefault="000067EF" w:rsidP="00E129EB">
      <w:pPr>
        <w:spacing w:line="240" w:lineRule="auto"/>
        <w:ind w:right="-187"/>
        <w:rPr>
          <w:rFonts w:ascii="Times New Roman" w:hAnsi="Times New Roman"/>
        </w:rPr>
      </w:pPr>
      <w:r w:rsidRPr="002C09FB">
        <w:rPr>
          <w:rFonts w:ascii="Times New Roman" w:hAnsi="Times New Roman"/>
        </w:rPr>
        <w:t>Issuance of this NOFO does not constitute an award commitment on the part of the Government, nor does it commit the Government to pay for costs incurred in the preparation and submission of proposals.  Further, the Government reserves the right to reject any or all proposals received.</w:t>
      </w:r>
    </w:p>
    <w:p w:rsidR="000067EF" w:rsidRPr="002C09FB" w:rsidRDefault="000067EF" w:rsidP="00E129EB">
      <w:pPr>
        <w:pStyle w:val="2"/>
        <w:spacing w:line="240" w:lineRule="auto"/>
        <w:rPr>
          <w:rFonts w:ascii="Times New Roman" w:hAnsi="Times New Roman"/>
          <w:color w:val="auto"/>
        </w:rPr>
      </w:pPr>
      <w:bookmarkStart w:id="33" w:name="_Toc509322689"/>
      <w:r w:rsidRPr="002C09FB">
        <w:rPr>
          <w:rFonts w:ascii="Times New Roman" w:hAnsi="Times New Roman"/>
          <w:color w:val="auto"/>
        </w:rPr>
        <w:t>F2.  Administrative and National Policy Requirements</w:t>
      </w:r>
      <w:bookmarkEnd w:id="33"/>
    </w:p>
    <w:p w:rsidR="000067EF" w:rsidRPr="002C09FB" w:rsidRDefault="000067EF" w:rsidP="002C09FB">
      <w:pPr>
        <w:spacing w:after="0" w:line="240" w:lineRule="auto"/>
        <w:rPr>
          <w:rFonts w:ascii="Times New Roman" w:hAnsi="Times New Roman"/>
        </w:rPr>
      </w:pPr>
    </w:p>
    <w:p w:rsidR="000067EF" w:rsidRPr="002C09FB" w:rsidRDefault="000067EF" w:rsidP="00E129EB">
      <w:pPr>
        <w:spacing w:line="240" w:lineRule="auto"/>
        <w:rPr>
          <w:rFonts w:ascii="Times New Roman" w:hAnsi="Times New Roman"/>
        </w:rPr>
      </w:pPr>
      <w:r w:rsidRPr="002C09FB">
        <w:rPr>
          <w:rFonts w:ascii="Times New Roman" w:hAnsi="Times New Roman"/>
        </w:rPr>
        <w:t xml:space="preserve">Prior to submitting an application, applicants should review all the terms and conditions and required certifications which will apply to this award to ensure that they will be able to comply.  These include 2 CFR 200, 2 CFR 600, as well as the certifications and assurances and the Department of State Standard Terms and Conditions, all of which are available through the State Department’s procurement website at:  </w:t>
      </w:r>
      <w:hyperlink r:id="rId20" w:history="1">
        <w:r w:rsidRPr="002C09FB">
          <w:rPr>
            <w:rStyle w:val="a4"/>
            <w:rFonts w:ascii="Times New Roman" w:hAnsi="Times New Roman"/>
          </w:rPr>
          <w:t>https://www.state.gov/m/a/ope/index.htm</w:t>
        </w:r>
      </w:hyperlink>
    </w:p>
    <w:p w:rsidR="000067EF" w:rsidRPr="002C09FB" w:rsidRDefault="000067EF" w:rsidP="00E129EB">
      <w:pPr>
        <w:spacing w:line="240" w:lineRule="auto"/>
        <w:ind w:right="-180"/>
        <w:rPr>
          <w:rFonts w:ascii="Times New Roman" w:hAnsi="Times New Roman"/>
        </w:rPr>
      </w:pPr>
      <w:r w:rsidRPr="002C09FB">
        <w:rPr>
          <w:rFonts w:ascii="Times New Roman" w:hAnsi="Times New Roman"/>
        </w:rPr>
        <w:t xml:space="preserve">Applicants should plan to coordinate with OES throughout the course of the agreement to ensure assistance is provided only to eligible participants.  </w:t>
      </w:r>
    </w:p>
    <w:p w:rsidR="000067EF" w:rsidRPr="002C09FB" w:rsidRDefault="000067EF" w:rsidP="000067EF">
      <w:pPr>
        <w:spacing w:before="60" w:after="0"/>
        <w:rPr>
          <w:rFonts w:ascii="Times New Roman" w:hAnsi="Times New Roman"/>
          <w:b/>
          <w:bCs/>
        </w:rPr>
      </w:pPr>
      <w:r w:rsidRPr="002C09FB">
        <w:rPr>
          <w:rFonts w:ascii="Times New Roman" w:hAnsi="Times New Roman"/>
          <w:b/>
          <w:bCs/>
        </w:rPr>
        <w:t>Banking Requirements</w:t>
      </w:r>
    </w:p>
    <w:p w:rsidR="000067EF" w:rsidRPr="002C09FB" w:rsidRDefault="000067EF" w:rsidP="00E129EB">
      <w:pPr>
        <w:spacing w:line="240" w:lineRule="auto"/>
        <w:ind w:right="-187"/>
        <w:rPr>
          <w:rFonts w:ascii="Times New Roman" w:hAnsi="Times New Roman"/>
        </w:rPr>
      </w:pPr>
      <w:r w:rsidRPr="002C09FB">
        <w:rPr>
          <w:rFonts w:ascii="Times New Roman" w:hAnsi="Times New Roman"/>
        </w:rPr>
        <w:t>If the award is approved, payments will be made through the online Payment Management System (PMS).  Please consult with OES regarding how to proceed with PMS registration.</w:t>
      </w:r>
    </w:p>
    <w:p w:rsidR="000067EF" w:rsidRPr="002C09FB" w:rsidRDefault="000067EF" w:rsidP="000067EF">
      <w:pPr>
        <w:pStyle w:val="2"/>
        <w:rPr>
          <w:rFonts w:ascii="Times New Roman" w:hAnsi="Times New Roman"/>
          <w:color w:val="auto"/>
        </w:rPr>
      </w:pPr>
      <w:bookmarkStart w:id="34" w:name="_Toc509322690"/>
      <w:r w:rsidRPr="002C09FB">
        <w:rPr>
          <w:rFonts w:ascii="Times New Roman" w:hAnsi="Times New Roman"/>
          <w:color w:val="auto"/>
        </w:rPr>
        <w:t>F3.  Reporting</w:t>
      </w:r>
      <w:bookmarkEnd w:id="34"/>
      <w:r w:rsidRPr="002C09FB">
        <w:rPr>
          <w:rFonts w:ascii="Times New Roman" w:hAnsi="Times New Roman"/>
          <w:color w:val="auto"/>
        </w:rPr>
        <w:t xml:space="preserve"> </w:t>
      </w:r>
    </w:p>
    <w:p w:rsidR="000067EF" w:rsidRPr="002C09FB" w:rsidRDefault="000067EF" w:rsidP="000067EF">
      <w:pPr>
        <w:spacing w:after="0" w:line="240" w:lineRule="auto"/>
        <w:ind w:right="-187"/>
        <w:jc w:val="both"/>
        <w:rPr>
          <w:rFonts w:ascii="Times New Roman" w:hAnsi="Times New Roman"/>
          <w:b/>
        </w:rPr>
      </w:pPr>
    </w:p>
    <w:p w:rsidR="000067EF" w:rsidRPr="002C09FB" w:rsidRDefault="000067EF" w:rsidP="000067EF">
      <w:pPr>
        <w:ind w:right="-180"/>
        <w:rPr>
          <w:rFonts w:ascii="Times New Roman" w:hAnsi="Times New Roman"/>
          <w:b/>
          <w:bCs/>
        </w:rPr>
      </w:pPr>
      <w:r w:rsidRPr="002C09FB">
        <w:rPr>
          <w:rFonts w:ascii="Times New Roman" w:hAnsi="Times New Roman"/>
        </w:rPr>
        <w:t xml:space="preserve">The Recipient, at a minimum, shall provide OES with the following reports (Please note that </w:t>
      </w:r>
      <w:r w:rsidRPr="002C09FB">
        <w:rPr>
          <w:rFonts w:ascii="Times New Roman" w:hAnsi="Times New Roman"/>
          <w:bCs/>
        </w:rPr>
        <w:t>all data, supporting documentation, and contact information must be maintained for a minimum of three years</w:t>
      </w:r>
      <w:r w:rsidR="00436383">
        <w:rPr>
          <w:rFonts w:ascii="Times New Roman" w:hAnsi="Times New Roman"/>
          <w:bCs/>
        </w:rPr>
        <w:t>,</w:t>
      </w:r>
      <w:r w:rsidRPr="002C09FB">
        <w:rPr>
          <w:rFonts w:ascii="Times New Roman" w:hAnsi="Times New Roman"/>
          <w:bCs/>
        </w:rPr>
        <w:t xml:space="preserve"> and provided to </w:t>
      </w:r>
      <w:r w:rsidR="001E0181">
        <w:rPr>
          <w:rFonts w:ascii="Times New Roman" w:hAnsi="Times New Roman"/>
          <w:bCs/>
        </w:rPr>
        <w:t>OES</w:t>
      </w:r>
      <w:r w:rsidRPr="002C09FB">
        <w:rPr>
          <w:rFonts w:ascii="Times New Roman" w:hAnsi="Times New Roman"/>
          <w:bCs/>
        </w:rPr>
        <w:t xml:space="preserve"> upon request):  </w:t>
      </w:r>
    </w:p>
    <w:p w:rsidR="000067EF" w:rsidRPr="002C09FB" w:rsidRDefault="000067EF" w:rsidP="000067EF">
      <w:pPr>
        <w:spacing w:before="60" w:after="0"/>
        <w:rPr>
          <w:rFonts w:ascii="Times New Roman" w:hAnsi="Times New Roman"/>
          <w:b/>
          <w:bCs/>
        </w:rPr>
      </w:pPr>
      <w:r w:rsidRPr="002C09FB">
        <w:rPr>
          <w:rFonts w:ascii="Times New Roman" w:hAnsi="Times New Roman"/>
          <w:b/>
          <w:bCs/>
        </w:rPr>
        <w:t>Financial Reports</w:t>
      </w:r>
    </w:p>
    <w:p w:rsidR="002671DA" w:rsidRDefault="000067EF" w:rsidP="002671DA">
      <w:r w:rsidRPr="002C09FB">
        <w:rPr>
          <w:rFonts w:ascii="Times New Roman" w:hAnsi="Times New Roman"/>
        </w:rPr>
        <w:t xml:space="preserve">The Recipient is required to submit quarterly financial reports throughout the project period, using Form FFR SF-425 </w:t>
      </w:r>
      <w:r w:rsidR="001E0181">
        <w:rPr>
          <w:rFonts w:ascii="Times New Roman" w:hAnsi="Times New Roman"/>
        </w:rPr>
        <w:t>(</w:t>
      </w:r>
      <w:r w:rsidRPr="002C09FB">
        <w:rPr>
          <w:rFonts w:ascii="Times New Roman" w:hAnsi="Times New Roman"/>
        </w:rPr>
        <w:t>the Federal Financial Report form</w:t>
      </w:r>
      <w:r w:rsidR="001E0181">
        <w:rPr>
          <w:rFonts w:ascii="Times New Roman" w:hAnsi="Times New Roman"/>
        </w:rPr>
        <w:t>)</w:t>
      </w:r>
      <w:r w:rsidRPr="002C09FB">
        <w:rPr>
          <w:rFonts w:ascii="Times New Roman" w:hAnsi="Times New Roman"/>
        </w:rPr>
        <w:t xml:space="preserve"> as well as forms suggested by the Grants Officer Representative.   If payment is made through the Payment Management System, all financial reports must be submitted electronically through the Payment Management System.</w:t>
      </w:r>
      <w:r w:rsidRPr="002C09FB">
        <w:rPr>
          <w:rFonts w:ascii="Times New Roman" w:hAnsi="Times New Roman"/>
          <w:bCs/>
        </w:rPr>
        <w:t xml:space="preserve"> The grantee is also required to upload to SAMS Domestic a pdf version of all financial reports (Federal Financial report) they have submitted in the Payment Management System.</w:t>
      </w:r>
      <w:r w:rsidRPr="002C09FB">
        <w:rPr>
          <w:rFonts w:ascii="Times New Roman" w:hAnsi="Times New Roman"/>
        </w:rPr>
        <w:t xml:space="preserve">  Form FFR (SF-425) can be found on OMB’s website here: </w:t>
      </w:r>
    </w:p>
    <w:p w:rsidR="002671DA" w:rsidRPr="00606608" w:rsidRDefault="005924FD" w:rsidP="002671DA">
      <w:pPr>
        <w:spacing w:before="60" w:line="240" w:lineRule="auto"/>
        <w:rPr>
          <w:rFonts w:ascii="Times New Roman" w:hAnsi="Times New Roman"/>
        </w:rPr>
      </w:pPr>
      <w:hyperlink r:id="rId21" w:anchor="sortby=1" w:history="1">
        <w:r w:rsidR="002671DA" w:rsidRPr="009E5420">
          <w:rPr>
            <w:rStyle w:val="a4"/>
            <w:rFonts w:ascii="Times New Roman" w:hAnsi="Times New Roman"/>
          </w:rPr>
          <w:t>https://www.grants.gov/web/grants/forms/post-award-reporting-forms.html#sortby=1</w:t>
        </w:r>
      </w:hyperlink>
      <w:r w:rsidR="002671DA" w:rsidRPr="009E5420">
        <w:rPr>
          <w:rFonts w:ascii="Times New Roman" w:hAnsi="Times New Roman"/>
        </w:rPr>
        <w:t>.</w:t>
      </w:r>
      <w:r w:rsidR="002671DA" w:rsidRPr="008E5FAD">
        <w:rPr>
          <w:rFonts w:ascii="Times New Roman" w:hAnsi="Times New Roman"/>
        </w:rPr>
        <w:t xml:space="preserve">  </w:t>
      </w:r>
    </w:p>
    <w:p w:rsidR="000067EF" w:rsidRPr="002C09FB" w:rsidRDefault="000067EF" w:rsidP="000067EF">
      <w:pPr>
        <w:spacing w:before="60"/>
        <w:rPr>
          <w:rFonts w:ascii="Times New Roman" w:hAnsi="Times New Roman"/>
        </w:rPr>
      </w:pPr>
      <w:r w:rsidRPr="002C09FB">
        <w:rPr>
          <w:rFonts w:ascii="Times New Roman" w:hAnsi="Times New Roman"/>
        </w:rPr>
        <w:t xml:space="preserve">Financial reports are due on /before 30 days after the end of each quarter. </w:t>
      </w:r>
    </w:p>
    <w:p w:rsidR="000067EF" w:rsidRPr="002C09FB" w:rsidRDefault="000067EF" w:rsidP="000067EF">
      <w:pPr>
        <w:spacing w:before="60" w:after="0"/>
        <w:rPr>
          <w:rFonts w:ascii="Times New Roman" w:hAnsi="Times New Roman"/>
          <w:b/>
          <w:bCs/>
        </w:rPr>
      </w:pPr>
      <w:r w:rsidRPr="002C09FB">
        <w:rPr>
          <w:rFonts w:ascii="Times New Roman" w:hAnsi="Times New Roman"/>
          <w:b/>
          <w:bCs/>
        </w:rPr>
        <w:t>Progress Reporting</w:t>
      </w:r>
    </w:p>
    <w:p w:rsidR="000067EF" w:rsidRPr="002C09FB" w:rsidRDefault="000067EF" w:rsidP="000067EF">
      <w:pPr>
        <w:spacing w:after="0"/>
        <w:rPr>
          <w:rFonts w:ascii="Times New Roman" w:hAnsi="Times New Roman"/>
          <w:bCs/>
        </w:rPr>
      </w:pPr>
      <w:r w:rsidRPr="002C09FB">
        <w:rPr>
          <w:rFonts w:ascii="Times New Roman" w:hAnsi="Times New Roman"/>
          <w:bCs/>
        </w:rPr>
        <w:t>The awardee is required to upload all progress reports to the award file in SAMS Domestic.  </w:t>
      </w:r>
      <w:r w:rsidRPr="002C09FB">
        <w:rPr>
          <w:rFonts w:ascii="Times New Roman" w:hAnsi="Times New Roman"/>
        </w:rPr>
        <w:t xml:space="preserve">Progress reports must be submitted </w:t>
      </w:r>
      <w:r w:rsidR="004C09DA" w:rsidRPr="002C09FB">
        <w:rPr>
          <w:rFonts w:ascii="Times New Roman" w:hAnsi="Times New Roman"/>
        </w:rPr>
        <w:t>quarterly</w:t>
      </w:r>
      <w:r w:rsidRPr="002C09FB">
        <w:rPr>
          <w:rFonts w:ascii="Times New Roman" w:hAnsi="Times New Roman"/>
        </w:rPr>
        <w:t xml:space="preserve">. </w:t>
      </w:r>
      <w:r w:rsidRPr="002C09FB">
        <w:rPr>
          <w:rFonts w:ascii="Times New Roman" w:hAnsi="Times New Roman"/>
          <w:bCs/>
        </w:rPr>
        <w:t xml:space="preserve"> </w:t>
      </w:r>
      <w:r w:rsidRPr="002C09FB">
        <w:rPr>
          <w:rFonts w:ascii="Times New Roman" w:hAnsi="Times New Roman"/>
        </w:rPr>
        <w:t>Awardees must submit Page 1 of the Performance Progress Report (Form SF-PPR), signed, and completed as a cover page to progress reports</w:t>
      </w:r>
      <w:r w:rsidR="001E0181">
        <w:rPr>
          <w:rFonts w:ascii="Times New Roman" w:hAnsi="Times New Roman"/>
        </w:rPr>
        <w:t>.  Progress reports</w:t>
      </w:r>
      <w:r w:rsidRPr="002C09FB">
        <w:rPr>
          <w:rFonts w:ascii="Times New Roman" w:hAnsi="Times New Roman"/>
        </w:rPr>
        <w:t xml:space="preserve"> should be compiled according to the objectives, outcomes, and outputs of the project as outlined in the statement of work below, consistent with the project proposal</w:t>
      </w:r>
      <w:r w:rsidR="001E0181">
        <w:rPr>
          <w:rFonts w:ascii="Times New Roman" w:hAnsi="Times New Roman"/>
        </w:rPr>
        <w:t>,</w:t>
      </w:r>
      <w:r w:rsidRPr="002C09FB">
        <w:rPr>
          <w:rFonts w:ascii="Times New Roman" w:hAnsi="Times New Roman"/>
        </w:rPr>
        <w:t xml:space="preserve"> monitoring and evaluation</w:t>
      </w:r>
      <w:r w:rsidR="001E0181">
        <w:rPr>
          <w:rFonts w:ascii="Times New Roman" w:hAnsi="Times New Roman"/>
        </w:rPr>
        <w:t xml:space="preserve"> plan,</w:t>
      </w:r>
      <w:r w:rsidRPr="002C09FB">
        <w:rPr>
          <w:rFonts w:ascii="Times New Roman" w:hAnsi="Times New Roman"/>
        </w:rPr>
        <w:t xml:space="preserve"> and sustainability plans.  Reports should also include an update on expenditures during the quarter.  The awardee is expected to anticipate the reporting due dates by tracking implementation, outcome</w:t>
      </w:r>
      <w:r w:rsidR="001E0181">
        <w:rPr>
          <w:rFonts w:ascii="Times New Roman" w:hAnsi="Times New Roman"/>
        </w:rPr>
        <w:t>,</w:t>
      </w:r>
      <w:r w:rsidRPr="002C09FB">
        <w:rPr>
          <w:rFonts w:ascii="Times New Roman" w:hAnsi="Times New Roman"/>
        </w:rPr>
        <w:t xml:space="preserve"> and financial progress throughout the reporting period. OES may also provide a detailed reporting reminder before the due date for each </w:t>
      </w:r>
      <w:r w:rsidR="004C09DA" w:rsidRPr="002C09FB">
        <w:rPr>
          <w:rFonts w:ascii="Times New Roman" w:hAnsi="Times New Roman"/>
        </w:rPr>
        <w:t>quarterly</w:t>
      </w:r>
      <w:r w:rsidRPr="002C09FB">
        <w:rPr>
          <w:rFonts w:ascii="Times New Roman" w:hAnsi="Times New Roman"/>
        </w:rPr>
        <w:t xml:space="preserve"> report.   At minimum, it is expected that </w:t>
      </w:r>
      <w:r w:rsidR="004C09DA" w:rsidRPr="002C09FB">
        <w:rPr>
          <w:rFonts w:ascii="Times New Roman" w:hAnsi="Times New Roman"/>
        </w:rPr>
        <w:t>quarterly</w:t>
      </w:r>
      <w:r w:rsidRPr="002C09FB">
        <w:rPr>
          <w:rFonts w:ascii="Times New Roman" w:hAnsi="Times New Roman"/>
        </w:rPr>
        <w:t xml:space="preserve"> progress reports will include:</w:t>
      </w:r>
    </w:p>
    <w:p w:rsidR="000067EF" w:rsidRPr="002C09FB" w:rsidRDefault="000067EF" w:rsidP="000067EF">
      <w:pPr>
        <w:spacing w:after="0"/>
        <w:rPr>
          <w:rFonts w:ascii="Times New Roman" w:hAnsi="Times New Roman"/>
        </w:rPr>
      </w:pPr>
      <w:r w:rsidRPr="002C09FB">
        <w:rPr>
          <w:rFonts w:ascii="Times New Roman" w:hAnsi="Times New Roman"/>
        </w:rPr>
        <w:t xml:space="preserve">                                                                                                          </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 xml:space="preserve">Significant activities </w:t>
      </w:r>
      <w:r w:rsidR="001E0181">
        <w:rPr>
          <w:rFonts w:ascii="Times New Roman" w:hAnsi="Times New Roman"/>
        </w:rPr>
        <w:t>in</w:t>
      </w:r>
      <w:r w:rsidRPr="002C09FB">
        <w:rPr>
          <w:rFonts w:ascii="Times New Roman" w:hAnsi="Times New Roman"/>
        </w:rPr>
        <w:t xml:space="preserve"> the period and how activities reflect progress toward achieving goals;</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Evaluation of progress on goals/objectives with quantitative and qualitative data, as appropriate;</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Any problems/challenges in implementing the project</w:t>
      </w:r>
      <w:r w:rsidR="001E0181">
        <w:rPr>
          <w:rFonts w:ascii="Times New Roman" w:hAnsi="Times New Roman"/>
        </w:rPr>
        <w:t>,</w:t>
      </w:r>
      <w:r w:rsidRPr="002C09FB">
        <w:rPr>
          <w:rFonts w:ascii="Times New Roman" w:hAnsi="Times New Roman"/>
        </w:rPr>
        <w:t xml:space="preserve"> and a corrective action plan;</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Evaluation of accomplishments with quantifiable information on goals and objectives to date</w:t>
      </w:r>
      <w:r w:rsidR="001E0181">
        <w:rPr>
          <w:rFonts w:ascii="Times New Roman" w:hAnsi="Times New Roman"/>
        </w:rPr>
        <w:t>,</w:t>
      </w:r>
      <w:r w:rsidRPr="002C09FB">
        <w:rPr>
          <w:rFonts w:ascii="Times New Roman" w:hAnsi="Times New Roman"/>
        </w:rPr>
        <w:t xml:space="preserve"> as available, including reporting on agreed-upon indicators;</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An update on expenditures during the reporting period;</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Supporting documentation or products related to project activities (such as surveys, travel, etc.)</w:t>
      </w:r>
      <w:r w:rsidR="001E0181">
        <w:rPr>
          <w:rFonts w:ascii="Times New Roman" w:hAnsi="Times New Roman"/>
        </w:rPr>
        <w:t>;</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Performance indicator results and supporting documentation</w:t>
      </w:r>
      <w:r w:rsidR="001E0181">
        <w:rPr>
          <w:rFonts w:ascii="Times New Roman" w:hAnsi="Times New Roman"/>
        </w:rPr>
        <w:t>; and</w:t>
      </w:r>
    </w:p>
    <w:p w:rsidR="000067EF" w:rsidRPr="002C09FB" w:rsidRDefault="000067EF" w:rsidP="00436383">
      <w:pPr>
        <w:numPr>
          <w:ilvl w:val="0"/>
          <w:numId w:val="21"/>
        </w:numPr>
        <w:tabs>
          <w:tab w:val="clear" w:pos="720"/>
        </w:tabs>
        <w:spacing w:after="0"/>
        <w:rPr>
          <w:rFonts w:ascii="Times New Roman" w:hAnsi="Times New Roman"/>
        </w:rPr>
      </w:pPr>
      <w:r w:rsidRPr="002C09FB">
        <w:rPr>
          <w:rFonts w:ascii="Times New Roman" w:hAnsi="Times New Roman"/>
        </w:rPr>
        <w:t>Project Spotlight highlighting a significant area of progress under the agreement as well as photos of implementation</w:t>
      </w:r>
    </w:p>
    <w:p w:rsidR="000067EF" w:rsidRPr="002C09FB" w:rsidRDefault="000067EF" w:rsidP="000067EF">
      <w:pPr>
        <w:spacing w:after="0"/>
        <w:ind w:left="720"/>
        <w:rPr>
          <w:rFonts w:ascii="Times New Roman" w:hAnsi="Times New Roman"/>
        </w:rPr>
      </w:pPr>
    </w:p>
    <w:p w:rsidR="000067EF" w:rsidRPr="002C09FB" w:rsidRDefault="004C09DA" w:rsidP="000067EF">
      <w:pPr>
        <w:spacing w:after="0"/>
        <w:rPr>
          <w:rFonts w:ascii="Times New Roman" w:hAnsi="Times New Roman"/>
        </w:rPr>
      </w:pPr>
      <w:r w:rsidRPr="002C09FB">
        <w:rPr>
          <w:rFonts w:ascii="Times New Roman" w:hAnsi="Times New Roman"/>
        </w:rPr>
        <w:t>Quarterly</w:t>
      </w:r>
      <w:r w:rsidR="000067EF" w:rsidRPr="002C09FB">
        <w:rPr>
          <w:rFonts w:ascii="Times New Roman" w:hAnsi="Times New Roman"/>
        </w:rPr>
        <w:t xml:space="preserve"> progress reports should also reflect the awardee’s continued focus on measuring the project’s impact on the overarching goals or problems the project set out to address.  An assessment of the overall project impact, as appropriate, should be included in each quarterly project report.</w:t>
      </w:r>
    </w:p>
    <w:p w:rsidR="000067EF" w:rsidRPr="002C09FB" w:rsidRDefault="000067EF" w:rsidP="000067EF">
      <w:pPr>
        <w:spacing w:after="0"/>
        <w:rPr>
          <w:rFonts w:ascii="Times New Roman" w:hAnsi="Times New Roman"/>
          <w:b/>
          <w:bCs/>
        </w:rPr>
      </w:pPr>
    </w:p>
    <w:p w:rsidR="000067EF" w:rsidRPr="002C09FB" w:rsidRDefault="000067EF" w:rsidP="000067EF">
      <w:pPr>
        <w:spacing w:before="60"/>
        <w:rPr>
          <w:rFonts w:ascii="Times New Roman" w:hAnsi="Times New Roman"/>
          <w:b/>
          <w:bCs/>
        </w:rPr>
      </w:pPr>
      <w:r w:rsidRPr="002C09FB">
        <w:rPr>
          <w:rFonts w:ascii="Times New Roman" w:hAnsi="Times New Roman"/>
          <w:b/>
          <w:bCs/>
        </w:rPr>
        <w:t>Final Report</w:t>
      </w:r>
    </w:p>
    <w:p w:rsidR="000067EF" w:rsidRPr="002C09FB" w:rsidRDefault="000067EF" w:rsidP="000067EF">
      <w:pPr>
        <w:spacing w:after="0"/>
        <w:rPr>
          <w:rFonts w:ascii="Times New Roman" w:hAnsi="Times New Roman"/>
        </w:rPr>
      </w:pPr>
      <w:r w:rsidRPr="002C09FB">
        <w:rPr>
          <w:rFonts w:ascii="Times New Roman" w:hAnsi="Times New Roman"/>
        </w:rPr>
        <w:t xml:space="preserve">The final report will be due no later than 90 days after the end date of the award or termination of all project activities.  The </w:t>
      </w:r>
      <w:r w:rsidR="00D41F3D">
        <w:rPr>
          <w:rFonts w:ascii="Times New Roman" w:hAnsi="Times New Roman"/>
        </w:rPr>
        <w:t>f</w:t>
      </w:r>
      <w:r w:rsidRPr="002C09FB">
        <w:rPr>
          <w:rFonts w:ascii="Times New Roman" w:hAnsi="Times New Roman"/>
        </w:rPr>
        <w:t xml:space="preserve">inal </w:t>
      </w:r>
      <w:r w:rsidR="00D41F3D">
        <w:rPr>
          <w:rFonts w:ascii="Times New Roman" w:hAnsi="Times New Roman"/>
        </w:rPr>
        <w:t>r</w:t>
      </w:r>
      <w:r w:rsidRPr="002C09FB">
        <w:rPr>
          <w:rFonts w:ascii="Times New Roman" w:hAnsi="Times New Roman"/>
        </w:rPr>
        <w:t>eport shall include the following elements: executive summary, successes, outcomes, best practices, how the project addresses gender issues and marginalized communities, how the project will be sustained, and a final financial report.  Additional guidance may be provided prior to the award end date.</w:t>
      </w:r>
    </w:p>
    <w:p w:rsidR="000067EF" w:rsidRPr="002C09FB" w:rsidRDefault="000067EF" w:rsidP="000067EF">
      <w:pPr>
        <w:pStyle w:val="1"/>
        <w:rPr>
          <w:rFonts w:ascii="Times New Roman" w:hAnsi="Times New Roman"/>
          <w:color w:val="auto"/>
        </w:rPr>
      </w:pPr>
      <w:bookmarkStart w:id="35" w:name="_Toc509322691"/>
      <w:r w:rsidRPr="002C09FB">
        <w:rPr>
          <w:rFonts w:ascii="Times New Roman" w:hAnsi="Times New Roman"/>
          <w:color w:val="auto"/>
        </w:rPr>
        <w:t>Section G.</w:t>
      </w:r>
      <w:r w:rsidRPr="002C09FB">
        <w:rPr>
          <w:rFonts w:ascii="Times New Roman" w:hAnsi="Times New Roman"/>
          <w:color w:val="auto"/>
        </w:rPr>
        <w:tab/>
        <w:t>Federal Awarding Agency Contact</w:t>
      </w:r>
      <w:bookmarkEnd w:id="35"/>
    </w:p>
    <w:p w:rsidR="000067EF" w:rsidRPr="002C09FB" w:rsidRDefault="000067EF" w:rsidP="000067EF">
      <w:pPr>
        <w:ind w:right="-180"/>
        <w:rPr>
          <w:rFonts w:ascii="Times New Roman" w:hAnsi="Times New Roman"/>
        </w:rPr>
      </w:pPr>
      <w:r w:rsidRPr="002C09FB">
        <w:rPr>
          <w:rFonts w:ascii="Times New Roman" w:hAnsi="Times New Roman"/>
        </w:rPr>
        <w:t xml:space="preserve">Any prospective applicant who has questions concerning the contents of this NOFO should email them to </w:t>
      </w:r>
      <w:r w:rsidR="00075203" w:rsidRPr="002C09FB">
        <w:rPr>
          <w:rFonts w:ascii="Times New Roman" w:hAnsi="Times New Roman"/>
        </w:rPr>
        <w:t>Ms. Jenna Shinen (ShinenJL@state.gov)</w:t>
      </w:r>
      <w:r w:rsidRPr="002C09FB">
        <w:rPr>
          <w:rFonts w:ascii="Times New Roman" w:hAnsi="Times New Roman"/>
        </w:rPr>
        <w:t>.</w:t>
      </w:r>
    </w:p>
    <w:p w:rsidR="000067EF" w:rsidRPr="002C09FB" w:rsidRDefault="000067EF" w:rsidP="000067EF">
      <w:pPr>
        <w:autoSpaceDE w:val="0"/>
        <w:autoSpaceDN w:val="0"/>
        <w:adjustRightInd w:val="0"/>
        <w:ind w:right="-180"/>
        <w:rPr>
          <w:rFonts w:ascii="Times New Roman" w:hAnsi="Times New Roman"/>
        </w:rPr>
      </w:pPr>
      <w:r w:rsidRPr="002C09FB">
        <w:rPr>
          <w:rFonts w:ascii="Times New Roman" w:hAnsi="Times New Roman"/>
        </w:rPr>
        <w:t>Note that once the Request for Proposals deadline has passed</w:t>
      </w:r>
      <w:r w:rsidR="00D41F3D">
        <w:rPr>
          <w:rFonts w:ascii="Times New Roman" w:hAnsi="Times New Roman"/>
        </w:rPr>
        <w:t>,</w:t>
      </w:r>
      <w:r w:rsidRPr="002C09FB">
        <w:rPr>
          <w:rFonts w:ascii="Times New Roman" w:hAnsi="Times New Roman"/>
        </w:rPr>
        <w:t xml:space="preserve"> State Department staff in Washington DC and overseas at U.S. </w:t>
      </w:r>
      <w:r w:rsidR="00D41F3D">
        <w:rPr>
          <w:rFonts w:ascii="Times New Roman" w:hAnsi="Times New Roman"/>
        </w:rPr>
        <w:t>e</w:t>
      </w:r>
      <w:r w:rsidRPr="002C09FB">
        <w:rPr>
          <w:rFonts w:ascii="Times New Roman" w:hAnsi="Times New Roman"/>
        </w:rPr>
        <w:t>mbassies/</w:t>
      </w:r>
      <w:r w:rsidR="00D41F3D">
        <w:rPr>
          <w:rFonts w:ascii="Times New Roman" w:hAnsi="Times New Roman"/>
        </w:rPr>
        <w:t>m</w:t>
      </w:r>
      <w:r w:rsidRPr="002C09FB">
        <w:rPr>
          <w:rFonts w:ascii="Times New Roman" w:hAnsi="Times New Roman"/>
        </w:rPr>
        <w:t>issions may not discuss this competition with applicants until the review process has been completed.</w:t>
      </w:r>
    </w:p>
    <w:p w:rsidR="000067EF" w:rsidRPr="002C09FB" w:rsidRDefault="000067EF" w:rsidP="000067EF">
      <w:pPr>
        <w:pStyle w:val="1"/>
        <w:rPr>
          <w:rFonts w:ascii="Times New Roman" w:hAnsi="Times New Roman"/>
          <w:color w:val="auto"/>
        </w:rPr>
      </w:pPr>
      <w:bookmarkStart w:id="36" w:name="_Toc509322692"/>
      <w:r w:rsidRPr="002C09FB">
        <w:rPr>
          <w:rFonts w:ascii="Times New Roman" w:hAnsi="Times New Roman"/>
          <w:color w:val="auto"/>
        </w:rPr>
        <w:t>Section H.</w:t>
      </w:r>
      <w:r w:rsidRPr="002C09FB">
        <w:rPr>
          <w:rFonts w:ascii="Times New Roman" w:hAnsi="Times New Roman"/>
          <w:color w:val="auto"/>
        </w:rPr>
        <w:tab/>
        <w:t>Other Information</w:t>
      </w:r>
      <w:bookmarkEnd w:id="36"/>
    </w:p>
    <w:p w:rsidR="000067EF" w:rsidRDefault="000067EF" w:rsidP="000067EF">
      <w:pPr>
        <w:pStyle w:val="2"/>
        <w:rPr>
          <w:rFonts w:ascii="Times New Roman" w:hAnsi="Times New Roman"/>
          <w:color w:val="auto"/>
        </w:rPr>
      </w:pPr>
      <w:bookmarkStart w:id="37" w:name="_Toc509322693"/>
      <w:r w:rsidRPr="002C09FB">
        <w:rPr>
          <w:rFonts w:ascii="Times New Roman" w:hAnsi="Times New Roman"/>
          <w:color w:val="auto"/>
        </w:rPr>
        <w:t>H1.  Conflict of Interest</w:t>
      </w:r>
      <w:bookmarkEnd w:id="37"/>
    </w:p>
    <w:p w:rsidR="00997957" w:rsidRPr="00997957" w:rsidRDefault="00997957" w:rsidP="00997957"/>
    <w:p w:rsidR="000067EF" w:rsidRPr="002C09FB" w:rsidRDefault="000067EF" w:rsidP="00997957">
      <w:pPr>
        <w:spacing w:after="0"/>
        <w:rPr>
          <w:rFonts w:ascii="Times New Roman" w:hAnsi="Times New Roman"/>
        </w:rPr>
      </w:pPr>
      <w:r w:rsidRPr="002C09FB">
        <w:rPr>
          <w:rFonts w:ascii="Times New Roman" w:hAnsi="Times New Roman"/>
        </w:rPr>
        <w:t>In accordance with applicable Federal policy, applicants must disclose in writing any potential conflict of interest to the Federal awarding agency or pass-through entity</w:t>
      </w:r>
      <w:r w:rsidR="00D41F3D">
        <w:rPr>
          <w:rFonts w:ascii="Times New Roman" w:hAnsi="Times New Roman"/>
        </w:rPr>
        <w:t>.</w:t>
      </w:r>
    </w:p>
    <w:p w:rsidR="000067EF" w:rsidRPr="00E129EB" w:rsidRDefault="000067EF" w:rsidP="000067EF">
      <w:pPr>
        <w:rPr>
          <w:rFonts w:ascii="Times New Roman" w:hAnsi="Times New Roman"/>
        </w:rPr>
      </w:pPr>
    </w:p>
    <w:p w:rsidR="000067EF" w:rsidRPr="002C09FB" w:rsidRDefault="000067EF" w:rsidP="000067EF">
      <w:pPr>
        <w:pStyle w:val="2"/>
        <w:rPr>
          <w:rFonts w:ascii="Times New Roman" w:hAnsi="Times New Roman"/>
          <w:b w:val="0"/>
          <w:bCs w:val="0"/>
          <w:color w:val="auto"/>
        </w:rPr>
      </w:pPr>
      <w:bookmarkStart w:id="38" w:name="_Toc509322694"/>
      <w:r w:rsidRPr="002C09FB">
        <w:rPr>
          <w:rFonts w:ascii="Times New Roman" w:hAnsi="Times New Roman"/>
          <w:color w:val="auto"/>
        </w:rPr>
        <w:t>H2.  Applicant Vetting</w:t>
      </w:r>
      <w:bookmarkEnd w:id="38"/>
    </w:p>
    <w:p w:rsidR="000067EF" w:rsidRPr="002C09FB" w:rsidRDefault="000067EF" w:rsidP="000067EF">
      <w:pPr>
        <w:spacing w:after="0"/>
        <w:rPr>
          <w:rFonts w:ascii="Times New Roman" w:hAnsi="Times New Roman"/>
        </w:rPr>
      </w:pPr>
      <w:r w:rsidRPr="002C09FB">
        <w:rPr>
          <w:rFonts w:ascii="Times New Roman" w:hAnsi="Times New Roman"/>
        </w:rPr>
        <w:t xml:space="preserve">Applicants are advised that proposals will be evaluated against the potential risk that federal funds may inadvertently be passed to the wrong hands and that funds may benefit terrorists groups or their supporters.  Applicants may be asked to submit information required by DS Form 4184, Risk Analysis Information (attached to this solicitation), about their </w:t>
      </w:r>
      <w:r w:rsidR="00D41F3D">
        <w:rPr>
          <w:rFonts w:ascii="Times New Roman" w:hAnsi="Times New Roman"/>
        </w:rPr>
        <w:t>organization</w:t>
      </w:r>
      <w:r w:rsidRPr="002C09FB">
        <w:rPr>
          <w:rFonts w:ascii="Times New Roman" w:hAnsi="Times New Roman"/>
        </w:rPr>
        <w:t xml:space="preserve"> and its principal personnel.  Vetting information is also required for all sub-award performance on assistance awards identified by </w:t>
      </w:r>
      <w:r w:rsidR="00E52141">
        <w:rPr>
          <w:rFonts w:ascii="Times New Roman" w:hAnsi="Times New Roman"/>
        </w:rPr>
        <w:t>the State Department</w:t>
      </w:r>
      <w:r w:rsidRPr="002C09FB">
        <w:rPr>
          <w:rFonts w:ascii="Times New Roman" w:hAnsi="Times New Roman"/>
        </w:rPr>
        <w:t xml:space="preserve"> as presenting a risk of terrorist financing.  When vetting information is requested by the Grants Officer, information ma</w:t>
      </w:r>
      <w:r w:rsidR="00E52141">
        <w:rPr>
          <w:rFonts w:ascii="Times New Roman" w:hAnsi="Times New Roman"/>
        </w:rPr>
        <w:t>y</w:t>
      </w:r>
      <w:r w:rsidRPr="002C09FB">
        <w:rPr>
          <w:rFonts w:ascii="Times New Roman" w:hAnsi="Times New Roman"/>
        </w:rPr>
        <w:t xml:space="preserve"> be submitted on the secure web portal at: </w:t>
      </w:r>
      <w:hyperlink r:id="rId22" w:history="1">
        <w:r w:rsidRPr="002C09FB">
          <w:rPr>
            <w:rStyle w:val="a4"/>
            <w:rFonts w:ascii="Times New Roman" w:hAnsi="Times New Roman"/>
          </w:rPr>
          <w:t>https://ramportal.state.gov</w:t>
        </w:r>
      </w:hyperlink>
      <w:r w:rsidRPr="002C09FB">
        <w:rPr>
          <w:rFonts w:ascii="Times New Roman" w:hAnsi="Times New Roman"/>
        </w:rPr>
        <w:t xml:space="preserve">, via Email to </w:t>
      </w:r>
      <w:hyperlink r:id="rId23" w:history="1">
        <w:r w:rsidRPr="002C09FB">
          <w:rPr>
            <w:rStyle w:val="a4"/>
            <w:rFonts w:ascii="Times New Roman" w:hAnsi="Times New Roman"/>
          </w:rPr>
          <w:t>RAM@state.gov</w:t>
        </w:r>
      </w:hyperlink>
      <w:r w:rsidRPr="002C09FB">
        <w:rPr>
          <w:rFonts w:ascii="Times New Roman" w:hAnsi="Times New Roman"/>
        </w:rPr>
        <w:t xml:space="preserve">, or hardcopy to the Grants Officer  </w:t>
      </w:r>
    </w:p>
    <w:p w:rsidR="000067EF" w:rsidRPr="002C09FB" w:rsidRDefault="000067EF" w:rsidP="000067EF">
      <w:pPr>
        <w:spacing w:after="0"/>
        <w:rPr>
          <w:rFonts w:ascii="Times New Roman" w:hAnsi="Times New Roman"/>
        </w:rPr>
      </w:pPr>
    </w:p>
    <w:p w:rsidR="000067EF" w:rsidRPr="002C09FB" w:rsidRDefault="000067EF" w:rsidP="000067EF">
      <w:pPr>
        <w:spacing w:after="0"/>
        <w:rPr>
          <w:rFonts w:ascii="Times New Roman" w:hAnsi="Times New Roman"/>
        </w:rPr>
      </w:pPr>
      <w:r w:rsidRPr="002C09FB">
        <w:rPr>
          <w:rFonts w:ascii="Times New Roman" w:hAnsi="Times New Roman"/>
        </w:rPr>
        <w:t xml:space="preserve">Questions about the form may be emailed to </w:t>
      </w:r>
      <w:hyperlink r:id="rId24" w:history="1">
        <w:r w:rsidRPr="002C09FB">
          <w:rPr>
            <w:rStyle w:val="a4"/>
            <w:rFonts w:ascii="Times New Roman" w:hAnsi="Times New Roman"/>
          </w:rPr>
          <w:t>RAM@state.gov</w:t>
        </w:r>
      </w:hyperlink>
      <w:r w:rsidRPr="002C09FB">
        <w:rPr>
          <w:rFonts w:ascii="Times New Roman" w:hAnsi="Times New Roman"/>
        </w:rPr>
        <w:t>. Failure to submit information when requested, or failure to pass vetting may be grounds for rejecting your proposal.</w:t>
      </w:r>
    </w:p>
    <w:p w:rsidR="000067EF" w:rsidRPr="002C09FB" w:rsidRDefault="000067EF" w:rsidP="000067EF">
      <w:pPr>
        <w:pStyle w:val="2"/>
        <w:rPr>
          <w:rFonts w:ascii="Times New Roman" w:hAnsi="Times New Roman"/>
          <w:color w:val="auto"/>
        </w:rPr>
      </w:pPr>
      <w:bookmarkStart w:id="39" w:name="_Toc509322695"/>
      <w:r w:rsidRPr="002C09FB">
        <w:rPr>
          <w:rFonts w:ascii="Times New Roman" w:hAnsi="Times New Roman"/>
          <w:color w:val="auto"/>
        </w:rPr>
        <w:t>H3.  Marking Policy</w:t>
      </w:r>
      <w:bookmarkEnd w:id="39"/>
    </w:p>
    <w:p w:rsidR="000067EF" w:rsidRPr="002C09FB" w:rsidRDefault="000067EF" w:rsidP="000067EF">
      <w:pPr>
        <w:spacing w:after="0"/>
        <w:rPr>
          <w:rFonts w:ascii="Times New Roman" w:hAnsi="Times New Roman"/>
        </w:rPr>
      </w:pPr>
      <w:r w:rsidRPr="002C09FB">
        <w:rPr>
          <w:rFonts w:ascii="Times New Roman" w:hAnsi="Times New Roman"/>
        </w:rPr>
        <w:t xml:space="preserve">Applicants are advised that recipients and sub-recipients of Federal assistance awards are subject to the State Department’s Marking Policy.  More information on this policy can be found on:  </w:t>
      </w:r>
    </w:p>
    <w:p w:rsidR="002671DA" w:rsidRPr="00EE03A1" w:rsidRDefault="005924FD" w:rsidP="002671DA">
      <w:pPr>
        <w:spacing w:after="0" w:line="240" w:lineRule="auto"/>
        <w:rPr>
          <w:rFonts w:ascii="Times New Roman" w:hAnsi="Times New Roman"/>
        </w:rPr>
      </w:pPr>
      <w:hyperlink r:id="rId25" w:history="1">
        <w:r w:rsidR="002671DA" w:rsidRPr="008764FD">
          <w:rPr>
            <w:rStyle w:val="a4"/>
            <w:rFonts w:ascii="Times New Roman" w:hAnsi="Times New Roman"/>
            <w:sz w:val="24"/>
            <w:szCs w:val="24"/>
          </w:rPr>
          <w:t>https://www.state.gov/m/a/ope/index.htm</w:t>
        </w:r>
      </w:hyperlink>
    </w:p>
    <w:p w:rsidR="000067EF" w:rsidRPr="002C09FB" w:rsidRDefault="000067EF" w:rsidP="000067EF">
      <w:pPr>
        <w:spacing w:after="0"/>
        <w:rPr>
          <w:rStyle w:val="a4"/>
          <w:rFonts w:ascii="Times New Roman" w:hAnsi="Times New Roman"/>
        </w:rPr>
      </w:pPr>
    </w:p>
    <w:p w:rsidR="000067EF" w:rsidRPr="002C09FB" w:rsidRDefault="000067EF" w:rsidP="000067EF">
      <w:pPr>
        <w:pStyle w:val="2"/>
        <w:spacing w:line="240" w:lineRule="auto"/>
        <w:rPr>
          <w:rFonts w:ascii="Times New Roman" w:hAnsi="Times New Roman"/>
          <w:color w:val="auto"/>
        </w:rPr>
      </w:pPr>
      <w:bookmarkStart w:id="40" w:name="_Toc442189029"/>
      <w:bookmarkStart w:id="41" w:name="_Toc447194392"/>
      <w:bookmarkStart w:id="42" w:name="_Toc509322696"/>
      <w:r w:rsidRPr="002C09FB">
        <w:rPr>
          <w:rFonts w:ascii="Times New Roman" w:hAnsi="Times New Roman"/>
          <w:color w:val="auto"/>
        </w:rPr>
        <w:t>H4. Evaluation Policy</w:t>
      </w:r>
      <w:bookmarkEnd w:id="40"/>
      <w:bookmarkEnd w:id="41"/>
      <w:bookmarkEnd w:id="42"/>
    </w:p>
    <w:p w:rsidR="00997957" w:rsidRPr="003609FC" w:rsidRDefault="002671DA" w:rsidP="003609FC">
      <w:pPr>
        <w:spacing w:after="0"/>
        <w:rPr>
          <w:rFonts w:ascii="Times New Roman" w:hAnsi="Times New Roman"/>
        </w:rPr>
      </w:pPr>
      <w:r w:rsidRPr="002671DA">
        <w:rPr>
          <w:rFonts w:ascii="Times New Roman" w:hAnsi="Times New Roman"/>
        </w:rPr>
        <w:t>Applicants are advised that recipients and sub-recipients of Federal assistance awards are subject to the Department of State Evaluation Policy.  More information on this policy can be found here:</w:t>
      </w:r>
      <w:r w:rsidRPr="007D5786">
        <w:rPr>
          <w:rFonts w:ascii="Times New Roman" w:hAnsi="Times New Roman"/>
        </w:rPr>
        <w:t xml:space="preserve"> </w:t>
      </w:r>
      <w:hyperlink r:id="rId26" w:history="1">
        <w:r w:rsidRPr="00B13BBB">
          <w:rPr>
            <w:rStyle w:val="a4"/>
            <w:rFonts w:ascii="Times New Roman" w:hAnsi="Times New Roman"/>
          </w:rPr>
          <w:t>http://www.state.gov/s/d/rm/rls/evaluation/2015/236970.htm</w:t>
        </w:r>
      </w:hyperlink>
      <w:r w:rsidRPr="002671DA">
        <w:rPr>
          <w:rFonts w:ascii="Times New Roman" w:hAnsi="Times New Roman"/>
        </w:rPr>
        <w:t xml:space="preserve">. </w:t>
      </w:r>
      <w:r w:rsidRPr="007D5786">
        <w:rPr>
          <w:rFonts w:ascii="Times New Roman" w:hAnsi="Times New Roman"/>
        </w:rPr>
        <w:t xml:space="preserve">Further, recipient organizations are encouraged to conduct their own and/or independent evaluations on their Department </w:t>
      </w:r>
      <w:r w:rsidRPr="00B13BBB">
        <w:rPr>
          <w:rFonts w:ascii="Times New Roman" w:hAnsi="Times New Roman"/>
        </w:rPr>
        <w:t xml:space="preserve">of State funded programs to assess performance and outcomes.  </w:t>
      </w:r>
      <w:bookmarkStart w:id="43" w:name="_Toc512245706"/>
      <w:bookmarkStart w:id="44" w:name="_Toc513557296"/>
    </w:p>
    <w:p w:rsidR="002671DA" w:rsidRPr="005E1DC3" w:rsidRDefault="002671DA" w:rsidP="002671DA">
      <w:pPr>
        <w:keepNext/>
        <w:keepLines/>
        <w:spacing w:before="200" w:after="0" w:line="240" w:lineRule="auto"/>
        <w:outlineLvl w:val="1"/>
        <w:rPr>
          <w:rFonts w:ascii="Times New Roman" w:eastAsia="Times New Roman" w:hAnsi="Times New Roman"/>
          <w:b/>
          <w:bCs/>
          <w:sz w:val="26"/>
          <w:szCs w:val="26"/>
        </w:rPr>
      </w:pPr>
      <w:r w:rsidRPr="005E1DC3">
        <w:rPr>
          <w:rFonts w:ascii="Times New Roman" w:eastAsia="Times New Roman" w:hAnsi="Times New Roman"/>
          <w:b/>
          <w:bCs/>
          <w:sz w:val="26"/>
          <w:szCs w:val="26"/>
        </w:rPr>
        <w:t>H5. Monitoring Site Visits</w:t>
      </w:r>
      <w:bookmarkEnd w:id="43"/>
      <w:bookmarkEnd w:id="44"/>
    </w:p>
    <w:p w:rsidR="002671DA" w:rsidRPr="005E1DC3" w:rsidRDefault="002671DA" w:rsidP="00B13BBB">
      <w:pPr>
        <w:spacing w:after="0"/>
        <w:rPr>
          <w:rFonts w:ascii="Times New Roman" w:hAnsi="Times New Roman"/>
        </w:rPr>
      </w:pPr>
      <w:r w:rsidRPr="005E1DC3">
        <w:rPr>
          <w:rFonts w:ascii="Times New Roman" w:hAnsi="Times New Roman"/>
        </w:rPr>
        <w:br/>
        <w:t>A monitoring site visit, at least once during the lifetime of a grant, is required by Department of State grant policy. The site visit is conducted to gather additional information on the recipient’s ability to properly implement the project, manage OES funds and share substantiating document for programmatic and financial reporting.  Specifically, the site visit will involve the review of the programmatic progress (progress on activities, sub-recipient/consultant work, etc.) as well as administrative and financial management and controls.</w:t>
      </w:r>
    </w:p>
    <w:p w:rsidR="000067EF" w:rsidRDefault="000067EF"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Default="003609FC" w:rsidP="000067EF">
      <w:pPr>
        <w:spacing w:after="0" w:line="240" w:lineRule="auto"/>
        <w:rPr>
          <w:rFonts w:ascii="Times New Roman" w:hAnsi="Times New Roman"/>
        </w:rPr>
      </w:pPr>
    </w:p>
    <w:p w:rsidR="003609FC" w:rsidRPr="002C09FB" w:rsidRDefault="003609FC" w:rsidP="000067EF">
      <w:pPr>
        <w:spacing w:after="0" w:line="240" w:lineRule="auto"/>
        <w:rPr>
          <w:rFonts w:ascii="Times New Roman" w:hAnsi="Times New Roman"/>
        </w:rPr>
      </w:pPr>
    </w:p>
    <w:p w:rsidR="00041F39" w:rsidRPr="002C09FB" w:rsidRDefault="00041F39" w:rsidP="00041F39">
      <w:pPr>
        <w:rPr>
          <w:rFonts w:ascii="Times New Roman" w:hAnsi="Times New Roman"/>
          <w:b/>
          <w:sz w:val="36"/>
          <w:szCs w:val="36"/>
        </w:rPr>
      </w:pPr>
      <w:r w:rsidRPr="002C09FB">
        <w:rPr>
          <w:rFonts w:ascii="Times New Roman" w:hAnsi="Times New Roman"/>
          <w:b/>
          <w:sz w:val="36"/>
          <w:szCs w:val="36"/>
        </w:rPr>
        <w:t>APPENDIX 1 – List of Eligible Countries for the Program</w:t>
      </w:r>
    </w:p>
    <w:p w:rsidR="00041F39" w:rsidRPr="002C09FB" w:rsidRDefault="00041F39" w:rsidP="00041F39">
      <w:pPr>
        <w:rPr>
          <w:rFonts w:ascii="Times New Roman" w:hAnsi="Times New Roman"/>
        </w:rPr>
        <w:sectPr w:rsidR="00041F39" w:rsidRPr="002C09FB" w:rsidSect="00F90E7B">
          <w:footerReference w:type="default" r:id="rId27"/>
          <w:type w:val="continuous"/>
          <w:pgSz w:w="12240" w:h="15840"/>
          <w:pgMar w:top="1440" w:right="1440" w:bottom="1440" w:left="1440" w:header="720" w:footer="720" w:gutter="0"/>
          <w:cols w:space="720"/>
          <w:docGrid w:linePitch="360"/>
        </w:sectPr>
      </w:pPr>
      <w:r w:rsidRPr="002C09FB">
        <w:rPr>
          <w:rFonts w:ascii="Times New Roman" w:hAnsi="Times New Roman"/>
        </w:rPr>
        <w:t xml:space="preserve">Below is a list of the countries that are anticipated to be directly funded by FY17 Economic Support Funds; some changes to this list may occur.  Participation by other riparian countries in key river basins not listed here can be covered through cost-share or in-kind contributions.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0"/>
        <w:gridCol w:w="3122"/>
      </w:tblGrid>
      <w:tr w:rsidR="00FF1A59" w:rsidRPr="002C09FB" w:rsidTr="00FF1A59">
        <w:tc>
          <w:tcPr>
            <w:tcW w:w="3192" w:type="dxa"/>
          </w:tcPr>
          <w:p w:rsidR="00FF1A59" w:rsidRPr="002C09FB" w:rsidRDefault="00FF1A59" w:rsidP="00F90E7B">
            <w:pPr>
              <w:tabs>
                <w:tab w:val="left" w:pos="2610"/>
              </w:tabs>
              <w:spacing w:after="0"/>
              <w:rPr>
                <w:rFonts w:ascii="Times New Roman" w:hAnsi="Times New Roman"/>
              </w:rPr>
            </w:pPr>
            <w:r w:rsidRPr="002C09FB">
              <w:rPr>
                <w:rFonts w:ascii="Times New Roman" w:hAnsi="Times New Roman"/>
              </w:rPr>
              <w:t>Afghanistan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Albania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Algeria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Angola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Argentina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Armenia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Azerbaijan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Bangladesh</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Belarus</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Belize</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Benin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Bhutan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Bosnia and Herzegovina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Botswana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Brazil</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Bulgaria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Burkina Faso</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Burma (Myanmar)</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Burundi</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Cambodia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Cameroon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Central African Republic</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Chad</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China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Comoros</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Congo, Dem. Rep.</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Congo, Rep.</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Costa Rica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Côte d'Ivoire</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Djibouti</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Dominica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 xml:space="preserve">Dominican Republic </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El Salvador</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Eritrea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Ethiopia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Gabon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Gambia, The</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Georgia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Ghana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Grenada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Guinea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Guinea-Bissau</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Guyana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Haiti</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Hungary</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India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Iraq</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Jordan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Kazakhstan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Kenya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Kiribati</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Korea, Dem. Rep.</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Kosovo</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Kyrgyz Republic</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Lao PDR</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Lebanon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Lesotho</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Liberia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Macedonia, FYR</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Malawi</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Mali</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Mauritania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Mauritius</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Moldova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Mongolia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Montenegro</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Morocco</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Mozambique</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Namibia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Nepal</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Nicaragua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Niger</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Nigeria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Pakistan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Panama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Paraguay</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Peru</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Romania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Rwanda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Senegal</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South Africa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South Sudan</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Sudan (non-government only)</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Tajikistan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Tanzania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Thailand</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Tonga</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Tunisia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Turkey</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Turkmenistan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Uganda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Ukraine</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Uzbekistan</w:t>
            </w:r>
          </w:p>
        </w:tc>
      </w:tr>
      <w:tr w:rsidR="00FF1A59" w:rsidRPr="002C09FB" w:rsidTr="00FF1A59">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Vietnam</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West Bank/Gaza</w:t>
            </w:r>
          </w:p>
        </w:tc>
        <w:tc>
          <w:tcPr>
            <w:tcW w:w="3192" w:type="dxa"/>
          </w:tcPr>
          <w:p w:rsidR="00FF1A59" w:rsidRPr="002C09FB" w:rsidRDefault="00FF1A59" w:rsidP="00F90E7B">
            <w:pPr>
              <w:spacing w:after="0"/>
              <w:rPr>
                <w:rFonts w:ascii="Times New Roman" w:hAnsi="Times New Roman"/>
              </w:rPr>
            </w:pPr>
            <w:r w:rsidRPr="002C09FB">
              <w:rPr>
                <w:rFonts w:ascii="Times New Roman" w:hAnsi="Times New Roman"/>
              </w:rPr>
              <w:t>Zambia</w:t>
            </w:r>
          </w:p>
        </w:tc>
      </w:tr>
    </w:tbl>
    <w:p w:rsidR="00041F39" w:rsidRPr="002C09FB" w:rsidRDefault="00041F39" w:rsidP="00041F39">
      <w:pPr>
        <w:rPr>
          <w:rFonts w:ascii="Times New Roman" w:hAnsi="Times New Roman"/>
        </w:rPr>
      </w:pPr>
      <w:r w:rsidRPr="002C09FB">
        <w:rPr>
          <w:rFonts w:ascii="Times New Roman" w:hAnsi="Times New Roman"/>
        </w:rPr>
        <w:t xml:space="preserve"> </w:t>
      </w:r>
    </w:p>
    <w:p w:rsidR="00041F39" w:rsidRPr="002C09FB" w:rsidRDefault="00041F39">
      <w:pPr>
        <w:spacing w:after="0" w:line="240" w:lineRule="auto"/>
        <w:rPr>
          <w:rFonts w:ascii="Times New Roman" w:hAnsi="Times New Roman"/>
        </w:rPr>
      </w:pPr>
      <w:r w:rsidRPr="002C09FB">
        <w:rPr>
          <w:rFonts w:ascii="Times New Roman" w:hAnsi="Times New Roman"/>
        </w:rPr>
        <w:br w:type="page"/>
      </w:r>
    </w:p>
    <w:p w:rsidR="000067EF" w:rsidRPr="002C09FB" w:rsidRDefault="000067EF" w:rsidP="000067EF">
      <w:pPr>
        <w:rPr>
          <w:rFonts w:ascii="Times New Roman" w:hAnsi="Times New Roman"/>
          <w:b/>
          <w:sz w:val="32"/>
        </w:rPr>
      </w:pPr>
      <w:r w:rsidRPr="002C09FB">
        <w:rPr>
          <w:rFonts w:ascii="Times New Roman" w:hAnsi="Times New Roman"/>
          <w:b/>
          <w:sz w:val="32"/>
        </w:rPr>
        <w:t xml:space="preserve">APPENDIX </w:t>
      </w:r>
      <w:r w:rsidR="00E129EB">
        <w:rPr>
          <w:rFonts w:ascii="Times New Roman" w:hAnsi="Times New Roman"/>
          <w:b/>
          <w:sz w:val="32"/>
        </w:rPr>
        <w:t>2</w:t>
      </w:r>
      <w:r w:rsidRPr="002C09FB">
        <w:rPr>
          <w:rFonts w:ascii="Times New Roman" w:hAnsi="Times New Roman"/>
          <w:b/>
          <w:sz w:val="32"/>
        </w:rPr>
        <w:t xml:space="preserve"> – SAMPLE LETTER OF INSTITUTIONAL SUPPORT</w:t>
      </w:r>
    </w:p>
    <w:p w:rsidR="000067EF" w:rsidRPr="002C09FB" w:rsidRDefault="000067EF" w:rsidP="000067EF">
      <w:pPr>
        <w:spacing w:after="0" w:line="240" w:lineRule="auto"/>
        <w:rPr>
          <w:rFonts w:ascii="Times New Roman" w:hAnsi="Times New Roman"/>
          <w:b/>
          <w:sz w:val="32"/>
        </w:rPr>
      </w:pPr>
    </w:p>
    <w:p w:rsidR="000067EF" w:rsidRPr="002C09FB" w:rsidRDefault="000067EF" w:rsidP="000067EF">
      <w:pPr>
        <w:suppressAutoHyphens/>
        <w:spacing w:after="0" w:line="240" w:lineRule="auto"/>
        <w:jc w:val="center"/>
        <w:rPr>
          <w:rFonts w:ascii="Times New Roman" w:hAnsi="Times New Roman"/>
        </w:rPr>
      </w:pPr>
      <w:r w:rsidRPr="002C09FB">
        <w:rPr>
          <w:rFonts w:ascii="Times New Roman" w:hAnsi="Times New Roman"/>
        </w:rPr>
        <w:t>Bureau of Oceans and International Environmental and Scientific Affairs (OES)</w:t>
      </w:r>
    </w:p>
    <w:p w:rsidR="000067EF" w:rsidRPr="002C09FB" w:rsidRDefault="000067EF" w:rsidP="000067EF">
      <w:pPr>
        <w:suppressAutoHyphens/>
        <w:spacing w:after="0" w:line="240" w:lineRule="auto"/>
        <w:jc w:val="center"/>
        <w:rPr>
          <w:rFonts w:ascii="Times New Roman" w:hAnsi="Times New Roman"/>
        </w:rPr>
      </w:pPr>
      <w:r w:rsidRPr="002C09FB">
        <w:rPr>
          <w:rFonts w:ascii="Times New Roman" w:hAnsi="Times New Roman"/>
        </w:rPr>
        <w:t>U.S. Department of State</w:t>
      </w:r>
    </w:p>
    <w:p w:rsidR="000067EF" w:rsidRPr="002C09FB" w:rsidRDefault="000067EF" w:rsidP="000067EF">
      <w:pPr>
        <w:suppressAutoHyphens/>
        <w:spacing w:after="0" w:line="240" w:lineRule="auto"/>
        <w:jc w:val="center"/>
        <w:rPr>
          <w:rFonts w:ascii="Times New Roman" w:hAnsi="Times New Roman"/>
        </w:rPr>
      </w:pPr>
      <w:r w:rsidRPr="002C09FB">
        <w:rPr>
          <w:rFonts w:ascii="Times New Roman" w:hAnsi="Times New Roman"/>
          <w:color w:val="000000"/>
        </w:rPr>
        <w:t>2201 C Street, NW</w:t>
      </w:r>
    </w:p>
    <w:p w:rsidR="000067EF" w:rsidRPr="002C09FB" w:rsidRDefault="000067EF" w:rsidP="000067EF">
      <w:pPr>
        <w:suppressAutoHyphens/>
        <w:spacing w:after="0" w:line="240" w:lineRule="auto"/>
        <w:jc w:val="center"/>
        <w:rPr>
          <w:rFonts w:ascii="Times New Roman" w:hAnsi="Times New Roman"/>
        </w:rPr>
      </w:pPr>
      <w:bookmarkStart w:id="45" w:name="_Toc447192049"/>
      <w:bookmarkStart w:id="46" w:name="_Toc447194393"/>
      <w:r w:rsidRPr="002C09FB">
        <w:rPr>
          <w:rFonts w:ascii="Times New Roman" w:hAnsi="Times New Roman"/>
          <w:color w:val="000000"/>
        </w:rPr>
        <w:t>Washington, D.C. 20520</w:t>
      </w:r>
      <w:bookmarkEnd w:id="45"/>
      <w:bookmarkEnd w:id="46"/>
    </w:p>
    <w:p w:rsidR="000067EF" w:rsidRPr="002C09FB" w:rsidRDefault="000067EF" w:rsidP="000067EF">
      <w:pPr>
        <w:pStyle w:val="1"/>
        <w:spacing w:before="0" w:line="240" w:lineRule="auto"/>
        <w:rPr>
          <w:rFonts w:ascii="Times New Roman" w:hAnsi="Times New Roman"/>
          <w:b w:val="0"/>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 xml:space="preserve"> [applicant Institution Letterhead]</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Date:</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[name of higher executive supportive of the proposal submission</w:t>
      </w:r>
      <w:r w:rsidR="007D5786">
        <w:rPr>
          <w:rFonts w:ascii="Times New Roman" w:hAnsi="Times New Roman"/>
        </w:rPr>
        <w:t>]</w:t>
      </w:r>
    </w:p>
    <w:p w:rsidR="000067EF" w:rsidRPr="002C09FB" w:rsidRDefault="000067EF" w:rsidP="000067EF">
      <w:pPr>
        <w:spacing w:after="0" w:line="240" w:lineRule="auto"/>
        <w:rPr>
          <w:rFonts w:ascii="Times New Roman" w:hAnsi="Times New Roman"/>
        </w:rPr>
      </w:pPr>
      <w:r w:rsidRPr="002C09FB">
        <w:rPr>
          <w:rFonts w:ascii="Times New Roman" w:hAnsi="Times New Roman"/>
        </w:rPr>
        <w:t>Street Address</w:t>
      </w:r>
    </w:p>
    <w:p w:rsidR="000067EF" w:rsidRPr="002C09FB" w:rsidRDefault="000067EF" w:rsidP="000067EF">
      <w:pPr>
        <w:spacing w:after="0" w:line="240" w:lineRule="auto"/>
        <w:rPr>
          <w:rFonts w:ascii="Times New Roman" w:hAnsi="Times New Roman"/>
        </w:rPr>
      </w:pPr>
      <w:r w:rsidRPr="002C09FB">
        <w:rPr>
          <w:rFonts w:ascii="Times New Roman" w:hAnsi="Times New Roman"/>
        </w:rPr>
        <w:t>State, and zip code</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 xml:space="preserve">Attention: </w:t>
      </w:r>
      <w:r w:rsidRPr="002C09FB">
        <w:rPr>
          <w:rFonts w:ascii="Times New Roman" w:hAnsi="Times New Roman"/>
        </w:rPr>
        <w:tab/>
        <w:t>Maria Urbina</w:t>
      </w:r>
    </w:p>
    <w:p w:rsidR="000067EF" w:rsidRPr="002C09FB" w:rsidRDefault="000067EF" w:rsidP="000067EF">
      <w:pPr>
        <w:spacing w:after="0" w:line="240" w:lineRule="auto"/>
        <w:ind w:left="720" w:firstLine="720"/>
        <w:rPr>
          <w:rFonts w:ascii="Times New Roman" w:hAnsi="Times New Roman"/>
        </w:rPr>
      </w:pPr>
      <w:r w:rsidRPr="002C09FB">
        <w:rPr>
          <w:rFonts w:ascii="Times New Roman" w:hAnsi="Times New Roman"/>
        </w:rPr>
        <w:t>Bureau of Oceans</w:t>
      </w:r>
      <w:r w:rsidR="00E52141">
        <w:rPr>
          <w:rFonts w:ascii="Times New Roman" w:hAnsi="Times New Roman"/>
        </w:rPr>
        <w:t xml:space="preserve"> and</w:t>
      </w:r>
      <w:r w:rsidRPr="002C09FB">
        <w:rPr>
          <w:rFonts w:ascii="Times New Roman" w:hAnsi="Times New Roman"/>
        </w:rPr>
        <w:t xml:space="preserve"> </w:t>
      </w:r>
      <w:r w:rsidR="00E52141">
        <w:rPr>
          <w:rFonts w:ascii="Times New Roman" w:hAnsi="Times New Roman"/>
        </w:rPr>
        <w:t xml:space="preserve">International </w:t>
      </w:r>
      <w:r w:rsidRPr="002C09FB">
        <w:rPr>
          <w:rFonts w:ascii="Times New Roman" w:hAnsi="Times New Roman"/>
        </w:rPr>
        <w:t xml:space="preserve">Environmental and </w:t>
      </w:r>
      <w:r w:rsidR="00E52141">
        <w:rPr>
          <w:rFonts w:ascii="Times New Roman" w:hAnsi="Times New Roman"/>
        </w:rPr>
        <w:t>Scientific</w:t>
      </w:r>
      <w:r w:rsidRPr="002C09FB">
        <w:rPr>
          <w:rFonts w:ascii="Times New Roman" w:hAnsi="Times New Roman"/>
        </w:rPr>
        <w:t xml:space="preserve"> Affairs</w:t>
      </w:r>
    </w:p>
    <w:p w:rsidR="000067EF" w:rsidRPr="002C09FB" w:rsidRDefault="000067EF" w:rsidP="000067EF">
      <w:pPr>
        <w:spacing w:after="0" w:line="240" w:lineRule="auto"/>
        <w:ind w:left="720" w:firstLine="720"/>
        <w:rPr>
          <w:rFonts w:ascii="Times New Roman" w:hAnsi="Times New Roman"/>
        </w:rPr>
      </w:pPr>
      <w:r w:rsidRPr="002C09FB">
        <w:rPr>
          <w:rFonts w:ascii="Times New Roman" w:hAnsi="Times New Roman"/>
        </w:rPr>
        <w:t>U.S. Department of State</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b/>
        </w:rPr>
      </w:pPr>
    </w:p>
    <w:p w:rsidR="000067EF" w:rsidRPr="002C09FB" w:rsidRDefault="000067EF" w:rsidP="000067EF">
      <w:pPr>
        <w:spacing w:after="0" w:line="240" w:lineRule="auto"/>
        <w:rPr>
          <w:rFonts w:ascii="Times New Roman" w:hAnsi="Times New Roman"/>
          <w:b/>
        </w:rPr>
      </w:pPr>
      <w:r w:rsidRPr="002C09FB">
        <w:rPr>
          <w:rFonts w:ascii="Times New Roman" w:hAnsi="Times New Roman"/>
          <w:b/>
        </w:rPr>
        <w:t xml:space="preserve">RE: Letter of support for Request for Applications # xxx </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The [name of the applicant institution]  is happy to endorse the proposal’s entitled “XXXXXXX” in response to the NOFO# entitled XXXXXXX.  Our organization has been working in this area for the last X years and have developed extensive expertise in selected countries/region.  (if you have established a long</w:t>
      </w:r>
      <w:r w:rsidR="00E52141">
        <w:rPr>
          <w:rFonts w:ascii="Times New Roman" w:hAnsi="Times New Roman"/>
        </w:rPr>
        <w:t>-</w:t>
      </w:r>
      <w:r w:rsidRPr="002C09FB">
        <w:rPr>
          <w:rFonts w:ascii="Times New Roman" w:hAnsi="Times New Roman"/>
        </w:rPr>
        <w:t>standing contacts</w:t>
      </w:r>
      <w:r w:rsidR="00E52141">
        <w:rPr>
          <w:rFonts w:ascii="Times New Roman" w:hAnsi="Times New Roman"/>
        </w:rPr>
        <w:t>,</w:t>
      </w:r>
      <w:r w:rsidRPr="002C09FB">
        <w:rPr>
          <w:rFonts w:ascii="Times New Roman" w:hAnsi="Times New Roman"/>
        </w:rPr>
        <w:t xml:space="preserve"> describe those and briefly explain why you are interested in committing your organizational resources such as staffing and in-kind contribution</w:t>
      </w:r>
      <w:r w:rsidR="00E52141">
        <w:rPr>
          <w:rFonts w:ascii="Times New Roman" w:hAnsi="Times New Roman"/>
        </w:rPr>
        <w:t>s</w:t>
      </w:r>
      <w:r w:rsidRPr="002C09FB">
        <w:rPr>
          <w:rFonts w:ascii="Times New Roman" w:hAnsi="Times New Roman"/>
        </w:rPr>
        <w:t xml:space="preserve"> in support of the NOFO goals.).</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If your program intends to engage in collaborative efforts through sub-awards, please explain the rationale and your institution’s objective for sub-awarding funds to local organizations.  If you know the local institutions</w:t>
      </w:r>
      <w:r w:rsidR="00E52141">
        <w:rPr>
          <w:rFonts w:ascii="Times New Roman" w:hAnsi="Times New Roman"/>
        </w:rPr>
        <w:t>,</w:t>
      </w:r>
      <w:r w:rsidRPr="002C09FB">
        <w:rPr>
          <w:rFonts w:ascii="Times New Roman" w:hAnsi="Times New Roman"/>
        </w:rPr>
        <w:t xml:space="preserve"> please indicate</w:t>
      </w:r>
      <w:r w:rsidR="00E52141">
        <w:rPr>
          <w:rFonts w:ascii="Times New Roman" w:hAnsi="Times New Roman"/>
        </w:rPr>
        <w:t>,</w:t>
      </w:r>
      <w:r w:rsidRPr="002C09FB">
        <w:rPr>
          <w:rFonts w:ascii="Times New Roman" w:hAnsi="Times New Roman"/>
        </w:rPr>
        <w:t xml:space="preserve"> if relevant</w:t>
      </w:r>
      <w:r w:rsidR="00E52141">
        <w:rPr>
          <w:rFonts w:ascii="Times New Roman" w:hAnsi="Times New Roman"/>
        </w:rPr>
        <w:t>,</w:t>
      </w:r>
      <w:r w:rsidRPr="002C09FB">
        <w:rPr>
          <w:rFonts w:ascii="Times New Roman" w:hAnsi="Times New Roman"/>
        </w:rPr>
        <w:t xml:space="preserve"> that you have worked with relevant staff and explain the areas of collaborative work if relevant.</w:t>
      </w:r>
    </w:p>
    <w:p w:rsidR="000067EF" w:rsidRPr="002C09FB" w:rsidRDefault="000067EF" w:rsidP="000067EF">
      <w:pPr>
        <w:spacing w:after="0" w:line="240" w:lineRule="auto"/>
        <w:rPr>
          <w:rFonts w:ascii="Times New Roman" w:hAnsi="Times New Roman"/>
        </w:rPr>
      </w:pPr>
      <w:r w:rsidRPr="002C09FB">
        <w:rPr>
          <w:rFonts w:ascii="Times New Roman" w:hAnsi="Times New Roman"/>
        </w:rPr>
        <w:t xml:space="preserve"> </w:t>
      </w:r>
    </w:p>
    <w:p w:rsidR="000067EF" w:rsidRPr="002C09FB" w:rsidRDefault="000067EF" w:rsidP="000067EF">
      <w:pPr>
        <w:spacing w:after="0" w:line="240" w:lineRule="auto"/>
        <w:rPr>
          <w:rFonts w:ascii="Times New Roman" w:hAnsi="Times New Roman"/>
        </w:rPr>
      </w:pPr>
      <w:r w:rsidRPr="002C09FB">
        <w:rPr>
          <w:rFonts w:ascii="Times New Roman" w:hAnsi="Times New Roman"/>
        </w:rPr>
        <w:t xml:space="preserve">Sincerely, </w:t>
      </w: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p>
    <w:p w:rsidR="000067EF" w:rsidRPr="002C09FB" w:rsidRDefault="000067EF" w:rsidP="000067EF">
      <w:pPr>
        <w:spacing w:after="0" w:line="240" w:lineRule="auto"/>
        <w:rPr>
          <w:rFonts w:ascii="Times New Roman" w:hAnsi="Times New Roman"/>
        </w:rPr>
      </w:pPr>
      <w:r w:rsidRPr="002C09FB">
        <w:rPr>
          <w:rFonts w:ascii="Times New Roman" w:hAnsi="Times New Roman"/>
        </w:rPr>
        <w:t xml:space="preserve">[Sr. officer of the institution] </w:t>
      </w:r>
    </w:p>
    <w:p w:rsidR="000067EF" w:rsidRPr="002C09FB" w:rsidRDefault="000067EF" w:rsidP="000067EF">
      <w:pPr>
        <w:spacing w:after="0" w:line="240" w:lineRule="auto"/>
        <w:rPr>
          <w:rFonts w:ascii="Times New Roman" w:hAnsi="Times New Roman"/>
        </w:rPr>
      </w:pPr>
      <w:r w:rsidRPr="002C09FB">
        <w:rPr>
          <w:rFonts w:ascii="Times New Roman" w:hAnsi="Times New Roman"/>
        </w:rPr>
        <w:t>Signature of President or</w:t>
      </w:r>
    </w:p>
    <w:p w:rsidR="000067EF" w:rsidRPr="002C09FB" w:rsidRDefault="000067EF" w:rsidP="000067EF">
      <w:pPr>
        <w:spacing w:after="0" w:line="240" w:lineRule="auto"/>
        <w:rPr>
          <w:rFonts w:ascii="Times New Roman" w:hAnsi="Times New Roman"/>
        </w:rPr>
      </w:pPr>
      <w:r w:rsidRPr="002C09FB">
        <w:rPr>
          <w:rFonts w:ascii="Times New Roman" w:hAnsi="Times New Roman"/>
        </w:rPr>
        <w:t>Executive Office</w:t>
      </w:r>
    </w:p>
    <w:p w:rsidR="000067EF" w:rsidRPr="002C09FB" w:rsidRDefault="000067EF" w:rsidP="000067EF">
      <w:pPr>
        <w:spacing w:after="0" w:line="240" w:lineRule="auto"/>
        <w:rPr>
          <w:rFonts w:ascii="Times New Roman" w:hAnsi="Times New Roman"/>
        </w:rPr>
      </w:pPr>
      <w:r w:rsidRPr="002C09FB">
        <w:rPr>
          <w:rFonts w:ascii="Times New Roman" w:hAnsi="Times New Roman"/>
        </w:rPr>
        <w:br w:type="page"/>
      </w:r>
    </w:p>
    <w:p w:rsidR="000067EF" w:rsidRPr="002C09FB" w:rsidRDefault="000067EF" w:rsidP="000067EF">
      <w:pPr>
        <w:rPr>
          <w:rFonts w:ascii="Times New Roman" w:hAnsi="Times New Roman"/>
        </w:rPr>
      </w:pPr>
      <w:r w:rsidRPr="002C09FB">
        <w:rPr>
          <w:rFonts w:ascii="Times New Roman" w:hAnsi="Times New Roman"/>
          <w:noProof/>
          <w:lang w:val="ru-RU" w:eastAsia="ru-RU"/>
        </w:rPr>
        <mc:AlternateContent>
          <mc:Choice Requires="wps">
            <w:drawing>
              <wp:anchor distT="0" distB="0" distL="114300" distR="114300" simplePos="0" relativeHeight="251659264" behindDoc="0" locked="0" layoutInCell="0" allowOverlap="1" wp14:anchorId="397AA9C7" wp14:editId="31D009A4">
                <wp:simplePos x="0" y="0"/>
                <wp:positionH relativeFrom="column">
                  <wp:posOffset>0</wp:posOffset>
                </wp:positionH>
                <wp:positionV relativeFrom="paragraph">
                  <wp:posOffset>146050</wp:posOffset>
                </wp:positionV>
                <wp:extent cx="5852795" cy="2880360"/>
                <wp:effectExtent l="9525" t="6985" r="1460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28803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966F0D" id="Rectangle 2" o:spid="_x0000_s1026" style="position:absolute;margin-left:0;margin-top:11.5pt;width:460.85pt;height:2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hl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" o:allowincell="f" filled="f" strokeweight="1pt"/>
            </w:pict>
          </mc:Fallback>
        </mc:AlternateContent>
      </w:r>
    </w:p>
    <w:p w:rsidR="000067EF" w:rsidRPr="002C09FB" w:rsidRDefault="000067EF" w:rsidP="000067EF">
      <w:pPr>
        <w:rPr>
          <w:rFonts w:ascii="Times New Roman" w:hAnsi="Times New Roman"/>
          <w:b/>
          <w:i/>
        </w:rPr>
      </w:pPr>
      <w:r w:rsidRPr="002C09FB">
        <w:rPr>
          <w:rFonts w:ascii="Times New Roman" w:hAnsi="Times New Roman"/>
          <w:b/>
          <w:i/>
        </w:rPr>
        <w:t xml:space="preserve"> FOR INTERNAL USE ONLY AT Department of State</w:t>
      </w:r>
    </w:p>
    <w:p w:rsidR="000067EF" w:rsidRPr="002C09FB" w:rsidRDefault="000067EF" w:rsidP="000067EF">
      <w:pPr>
        <w:rPr>
          <w:rFonts w:ascii="Times New Roman" w:hAnsi="Times New Roman"/>
        </w:rPr>
      </w:pPr>
    </w:p>
    <w:p w:rsidR="000067EF" w:rsidRPr="002C09FB" w:rsidRDefault="000067EF" w:rsidP="000067EF">
      <w:pPr>
        <w:rPr>
          <w:rFonts w:ascii="Times New Roman" w:hAnsi="Times New Roman"/>
        </w:rPr>
      </w:pPr>
      <w:r w:rsidRPr="002C09FB">
        <w:rPr>
          <w:rFonts w:ascii="Times New Roman" w:hAnsi="Times New Roman"/>
        </w:rPr>
        <w:t xml:space="preserve">   Reviewed by:  ____________________________________________________________________</w:t>
      </w:r>
    </w:p>
    <w:p w:rsidR="000067EF" w:rsidRPr="002C09FB" w:rsidRDefault="000067EF" w:rsidP="000067EF">
      <w:pPr>
        <w:rPr>
          <w:rFonts w:ascii="Times New Roman" w:hAnsi="Times New Roman"/>
        </w:rPr>
      </w:pPr>
      <w:r w:rsidRPr="002C09FB">
        <w:rPr>
          <w:rFonts w:ascii="Times New Roman" w:hAnsi="Times New Roman"/>
        </w:rPr>
        <w:t xml:space="preserve">   Date:  __________________________________________________________________________</w:t>
      </w:r>
    </w:p>
    <w:p w:rsidR="000067EF" w:rsidRPr="002C09FB" w:rsidRDefault="000067EF" w:rsidP="000067EF">
      <w:pPr>
        <w:rPr>
          <w:rFonts w:ascii="Times New Roman" w:hAnsi="Times New Roman"/>
        </w:rPr>
      </w:pPr>
      <w:r w:rsidRPr="002C09FB">
        <w:rPr>
          <w:rFonts w:ascii="Times New Roman" w:hAnsi="Times New Roman"/>
        </w:rPr>
        <w:t xml:space="preserve">   Comments:</w:t>
      </w:r>
    </w:p>
    <w:p w:rsidR="000067EF" w:rsidRPr="002C09FB" w:rsidRDefault="000067EF" w:rsidP="000067EF">
      <w:pPr>
        <w:rPr>
          <w:rFonts w:ascii="Times New Roman" w:hAnsi="Times New Roman"/>
          <w:b/>
        </w:rPr>
      </w:pPr>
    </w:p>
    <w:p w:rsidR="000067EF" w:rsidRPr="002C09FB" w:rsidRDefault="000067EF" w:rsidP="000067EF">
      <w:pPr>
        <w:rPr>
          <w:rFonts w:ascii="Times New Roman" w:hAnsi="Times New Roman"/>
          <w:b/>
        </w:rPr>
      </w:pPr>
    </w:p>
    <w:p w:rsidR="000067EF" w:rsidRPr="002C09FB" w:rsidRDefault="000067EF" w:rsidP="000067EF">
      <w:pPr>
        <w:rPr>
          <w:rFonts w:ascii="Times New Roman" w:hAnsi="Times New Roman"/>
          <w:b/>
        </w:rPr>
      </w:pPr>
    </w:p>
    <w:p w:rsidR="000067EF" w:rsidRPr="002C09FB" w:rsidRDefault="000067EF" w:rsidP="000067EF">
      <w:pPr>
        <w:rPr>
          <w:rFonts w:ascii="Times New Roman" w:hAnsi="Times New Roman"/>
          <w:b/>
        </w:rPr>
      </w:pPr>
    </w:p>
    <w:p w:rsidR="000067EF" w:rsidRPr="002C09FB" w:rsidRDefault="000067EF" w:rsidP="000067EF">
      <w:pPr>
        <w:rPr>
          <w:rFonts w:ascii="Times New Roman" w:hAnsi="Times New Roman"/>
          <w:b/>
        </w:rPr>
      </w:pPr>
    </w:p>
    <w:p w:rsidR="000067EF" w:rsidRPr="002C09FB" w:rsidRDefault="000067EF" w:rsidP="000067EF">
      <w:pPr>
        <w:rPr>
          <w:rFonts w:ascii="Times New Roman" w:hAnsi="Times New Roman"/>
        </w:rPr>
      </w:pPr>
    </w:p>
    <w:p w:rsidR="000067EF" w:rsidRPr="002C09FB" w:rsidRDefault="000067EF" w:rsidP="000067EF">
      <w:pPr>
        <w:spacing w:after="0"/>
        <w:rPr>
          <w:rFonts w:ascii="Times New Roman" w:hAnsi="Times New Roman"/>
        </w:rPr>
      </w:pPr>
    </w:p>
    <w:p w:rsidR="000067EF" w:rsidRPr="002C09FB" w:rsidRDefault="000067EF" w:rsidP="000067EF">
      <w:pPr>
        <w:spacing w:after="0"/>
        <w:rPr>
          <w:rFonts w:ascii="Times New Roman" w:hAnsi="Times New Roman"/>
        </w:rPr>
      </w:pPr>
    </w:p>
    <w:p w:rsidR="000067EF" w:rsidRPr="002C09FB" w:rsidRDefault="000067EF" w:rsidP="000067EF">
      <w:pPr>
        <w:rPr>
          <w:rFonts w:ascii="Times New Roman" w:hAnsi="Times New Roman"/>
        </w:rPr>
      </w:pPr>
    </w:p>
    <w:p w:rsidR="000067EF" w:rsidRPr="002C09FB" w:rsidRDefault="000067EF" w:rsidP="00380F03">
      <w:pPr>
        <w:rPr>
          <w:rFonts w:ascii="Times New Roman" w:hAnsi="Times New Roman"/>
          <w:b/>
          <w:bCs/>
        </w:rPr>
      </w:pPr>
    </w:p>
    <w:p w:rsidR="007D78D1" w:rsidRPr="002C09FB" w:rsidRDefault="007D78D1">
      <w:pPr>
        <w:spacing w:after="0" w:line="240" w:lineRule="auto"/>
        <w:rPr>
          <w:rFonts w:ascii="Times New Roman" w:hAnsi="Times New Roman"/>
          <w:highlight w:val="green"/>
        </w:rPr>
      </w:pPr>
    </w:p>
    <w:sectPr w:rsidR="007D78D1" w:rsidRPr="002C09FB" w:rsidSect="005C636A">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FD" w:rsidRDefault="005924FD" w:rsidP="00242FE9">
      <w:pPr>
        <w:spacing w:after="0" w:line="240" w:lineRule="auto"/>
      </w:pPr>
      <w:r>
        <w:separator/>
      </w:r>
    </w:p>
  </w:endnote>
  <w:endnote w:type="continuationSeparator" w:id="0">
    <w:p w:rsidR="005924FD" w:rsidRDefault="005924FD" w:rsidP="0024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230050"/>
      <w:docPartObj>
        <w:docPartGallery w:val="Page Numbers (Bottom of Page)"/>
        <w:docPartUnique/>
      </w:docPartObj>
    </w:sdtPr>
    <w:sdtEndPr>
      <w:rPr>
        <w:noProof/>
      </w:rPr>
    </w:sdtEndPr>
    <w:sdtContent>
      <w:p w:rsidR="003609FC" w:rsidRDefault="003609FC">
        <w:pPr>
          <w:pStyle w:val="a7"/>
          <w:jc w:val="right"/>
        </w:pPr>
        <w:r>
          <w:fldChar w:fldCharType="begin"/>
        </w:r>
        <w:r>
          <w:instrText xml:space="preserve"> PAGE   \* MERGEFORMAT </w:instrText>
        </w:r>
        <w:r>
          <w:fldChar w:fldCharType="separate"/>
        </w:r>
        <w:r w:rsidR="00875D7B">
          <w:rPr>
            <w:noProof/>
          </w:rPr>
          <w:t>1</w:t>
        </w:r>
        <w:r>
          <w:rPr>
            <w:noProof/>
          </w:rPr>
          <w:fldChar w:fldCharType="end"/>
        </w:r>
      </w:p>
    </w:sdtContent>
  </w:sdt>
  <w:p w:rsidR="003609FC" w:rsidRDefault="003609F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AE" w:rsidRDefault="00CA7DAE">
    <w:pPr>
      <w:pStyle w:val="a7"/>
      <w:jc w:val="right"/>
    </w:pPr>
    <w:r>
      <w:fldChar w:fldCharType="begin"/>
    </w:r>
    <w:r>
      <w:instrText xml:space="preserve"> PAGE   \* MERGEFORMAT </w:instrText>
    </w:r>
    <w:r>
      <w:fldChar w:fldCharType="separate"/>
    </w:r>
    <w:r w:rsidR="00C920D2">
      <w:rPr>
        <w:noProof/>
      </w:rPr>
      <w:t>21</w:t>
    </w:r>
    <w:r>
      <w:rPr>
        <w:noProof/>
      </w:rPr>
      <w:fldChar w:fldCharType="end"/>
    </w:r>
  </w:p>
  <w:p w:rsidR="00CA7DAE" w:rsidRDefault="00CA7DA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FD" w:rsidRDefault="005924FD" w:rsidP="00242FE9">
      <w:pPr>
        <w:spacing w:after="0" w:line="240" w:lineRule="auto"/>
      </w:pPr>
      <w:r>
        <w:separator/>
      </w:r>
    </w:p>
  </w:footnote>
  <w:footnote w:type="continuationSeparator" w:id="0">
    <w:p w:rsidR="005924FD" w:rsidRDefault="005924FD" w:rsidP="00242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8E8"/>
    <w:multiLevelType w:val="hybridMultilevel"/>
    <w:tmpl w:val="A4562796"/>
    <w:lvl w:ilvl="0" w:tplc="2FC290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F511C"/>
    <w:multiLevelType w:val="hybridMultilevel"/>
    <w:tmpl w:val="85C65D8A"/>
    <w:lvl w:ilvl="0" w:tplc="D1FEABCE">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E5B38A5"/>
    <w:multiLevelType w:val="hybridMultilevel"/>
    <w:tmpl w:val="7F3A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D29C5"/>
    <w:multiLevelType w:val="hybridMultilevel"/>
    <w:tmpl w:val="36D6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E0BAD"/>
    <w:multiLevelType w:val="hybridMultilevel"/>
    <w:tmpl w:val="1562C1A8"/>
    <w:lvl w:ilvl="0" w:tplc="D1FEABCE">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746CF"/>
    <w:multiLevelType w:val="hybridMultilevel"/>
    <w:tmpl w:val="140A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76440"/>
    <w:multiLevelType w:val="hybridMultilevel"/>
    <w:tmpl w:val="8C98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6AE3"/>
    <w:multiLevelType w:val="hybridMultilevel"/>
    <w:tmpl w:val="AAB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77DA6"/>
    <w:multiLevelType w:val="hybridMultilevel"/>
    <w:tmpl w:val="241E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97D5D"/>
    <w:multiLevelType w:val="hybridMultilevel"/>
    <w:tmpl w:val="5052B448"/>
    <w:lvl w:ilvl="0" w:tplc="089224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F760D"/>
    <w:multiLevelType w:val="hybridMultilevel"/>
    <w:tmpl w:val="32C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95A06"/>
    <w:multiLevelType w:val="hybridMultilevel"/>
    <w:tmpl w:val="0C6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CD3A09"/>
    <w:multiLevelType w:val="hybridMultilevel"/>
    <w:tmpl w:val="62B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1998"/>
    <w:multiLevelType w:val="hybridMultilevel"/>
    <w:tmpl w:val="2F1470AE"/>
    <w:lvl w:ilvl="0" w:tplc="481A9F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0EC2"/>
    <w:multiLevelType w:val="hybridMultilevel"/>
    <w:tmpl w:val="870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C2212"/>
    <w:multiLevelType w:val="hybridMultilevel"/>
    <w:tmpl w:val="7D52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660FC"/>
    <w:multiLevelType w:val="hybridMultilevel"/>
    <w:tmpl w:val="1900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2789F"/>
    <w:multiLevelType w:val="hybridMultilevel"/>
    <w:tmpl w:val="53DA50A2"/>
    <w:lvl w:ilvl="0" w:tplc="C1E62544">
      <w:start w:val="1"/>
      <w:numFmt w:val="bullet"/>
      <w:lvlText w:val=""/>
      <w:lvlJc w:val="left"/>
      <w:pPr>
        <w:tabs>
          <w:tab w:val="num" w:pos="720"/>
        </w:tabs>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B030C5"/>
    <w:multiLevelType w:val="hybridMultilevel"/>
    <w:tmpl w:val="EB00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05C69"/>
    <w:multiLevelType w:val="hybridMultilevel"/>
    <w:tmpl w:val="F0C2CC5A"/>
    <w:lvl w:ilvl="0" w:tplc="D1FEABCE">
      <w:start w:val="202"/>
      <w:numFmt w:val="bullet"/>
      <w:lvlText w:val="-"/>
      <w:lvlJc w:val="left"/>
      <w:pPr>
        <w:ind w:left="1080" w:hanging="360"/>
      </w:pPr>
      <w:rPr>
        <w:rFonts w:ascii="Times New Roman" w:eastAsia="Times New Roman" w:hAnsi="Times New Roman" w:cs="Times New Roman" w:hint="default"/>
        <w:b w:val="0"/>
        <w:sz w:val="24"/>
        <w:szCs w:val="24"/>
      </w:rPr>
    </w:lvl>
    <w:lvl w:ilvl="1" w:tplc="3378F80C">
      <w:start w:val="1"/>
      <w:numFmt w:val="low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CA6CC7"/>
    <w:multiLevelType w:val="hybridMultilevel"/>
    <w:tmpl w:val="6108E626"/>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64A80"/>
    <w:multiLevelType w:val="hybridMultilevel"/>
    <w:tmpl w:val="CC68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A31D0"/>
    <w:multiLevelType w:val="hybridMultilevel"/>
    <w:tmpl w:val="16840E56"/>
    <w:lvl w:ilvl="0" w:tplc="424A7598">
      <w:start w:val="1"/>
      <w:numFmt w:val="bullet"/>
      <w:lvlText w:val=""/>
      <w:lvlJc w:val="left"/>
      <w:pPr>
        <w:ind w:left="1080" w:hanging="360"/>
      </w:pPr>
      <w:rPr>
        <w:rFonts w:ascii="Symbol" w:hAnsi="Symbol" w:hint="default"/>
        <w:b w:val="0"/>
        <w:sz w:val="24"/>
        <w:szCs w:val="24"/>
      </w:rPr>
    </w:lvl>
    <w:lvl w:ilvl="1" w:tplc="3378F80C">
      <w:start w:val="1"/>
      <w:numFmt w:val="low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A3B4F"/>
    <w:multiLevelType w:val="hybridMultilevel"/>
    <w:tmpl w:val="202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0027"/>
    <w:multiLevelType w:val="hybridMultilevel"/>
    <w:tmpl w:val="0BC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55311"/>
    <w:multiLevelType w:val="hybridMultilevel"/>
    <w:tmpl w:val="2BF6F9FE"/>
    <w:lvl w:ilvl="0" w:tplc="3CF01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E0965"/>
    <w:multiLevelType w:val="hybridMultilevel"/>
    <w:tmpl w:val="7068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26C31"/>
    <w:multiLevelType w:val="hybridMultilevel"/>
    <w:tmpl w:val="A8EE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84C86"/>
    <w:multiLevelType w:val="hybridMultilevel"/>
    <w:tmpl w:val="E0FCC5D0"/>
    <w:lvl w:ilvl="0" w:tplc="089224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853FB"/>
    <w:multiLevelType w:val="hybridMultilevel"/>
    <w:tmpl w:val="CDEC6D9C"/>
    <w:lvl w:ilvl="0" w:tplc="71649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C2234"/>
    <w:multiLevelType w:val="hybridMultilevel"/>
    <w:tmpl w:val="A034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A4A10"/>
    <w:multiLevelType w:val="hybridMultilevel"/>
    <w:tmpl w:val="8130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8"/>
  </w:num>
  <w:num w:numId="4">
    <w:abstractNumId w:val="6"/>
  </w:num>
  <w:num w:numId="5">
    <w:abstractNumId w:val="0"/>
  </w:num>
  <w:num w:numId="6">
    <w:abstractNumId w:val="31"/>
  </w:num>
  <w:num w:numId="7">
    <w:abstractNumId w:val="30"/>
  </w:num>
  <w:num w:numId="8">
    <w:abstractNumId w:val="2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num>
  <w:num w:numId="13">
    <w:abstractNumId w:val="7"/>
  </w:num>
  <w:num w:numId="14">
    <w:abstractNumId w:val="10"/>
  </w:num>
  <w:num w:numId="15">
    <w:abstractNumId w:val="24"/>
  </w:num>
  <w:num w:numId="16">
    <w:abstractNumId w:val="25"/>
  </w:num>
  <w:num w:numId="17">
    <w:abstractNumId w:val="22"/>
  </w:num>
  <w:num w:numId="18">
    <w:abstractNumId w:val="15"/>
  </w:num>
  <w:num w:numId="19">
    <w:abstractNumId w:val="8"/>
  </w:num>
  <w:num w:numId="20">
    <w:abstractNumId w:val="26"/>
  </w:num>
  <w:num w:numId="21">
    <w:abstractNumId w:val="17"/>
  </w:num>
  <w:num w:numId="22">
    <w:abstractNumId w:val="20"/>
  </w:num>
  <w:num w:numId="23">
    <w:abstractNumId w:val="5"/>
  </w:num>
  <w:num w:numId="24">
    <w:abstractNumId w:val="4"/>
  </w:num>
  <w:num w:numId="25">
    <w:abstractNumId w:val="18"/>
  </w:num>
  <w:num w:numId="26">
    <w:abstractNumId w:val="9"/>
  </w:num>
  <w:num w:numId="27">
    <w:abstractNumId w:val="12"/>
  </w:num>
  <w:num w:numId="28">
    <w:abstractNumId w:val="21"/>
  </w:num>
  <w:num w:numId="29">
    <w:abstractNumId w:val="3"/>
  </w:num>
  <w:num w:numId="30">
    <w:abstractNumId w:val="19"/>
  </w:num>
  <w:num w:numId="31">
    <w:abstractNumId w:val="1"/>
  </w:num>
  <w:num w:numId="32">
    <w:abstractNumId w:val="16"/>
  </w:num>
  <w:num w:numId="33">
    <w:abstractNumId w:val="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8D"/>
    <w:rsid w:val="000019E3"/>
    <w:rsid w:val="000030D9"/>
    <w:rsid w:val="00003529"/>
    <w:rsid w:val="000067EF"/>
    <w:rsid w:val="000103DB"/>
    <w:rsid w:val="00013A04"/>
    <w:rsid w:val="000147BB"/>
    <w:rsid w:val="000150DA"/>
    <w:rsid w:val="0002062C"/>
    <w:rsid w:val="00022F4D"/>
    <w:rsid w:val="000271B8"/>
    <w:rsid w:val="00030D41"/>
    <w:rsid w:val="00032CBD"/>
    <w:rsid w:val="00032FC4"/>
    <w:rsid w:val="000337CF"/>
    <w:rsid w:val="0004014A"/>
    <w:rsid w:val="00041114"/>
    <w:rsid w:val="00041F39"/>
    <w:rsid w:val="00041F90"/>
    <w:rsid w:val="00047718"/>
    <w:rsid w:val="00050B8D"/>
    <w:rsid w:val="00050C5F"/>
    <w:rsid w:val="00053218"/>
    <w:rsid w:val="00053768"/>
    <w:rsid w:val="00057E1A"/>
    <w:rsid w:val="00060FDF"/>
    <w:rsid w:val="00061221"/>
    <w:rsid w:val="00063805"/>
    <w:rsid w:val="00064748"/>
    <w:rsid w:val="0006531E"/>
    <w:rsid w:val="00066834"/>
    <w:rsid w:val="00075203"/>
    <w:rsid w:val="00080168"/>
    <w:rsid w:val="00084769"/>
    <w:rsid w:val="00084CD0"/>
    <w:rsid w:val="00091B55"/>
    <w:rsid w:val="0009644A"/>
    <w:rsid w:val="000A154F"/>
    <w:rsid w:val="000A26F4"/>
    <w:rsid w:val="000A473C"/>
    <w:rsid w:val="000A598E"/>
    <w:rsid w:val="000B165B"/>
    <w:rsid w:val="000B16F8"/>
    <w:rsid w:val="000B1E4B"/>
    <w:rsid w:val="000B59D0"/>
    <w:rsid w:val="000B5A53"/>
    <w:rsid w:val="000B6BA3"/>
    <w:rsid w:val="000B6D75"/>
    <w:rsid w:val="000C05FB"/>
    <w:rsid w:val="000C4532"/>
    <w:rsid w:val="000C6046"/>
    <w:rsid w:val="000D39AF"/>
    <w:rsid w:val="000E33D4"/>
    <w:rsid w:val="000E3C53"/>
    <w:rsid w:val="000E59AA"/>
    <w:rsid w:val="000F075F"/>
    <w:rsid w:val="000F0D10"/>
    <w:rsid w:val="000F4E4F"/>
    <w:rsid w:val="0010004B"/>
    <w:rsid w:val="00120CBA"/>
    <w:rsid w:val="00122EB8"/>
    <w:rsid w:val="00124F8F"/>
    <w:rsid w:val="001250E5"/>
    <w:rsid w:val="001276B5"/>
    <w:rsid w:val="00130544"/>
    <w:rsid w:val="00136D2D"/>
    <w:rsid w:val="00140963"/>
    <w:rsid w:val="00143FCE"/>
    <w:rsid w:val="00147EB4"/>
    <w:rsid w:val="00153A19"/>
    <w:rsid w:val="0015421B"/>
    <w:rsid w:val="001547F4"/>
    <w:rsid w:val="0015744A"/>
    <w:rsid w:val="0015765F"/>
    <w:rsid w:val="00157889"/>
    <w:rsid w:val="00157925"/>
    <w:rsid w:val="0016088C"/>
    <w:rsid w:val="0016708B"/>
    <w:rsid w:val="00167A58"/>
    <w:rsid w:val="0017665A"/>
    <w:rsid w:val="0018078C"/>
    <w:rsid w:val="001824BA"/>
    <w:rsid w:val="001837AB"/>
    <w:rsid w:val="00183BAC"/>
    <w:rsid w:val="001862C8"/>
    <w:rsid w:val="00186CEB"/>
    <w:rsid w:val="00187A23"/>
    <w:rsid w:val="00193064"/>
    <w:rsid w:val="001937E2"/>
    <w:rsid w:val="00194D01"/>
    <w:rsid w:val="00196B08"/>
    <w:rsid w:val="001A200F"/>
    <w:rsid w:val="001A3041"/>
    <w:rsid w:val="001A3D45"/>
    <w:rsid w:val="001A5E7A"/>
    <w:rsid w:val="001A7D78"/>
    <w:rsid w:val="001B14A0"/>
    <w:rsid w:val="001B32EC"/>
    <w:rsid w:val="001B74AF"/>
    <w:rsid w:val="001C078C"/>
    <w:rsid w:val="001C2EBE"/>
    <w:rsid w:val="001C7C9B"/>
    <w:rsid w:val="001D6C85"/>
    <w:rsid w:val="001D73D3"/>
    <w:rsid w:val="001D7561"/>
    <w:rsid w:val="001E0181"/>
    <w:rsid w:val="001E0E7E"/>
    <w:rsid w:val="001F55D8"/>
    <w:rsid w:val="002003A9"/>
    <w:rsid w:val="00200CF1"/>
    <w:rsid w:val="00204CC9"/>
    <w:rsid w:val="0020520B"/>
    <w:rsid w:val="00210373"/>
    <w:rsid w:val="002107B2"/>
    <w:rsid w:val="00210959"/>
    <w:rsid w:val="00213072"/>
    <w:rsid w:val="002151A5"/>
    <w:rsid w:val="00225E3A"/>
    <w:rsid w:val="00240955"/>
    <w:rsid w:val="00242FE9"/>
    <w:rsid w:val="002458FF"/>
    <w:rsid w:val="002472B8"/>
    <w:rsid w:val="00250328"/>
    <w:rsid w:val="00251181"/>
    <w:rsid w:val="002548F6"/>
    <w:rsid w:val="00255761"/>
    <w:rsid w:val="002561B4"/>
    <w:rsid w:val="00260718"/>
    <w:rsid w:val="002664F3"/>
    <w:rsid w:val="00267154"/>
    <w:rsid w:val="002671DA"/>
    <w:rsid w:val="002679BE"/>
    <w:rsid w:val="00271259"/>
    <w:rsid w:val="002730A9"/>
    <w:rsid w:val="00274028"/>
    <w:rsid w:val="002906D2"/>
    <w:rsid w:val="002915AC"/>
    <w:rsid w:val="002966C8"/>
    <w:rsid w:val="002A0A9D"/>
    <w:rsid w:val="002A1FC0"/>
    <w:rsid w:val="002A39E7"/>
    <w:rsid w:val="002B2BED"/>
    <w:rsid w:val="002B6122"/>
    <w:rsid w:val="002B7895"/>
    <w:rsid w:val="002C09FB"/>
    <w:rsid w:val="002C12A9"/>
    <w:rsid w:val="002C16A2"/>
    <w:rsid w:val="002C172E"/>
    <w:rsid w:val="002C2227"/>
    <w:rsid w:val="002C4A83"/>
    <w:rsid w:val="002C4FCD"/>
    <w:rsid w:val="002D0160"/>
    <w:rsid w:val="002D1A2D"/>
    <w:rsid w:val="002D5F43"/>
    <w:rsid w:val="002E28F7"/>
    <w:rsid w:val="002E31F0"/>
    <w:rsid w:val="002E5FE0"/>
    <w:rsid w:val="002E7541"/>
    <w:rsid w:val="002E7E62"/>
    <w:rsid w:val="002F50AC"/>
    <w:rsid w:val="002F5CE1"/>
    <w:rsid w:val="002F6A2D"/>
    <w:rsid w:val="0030761C"/>
    <w:rsid w:val="003100D8"/>
    <w:rsid w:val="00310137"/>
    <w:rsid w:val="0031534D"/>
    <w:rsid w:val="00321B26"/>
    <w:rsid w:val="00322212"/>
    <w:rsid w:val="00322C88"/>
    <w:rsid w:val="00323AD8"/>
    <w:rsid w:val="00332688"/>
    <w:rsid w:val="00341E69"/>
    <w:rsid w:val="0034430D"/>
    <w:rsid w:val="00345F48"/>
    <w:rsid w:val="00346783"/>
    <w:rsid w:val="003473F2"/>
    <w:rsid w:val="00351733"/>
    <w:rsid w:val="00355C42"/>
    <w:rsid w:val="003604EC"/>
    <w:rsid w:val="003609FC"/>
    <w:rsid w:val="00371D8D"/>
    <w:rsid w:val="003727BD"/>
    <w:rsid w:val="00374EE9"/>
    <w:rsid w:val="00376A91"/>
    <w:rsid w:val="00377A3F"/>
    <w:rsid w:val="00380F03"/>
    <w:rsid w:val="00381E9D"/>
    <w:rsid w:val="003820BA"/>
    <w:rsid w:val="00382641"/>
    <w:rsid w:val="00383F01"/>
    <w:rsid w:val="00384EE0"/>
    <w:rsid w:val="003854DB"/>
    <w:rsid w:val="00393158"/>
    <w:rsid w:val="003937AE"/>
    <w:rsid w:val="00394935"/>
    <w:rsid w:val="003A3A35"/>
    <w:rsid w:val="003A4C66"/>
    <w:rsid w:val="003A51D8"/>
    <w:rsid w:val="003B2DBF"/>
    <w:rsid w:val="003B2FCB"/>
    <w:rsid w:val="003B7494"/>
    <w:rsid w:val="003C26D6"/>
    <w:rsid w:val="003C58D4"/>
    <w:rsid w:val="003D1637"/>
    <w:rsid w:val="003D1EAA"/>
    <w:rsid w:val="003D7593"/>
    <w:rsid w:val="003E0B92"/>
    <w:rsid w:val="003E20F8"/>
    <w:rsid w:val="003E29F4"/>
    <w:rsid w:val="003E7689"/>
    <w:rsid w:val="003F7FE6"/>
    <w:rsid w:val="0040007A"/>
    <w:rsid w:val="00400F9B"/>
    <w:rsid w:val="004042CB"/>
    <w:rsid w:val="0041046D"/>
    <w:rsid w:val="004165F0"/>
    <w:rsid w:val="00421B2D"/>
    <w:rsid w:val="0043194D"/>
    <w:rsid w:val="0043388D"/>
    <w:rsid w:val="00435A4E"/>
    <w:rsid w:val="00436383"/>
    <w:rsid w:val="004455C2"/>
    <w:rsid w:val="00446697"/>
    <w:rsid w:val="00450131"/>
    <w:rsid w:val="004515AB"/>
    <w:rsid w:val="004566E7"/>
    <w:rsid w:val="00456F71"/>
    <w:rsid w:val="004576AF"/>
    <w:rsid w:val="004609C4"/>
    <w:rsid w:val="00462D76"/>
    <w:rsid w:val="00463F06"/>
    <w:rsid w:val="00465475"/>
    <w:rsid w:val="004659A0"/>
    <w:rsid w:val="00466B1D"/>
    <w:rsid w:val="00466B87"/>
    <w:rsid w:val="0047318B"/>
    <w:rsid w:val="004778E4"/>
    <w:rsid w:val="004827AA"/>
    <w:rsid w:val="00482FD1"/>
    <w:rsid w:val="004848C4"/>
    <w:rsid w:val="00486FDF"/>
    <w:rsid w:val="00490793"/>
    <w:rsid w:val="00491B4F"/>
    <w:rsid w:val="00491D7F"/>
    <w:rsid w:val="0049324A"/>
    <w:rsid w:val="0049617F"/>
    <w:rsid w:val="004A2F8A"/>
    <w:rsid w:val="004A46CC"/>
    <w:rsid w:val="004A7EB6"/>
    <w:rsid w:val="004B27F6"/>
    <w:rsid w:val="004B2C96"/>
    <w:rsid w:val="004B3892"/>
    <w:rsid w:val="004C0323"/>
    <w:rsid w:val="004C09DA"/>
    <w:rsid w:val="004C0DF4"/>
    <w:rsid w:val="004C530F"/>
    <w:rsid w:val="004C7E03"/>
    <w:rsid w:val="004D0D0E"/>
    <w:rsid w:val="004D2A84"/>
    <w:rsid w:val="004D31A7"/>
    <w:rsid w:val="004D663E"/>
    <w:rsid w:val="004D6BBC"/>
    <w:rsid w:val="004D7D51"/>
    <w:rsid w:val="004E140D"/>
    <w:rsid w:val="004F1747"/>
    <w:rsid w:val="004F5D41"/>
    <w:rsid w:val="004F686B"/>
    <w:rsid w:val="004F6D50"/>
    <w:rsid w:val="004F7900"/>
    <w:rsid w:val="0050104B"/>
    <w:rsid w:val="005033AE"/>
    <w:rsid w:val="00504E40"/>
    <w:rsid w:val="0050702E"/>
    <w:rsid w:val="005070D3"/>
    <w:rsid w:val="00515E4D"/>
    <w:rsid w:val="00521022"/>
    <w:rsid w:val="00521119"/>
    <w:rsid w:val="005231A8"/>
    <w:rsid w:val="00525890"/>
    <w:rsid w:val="00536F75"/>
    <w:rsid w:val="005377A8"/>
    <w:rsid w:val="00537A52"/>
    <w:rsid w:val="00540C1C"/>
    <w:rsid w:val="005438FE"/>
    <w:rsid w:val="00543932"/>
    <w:rsid w:val="0054469E"/>
    <w:rsid w:val="00544851"/>
    <w:rsid w:val="00545A44"/>
    <w:rsid w:val="00557003"/>
    <w:rsid w:val="005576CD"/>
    <w:rsid w:val="00557C15"/>
    <w:rsid w:val="00562165"/>
    <w:rsid w:val="00562FCD"/>
    <w:rsid w:val="00565921"/>
    <w:rsid w:val="0056648B"/>
    <w:rsid w:val="0057183C"/>
    <w:rsid w:val="00572845"/>
    <w:rsid w:val="00573812"/>
    <w:rsid w:val="00576EE4"/>
    <w:rsid w:val="0057748F"/>
    <w:rsid w:val="00582E00"/>
    <w:rsid w:val="00586903"/>
    <w:rsid w:val="00586BCC"/>
    <w:rsid w:val="00587E26"/>
    <w:rsid w:val="005924FD"/>
    <w:rsid w:val="0059336F"/>
    <w:rsid w:val="00594AF4"/>
    <w:rsid w:val="005958FD"/>
    <w:rsid w:val="005A0928"/>
    <w:rsid w:val="005A1A3D"/>
    <w:rsid w:val="005B07A9"/>
    <w:rsid w:val="005B14ED"/>
    <w:rsid w:val="005B3072"/>
    <w:rsid w:val="005C06AF"/>
    <w:rsid w:val="005C151F"/>
    <w:rsid w:val="005C19B1"/>
    <w:rsid w:val="005C1AB9"/>
    <w:rsid w:val="005C48E4"/>
    <w:rsid w:val="005C4F98"/>
    <w:rsid w:val="005C57A2"/>
    <w:rsid w:val="005C636A"/>
    <w:rsid w:val="005D2E37"/>
    <w:rsid w:val="005D483F"/>
    <w:rsid w:val="005D774D"/>
    <w:rsid w:val="005D7D72"/>
    <w:rsid w:val="005E01AA"/>
    <w:rsid w:val="005E0F26"/>
    <w:rsid w:val="005E13D8"/>
    <w:rsid w:val="005E1ABB"/>
    <w:rsid w:val="005E5E77"/>
    <w:rsid w:val="005E71A2"/>
    <w:rsid w:val="005F2082"/>
    <w:rsid w:val="005F27CF"/>
    <w:rsid w:val="005F348C"/>
    <w:rsid w:val="005F3867"/>
    <w:rsid w:val="005F7B16"/>
    <w:rsid w:val="0060140C"/>
    <w:rsid w:val="0060156F"/>
    <w:rsid w:val="00601EEE"/>
    <w:rsid w:val="0060356B"/>
    <w:rsid w:val="0060358A"/>
    <w:rsid w:val="00614C4A"/>
    <w:rsid w:val="00616290"/>
    <w:rsid w:val="00623282"/>
    <w:rsid w:val="00632BA3"/>
    <w:rsid w:val="00635797"/>
    <w:rsid w:val="006425F9"/>
    <w:rsid w:val="006474BF"/>
    <w:rsid w:val="00655F5E"/>
    <w:rsid w:val="0066111D"/>
    <w:rsid w:val="00666252"/>
    <w:rsid w:val="006718E4"/>
    <w:rsid w:val="00680D34"/>
    <w:rsid w:val="00681525"/>
    <w:rsid w:val="00684486"/>
    <w:rsid w:val="006871D4"/>
    <w:rsid w:val="006914D4"/>
    <w:rsid w:val="006956CE"/>
    <w:rsid w:val="006A16BA"/>
    <w:rsid w:val="006A5043"/>
    <w:rsid w:val="006B0196"/>
    <w:rsid w:val="006B0631"/>
    <w:rsid w:val="006B0926"/>
    <w:rsid w:val="006C1CCA"/>
    <w:rsid w:val="006C42AD"/>
    <w:rsid w:val="006C4714"/>
    <w:rsid w:val="006C781D"/>
    <w:rsid w:val="006D0C75"/>
    <w:rsid w:val="006D19FB"/>
    <w:rsid w:val="006D45F3"/>
    <w:rsid w:val="006D48A5"/>
    <w:rsid w:val="006D5E70"/>
    <w:rsid w:val="006D6CAF"/>
    <w:rsid w:val="006E1316"/>
    <w:rsid w:val="006E3B4E"/>
    <w:rsid w:val="006E3D6E"/>
    <w:rsid w:val="006E5492"/>
    <w:rsid w:val="006E6F46"/>
    <w:rsid w:val="006F0994"/>
    <w:rsid w:val="006F1A93"/>
    <w:rsid w:val="006F58A0"/>
    <w:rsid w:val="006F6EF3"/>
    <w:rsid w:val="006F717B"/>
    <w:rsid w:val="00701924"/>
    <w:rsid w:val="007067D5"/>
    <w:rsid w:val="0070712E"/>
    <w:rsid w:val="007109EB"/>
    <w:rsid w:val="00712E29"/>
    <w:rsid w:val="00715ECA"/>
    <w:rsid w:val="00717A48"/>
    <w:rsid w:val="00721979"/>
    <w:rsid w:val="00727EB9"/>
    <w:rsid w:val="00732C6A"/>
    <w:rsid w:val="00733450"/>
    <w:rsid w:val="007358D1"/>
    <w:rsid w:val="00737058"/>
    <w:rsid w:val="00740CAE"/>
    <w:rsid w:val="0074226B"/>
    <w:rsid w:val="00746E7A"/>
    <w:rsid w:val="00756548"/>
    <w:rsid w:val="007578A1"/>
    <w:rsid w:val="00757D3B"/>
    <w:rsid w:val="007660A1"/>
    <w:rsid w:val="00771426"/>
    <w:rsid w:val="007843AF"/>
    <w:rsid w:val="007859C1"/>
    <w:rsid w:val="007910BA"/>
    <w:rsid w:val="007914D0"/>
    <w:rsid w:val="007953CC"/>
    <w:rsid w:val="007A0B1E"/>
    <w:rsid w:val="007A1085"/>
    <w:rsid w:val="007A1FF4"/>
    <w:rsid w:val="007A4C83"/>
    <w:rsid w:val="007B2EF6"/>
    <w:rsid w:val="007B3979"/>
    <w:rsid w:val="007B691B"/>
    <w:rsid w:val="007B734A"/>
    <w:rsid w:val="007B7D0D"/>
    <w:rsid w:val="007C2039"/>
    <w:rsid w:val="007C4222"/>
    <w:rsid w:val="007C4901"/>
    <w:rsid w:val="007D5786"/>
    <w:rsid w:val="007D78D1"/>
    <w:rsid w:val="007D7F68"/>
    <w:rsid w:val="007E4901"/>
    <w:rsid w:val="007E4B7E"/>
    <w:rsid w:val="007E5C16"/>
    <w:rsid w:val="007F30CA"/>
    <w:rsid w:val="007F510F"/>
    <w:rsid w:val="007F5E46"/>
    <w:rsid w:val="008026CF"/>
    <w:rsid w:val="00807A99"/>
    <w:rsid w:val="0081114A"/>
    <w:rsid w:val="00811EF8"/>
    <w:rsid w:val="00814988"/>
    <w:rsid w:val="008249F1"/>
    <w:rsid w:val="008318CC"/>
    <w:rsid w:val="00837A46"/>
    <w:rsid w:val="00840350"/>
    <w:rsid w:val="00843145"/>
    <w:rsid w:val="00843174"/>
    <w:rsid w:val="0084351A"/>
    <w:rsid w:val="00844565"/>
    <w:rsid w:val="0084553C"/>
    <w:rsid w:val="00846687"/>
    <w:rsid w:val="00846713"/>
    <w:rsid w:val="00856427"/>
    <w:rsid w:val="00856664"/>
    <w:rsid w:val="00857DF7"/>
    <w:rsid w:val="00860925"/>
    <w:rsid w:val="0086289D"/>
    <w:rsid w:val="00863E77"/>
    <w:rsid w:val="008677FF"/>
    <w:rsid w:val="00873D98"/>
    <w:rsid w:val="00875D7B"/>
    <w:rsid w:val="00877696"/>
    <w:rsid w:val="00892141"/>
    <w:rsid w:val="0089225A"/>
    <w:rsid w:val="008932FA"/>
    <w:rsid w:val="0089590B"/>
    <w:rsid w:val="008A051E"/>
    <w:rsid w:val="008A056D"/>
    <w:rsid w:val="008A2056"/>
    <w:rsid w:val="008A28E3"/>
    <w:rsid w:val="008A3691"/>
    <w:rsid w:val="008A3785"/>
    <w:rsid w:val="008A398B"/>
    <w:rsid w:val="008A4F5C"/>
    <w:rsid w:val="008A743B"/>
    <w:rsid w:val="008B0993"/>
    <w:rsid w:val="008B1940"/>
    <w:rsid w:val="008B1F24"/>
    <w:rsid w:val="008B3581"/>
    <w:rsid w:val="008B38CA"/>
    <w:rsid w:val="008B648A"/>
    <w:rsid w:val="008B659C"/>
    <w:rsid w:val="008B76AB"/>
    <w:rsid w:val="008C1128"/>
    <w:rsid w:val="008C198A"/>
    <w:rsid w:val="008D3095"/>
    <w:rsid w:val="008D3A98"/>
    <w:rsid w:val="008D3CE5"/>
    <w:rsid w:val="008D4941"/>
    <w:rsid w:val="008D51E5"/>
    <w:rsid w:val="008D7FE2"/>
    <w:rsid w:val="008E1ED0"/>
    <w:rsid w:val="008E2018"/>
    <w:rsid w:val="008E694E"/>
    <w:rsid w:val="008E6F1A"/>
    <w:rsid w:val="008F2457"/>
    <w:rsid w:val="008F350B"/>
    <w:rsid w:val="008F4D01"/>
    <w:rsid w:val="008F6500"/>
    <w:rsid w:val="008F6ABC"/>
    <w:rsid w:val="009023D7"/>
    <w:rsid w:val="00904380"/>
    <w:rsid w:val="00906871"/>
    <w:rsid w:val="00911B7C"/>
    <w:rsid w:val="00915D4E"/>
    <w:rsid w:val="00916580"/>
    <w:rsid w:val="00920B88"/>
    <w:rsid w:val="00920B92"/>
    <w:rsid w:val="00926D91"/>
    <w:rsid w:val="00926F26"/>
    <w:rsid w:val="009303FA"/>
    <w:rsid w:val="009325D5"/>
    <w:rsid w:val="00943CEF"/>
    <w:rsid w:val="00952294"/>
    <w:rsid w:val="00954626"/>
    <w:rsid w:val="00971BBF"/>
    <w:rsid w:val="00972A82"/>
    <w:rsid w:val="00974364"/>
    <w:rsid w:val="009769B6"/>
    <w:rsid w:val="00977AC2"/>
    <w:rsid w:val="00986A80"/>
    <w:rsid w:val="00987493"/>
    <w:rsid w:val="00990428"/>
    <w:rsid w:val="00991651"/>
    <w:rsid w:val="00991DD1"/>
    <w:rsid w:val="0099284D"/>
    <w:rsid w:val="009943DF"/>
    <w:rsid w:val="00994B1E"/>
    <w:rsid w:val="009962DC"/>
    <w:rsid w:val="00997957"/>
    <w:rsid w:val="00997BE7"/>
    <w:rsid w:val="009A2ACB"/>
    <w:rsid w:val="009A36BD"/>
    <w:rsid w:val="009A37E8"/>
    <w:rsid w:val="009B03EA"/>
    <w:rsid w:val="009C1749"/>
    <w:rsid w:val="009C5E6F"/>
    <w:rsid w:val="009C666D"/>
    <w:rsid w:val="009D473D"/>
    <w:rsid w:val="009D6F5E"/>
    <w:rsid w:val="009D77BD"/>
    <w:rsid w:val="009E4721"/>
    <w:rsid w:val="009F05F6"/>
    <w:rsid w:val="00A01DC9"/>
    <w:rsid w:val="00A038CA"/>
    <w:rsid w:val="00A04499"/>
    <w:rsid w:val="00A04B0D"/>
    <w:rsid w:val="00A11436"/>
    <w:rsid w:val="00A12B5D"/>
    <w:rsid w:val="00A14AAC"/>
    <w:rsid w:val="00A14F34"/>
    <w:rsid w:val="00A16108"/>
    <w:rsid w:val="00A205F5"/>
    <w:rsid w:val="00A2350B"/>
    <w:rsid w:val="00A2686B"/>
    <w:rsid w:val="00A26F9F"/>
    <w:rsid w:val="00A30372"/>
    <w:rsid w:val="00A305BF"/>
    <w:rsid w:val="00A30627"/>
    <w:rsid w:val="00A32CE6"/>
    <w:rsid w:val="00A36195"/>
    <w:rsid w:val="00A36684"/>
    <w:rsid w:val="00A41073"/>
    <w:rsid w:val="00A430B0"/>
    <w:rsid w:val="00A43F2D"/>
    <w:rsid w:val="00A51CDB"/>
    <w:rsid w:val="00A55F5A"/>
    <w:rsid w:val="00A55FF1"/>
    <w:rsid w:val="00A61279"/>
    <w:rsid w:val="00A615AA"/>
    <w:rsid w:val="00A6174B"/>
    <w:rsid w:val="00A6652D"/>
    <w:rsid w:val="00A72B01"/>
    <w:rsid w:val="00A81AAF"/>
    <w:rsid w:val="00A82E56"/>
    <w:rsid w:val="00A92EDD"/>
    <w:rsid w:val="00A93706"/>
    <w:rsid w:val="00A95D08"/>
    <w:rsid w:val="00A96843"/>
    <w:rsid w:val="00AA22FA"/>
    <w:rsid w:val="00AA544F"/>
    <w:rsid w:val="00AA5E7A"/>
    <w:rsid w:val="00AA7D41"/>
    <w:rsid w:val="00AB618D"/>
    <w:rsid w:val="00AB6DC4"/>
    <w:rsid w:val="00AC066F"/>
    <w:rsid w:val="00AC173F"/>
    <w:rsid w:val="00AC49EC"/>
    <w:rsid w:val="00AC7493"/>
    <w:rsid w:val="00AD1B35"/>
    <w:rsid w:val="00AD73FD"/>
    <w:rsid w:val="00AE11AD"/>
    <w:rsid w:val="00AE392F"/>
    <w:rsid w:val="00AE50BF"/>
    <w:rsid w:val="00AE5621"/>
    <w:rsid w:val="00AF0F6C"/>
    <w:rsid w:val="00AF2A82"/>
    <w:rsid w:val="00AF4A42"/>
    <w:rsid w:val="00AF5D9D"/>
    <w:rsid w:val="00B022F7"/>
    <w:rsid w:val="00B07276"/>
    <w:rsid w:val="00B12056"/>
    <w:rsid w:val="00B1236D"/>
    <w:rsid w:val="00B13BBB"/>
    <w:rsid w:val="00B13FC3"/>
    <w:rsid w:val="00B144C2"/>
    <w:rsid w:val="00B145C3"/>
    <w:rsid w:val="00B148E2"/>
    <w:rsid w:val="00B157F6"/>
    <w:rsid w:val="00B16868"/>
    <w:rsid w:val="00B16BDD"/>
    <w:rsid w:val="00B16E05"/>
    <w:rsid w:val="00B1730D"/>
    <w:rsid w:val="00B2014E"/>
    <w:rsid w:val="00B20491"/>
    <w:rsid w:val="00B21BE1"/>
    <w:rsid w:val="00B226BA"/>
    <w:rsid w:val="00B244BD"/>
    <w:rsid w:val="00B248C7"/>
    <w:rsid w:val="00B27453"/>
    <w:rsid w:val="00B3203F"/>
    <w:rsid w:val="00B349A7"/>
    <w:rsid w:val="00B36FEC"/>
    <w:rsid w:val="00B43A30"/>
    <w:rsid w:val="00B46066"/>
    <w:rsid w:val="00B47A88"/>
    <w:rsid w:val="00B509C6"/>
    <w:rsid w:val="00B51F09"/>
    <w:rsid w:val="00B5410E"/>
    <w:rsid w:val="00B601A0"/>
    <w:rsid w:val="00B66327"/>
    <w:rsid w:val="00B67CE0"/>
    <w:rsid w:val="00B74131"/>
    <w:rsid w:val="00B7529E"/>
    <w:rsid w:val="00B759FA"/>
    <w:rsid w:val="00B768D2"/>
    <w:rsid w:val="00B775DA"/>
    <w:rsid w:val="00B7788D"/>
    <w:rsid w:val="00B81001"/>
    <w:rsid w:val="00B8319A"/>
    <w:rsid w:val="00B834B0"/>
    <w:rsid w:val="00B83CD8"/>
    <w:rsid w:val="00B845DC"/>
    <w:rsid w:val="00B8566E"/>
    <w:rsid w:val="00B86228"/>
    <w:rsid w:val="00B86549"/>
    <w:rsid w:val="00B90A4A"/>
    <w:rsid w:val="00B90E6D"/>
    <w:rsid w:val="00B97373"/>
    <w:rsid w:val="00BA2AE9"/>
    <w:rsid w:val="00BA43A4"/>
    <w:rsid w:val="00BA5B71"/>
    <w:rsid w:val="00BA6186"/>
    <w:rsid w:val="00BA6A65"/>
    <w:rsid w:val="00BA72DC"/>
    <w:rsid w:val="00BB118B"/>
    <w:rsid w:val="00BB1830"/>
    <w:rsid w:val="00BC0042"/>
    <w:rsid w:val="00BC09AF"/>
    <w:rsid w:val="00BC0CB1"/>
    <w:rsid w:val="00BC3C0F"/>
    <w:rsid w:val="00BC3F09"/>
    <w:rsid w:val="00BC455B"/>
    <w:rsid w:val="00BC75F6"/>
    <w:rsid w:val="00BD01AA"/>
    <w:rsid w:val="00BD08B1"/>
    <w:rsid w:val="00BD2BBF"/>
    <w:rsid w:val="00BD72D2"/>
    <w:rsid w:val="00BE15A2"/>
    <w:rsid w:val="00BE2768"/>
    <w:rsid w:val="00BE4559"/>
    <w:rsid w:val="00BF5F10"/>
    <w:rsid w:val="00BF6910"/>
    <w:rsid w:val="00BF6AD7"/>
    <w:rsid w:val="00C00D4B"/>
    <w:rsid w:val="00C06768"/>
    <w:rsid w:val="00C06B05"/>
    <w:rsid w:val="00C10046"/>
    <w:rsid w:val="00C10154"/>
    <w:rsid w:val="00C16774"/>
    <w:rsid w:val="00C2263B"/>
    <w:rsid w:val="00C22676"/>
    <w:rsid w:val="00C25F41"/>
    <w:rsid w:val="00C30259"/>
    <w:rsid w:val="00C33102"/>
    <w:rsid w:val="00C33698"/>
    <w:rsid w:val="00C37B7C"/>
    <w:rsid w:val="00C40256"/>
    <w:rsid w:val="00C43EA5"/>
    <w:rsid w:val="00C5129F"/>
    <w:rsid w:val="00C51B7E"/>
    <w:rsid w:val="00C53F2B"/>
    <w:rsid w:val="00C55605"/>
    <w:rsid w:val="00C614B4"/>
    <w:rsid w:val="00C61B3E"/>
    <w:rsid w:val="00C63508"/>
    <w:rsid w:val="00C63F14"/>
    <w:rsid w:val="00C73516"/>
    <w:rsid w:val="00C742F2"/>
    <w:rsid w:val="00C74D92"/>
    <w:rsid w:val="00C80293"/>
    <w:rsid w:val="00C8063F"/>
    <w:rsid w:val="00C86AC1"/>
    <w:rsid w:val="00C87CEE"/>
    <w:rsid w:val="00C920D2"/>
    <w:rsid w:val="00C92239"/>
    <w:rsid w:val="00C92F7E"/>
    <w:rsid w:val="00CA3701"/>
    <w:rsid w:val="00CA7DAE"/>
    <w:rsid w:val="00CB1418"/>
    <w:rsid w:val="00CB1672"/>
    <w:rsid w:val="00CB2A61"/>
    <w:rsid w:val="00CB3471"/>
    <w:rsid w:val="00CB4B57"/>
    <w:rsid w:val="00CB60B5"/>
    <w:rsid w:val="00CC02FE"/>
    <w:rsid w:val="00CC4639"/>
    <w:rsid w:val="00CC4FC9"/>
    <w:rsid w:val="00CC71A5"/>
    <w:rsid w:val="00CD255A"/>
    <w:rsid w:val="00CD572F"/>
    <w:rsid w:val="00CD7FDF"/>
    <w:rsid w:val="00CE178B"/>
    <w:rsid w:val="00CF3A41"/>
    <w:rsid w:val="00CF3BC6"/>
    <w:rsid w:val="00D04F6C"/>
    <w:rsid w:val="00D06953"/>
    <w:rsid w:val="00D15F71"/>
    <w:rsid w:val="00D17124"/>
    <w:rsid w:val="00D17224"/>
    <w:rsid w:val="00D173A3"/>
    <w:rsid w:val="00D2288F"/>
    <w:rsid w:val="00D232F9"/>
    <w:rsid w:val="00D265F9"/>
    <w:rsid w:val="00D30E3F"/>
    <w:rsid w:val="00D32D97"/>
    <w:rsid w:val="00D34085"/>
    <w:rsid w:val="00D3784C"/>
    <w:rsid w:val="00D404A1"/>
    <w:rsid w:val="00D41F3D"/>
    <w:rsid w:val="00D42124"/>
    <w:rsid w:val="00D44337"/>
    <w:rsid w:val="00D445DE"/>
    <w:rsid w:val="00D47316"/>
    <w:rsid w:val="00D47679"/>
    <w:rsid w:val="00D5269E"/>
    <w:rsid w:val="00D54AF1"/>
    <w:rsid w:val="00D5641C"/>
    <w:rsid w:val="00D57E0E"/>
    <w:rsid w:val="00D64B11"/>
    <w:rsid w:val="00D71A72"/>
    <w:rsid w:val="00D71EA4"/>
    <w:rsid w:val="00D73936"/>
    <w:rsid w:val="00D7431D"/>
    <w:rsid w:val="00D7459F"/>
    <w:rsid w:val="00D85820"/>
    <w:rsid w:val="00D86E9E"/>
    <w:rsid w:val="00D90F2C"/>
    <w:rsid w:val="00D970E3"/>
    <w:rsid w:val="00DA2622"/>
    <w:rsid w:val="00DA36A3"/>
    <w:rsid w:val="00DA6566"/>
    <w:rsid w:val="00DB2C41"/>
    <w:rsid w:val="00DB7196"/>
    <w:rsid w:val="00DC626B"/>
    <w:rsid w:val="00DD6976"/>
    <w:rsid w:val="00DD6B2D"/>
    <w:rsid w:val="00DE19BD"/>
    <w:rsid w:val="00DE2CBA"/>
    <w:rsid w:val="00DE71EC"/>
    <w:rsid w:val="00DF1DE6"/>
    <w:rsid w:val="00DF41BE"/>
    <w:rsid w:val="00DF4D01"/>
    <w:rsid w:val="00DF601C"/>
    <w:rsid w:val="00E00F36"/>
    <w:rsid w:val="00E010CE"/>
    <w:rsid w:val="00E02361"/>
    <w:rsid w:val="00E04EE2"/>
    <w:rsid w:val="00E10BD1"/>
    <w:rsid w:val="00E129EB"/>
    <w:rsid w:val="00E25960"/>
    <w:rsid w:val="00E31000"/>
    <w:rsid w:val="00E32D97"/>
    <w:rsid w:val="00E33ABA"/>
    <w:rsid w:val="00E40CE2"/>
    <w:rsid w:val="00E42BCE"/>
    <w:rsid w:val="00E43522"/>
    <w:rsid w:val="00E4409E"/>
    <w:rsid w:val="00E51566"/>
    <w:rsid w:val="00E5204B"/>
    <w:rsid w:val="00E52141"/>
    <w:rsid w:val="00E54A07"/>
    <w:rsid w:val="00E562F0"/>
    <w:rsid w:val="00E576D3"/>
    <w:rsid w:val="00E6559A"/>
    <w:rsid w:val="00E72252"/>
    <w:rsid w:val="00E728F5"/>
    <w:rsid w:val="00E74A56"/>
    <w:rsid w:val="00E75782"/>
    <w:rsid w:val="00E76E36"/>
    <w:rsid w:val="00E76EEA"/>
    <w:rsid w:val="00E77649"/>
    <w:rsid w:val="00E82B73"/>
    <w:rsid w:val="00E83932"/>
    <w:rsid w:val="00E85BE4"/>
    <w:rsid w:val="00E879E0"/>
    <w:rsid w:val="00E9777A"/>
    <w:rsid w:val="00EA023A"/>
    <w:rsid w:val="00EA24E7"/>
    <w:rsid w:val="00EA3EED"/>
    <w:rsid w:val="00EB0B90"/>
    <w:rsid w:val="00EB376F"/>
    <w:rsid w:val="00EB50C4"/>
    <w:rsid w:val="00EB5E8C"/>
    <w:rsid w:val="00EB5F72"/>
    <w:rsid w:val="00EC02D3"/>
    <w:rsid w:val="00EC7C50"/>
    <w:rsid w:val="00EC7DE4"/>
    <w:rsid w:val="00EE463E"/>
    <w:rsid w:val="00EE64E4"/>
    <w:rsid w:val="00EF4283"/>
    <w:rsid w:val="00F004DC"/>
    <w:rsid w:val="00F0159E"/>
    <w:rsid w:val="00F03488"/>
    <w:rsid w:val="00F06FE7"/>
    <w:rsid w:val="00F079F0"/>
    <w:rsid w:val="00F15C63"/>
    <w:rsid w:val="00F201B7"/>
    <w:rsid w:val="00F21773"/>
    <w:rsid w:val="00F25632"/>
    <w:rsid w:val="00F33FDC"/>
    <w:rsid w:val="00F34772"/>
    <w:rsid w:val="00F348C5"/>
    <w:rsid w:val="00F35B27"/>
    <w:rsid w:val="00F376E1"/>
    <w:rsid w:val="00F37D8D"/>
    <w:rsid w:val="00F40DD5"/>
    <w:rsid w:val="00F440B6"/>
    <w:rsid w:val="00F453B2"/>
    <w:rsid w:val="00F464AB"/>
    <w:rsid w:val="00F5167E"/>
    <w:rsid w:val="00F61BA9"/>
    <w:rsid w:val="00F625AD"/>
    <w:rsid w:val="00F64EE6"/>
    <w:rsid w:val="00F665CD"/>
    <w:rsid w:val="00F66647"/>
    <w:rsid w:val="00F72443"/>
    <w:rsid w:val="00F75C23"/>
    <w:rsid w:val="00F80451"/>
    <w:rsid w:val="00F810C2"/>
    <w:rsid w:val="00F815AF"/>
    <w:rsid w:val="00F84863"/>
    <w:rsid w:val="00F86C70"/>
    <w:rsid w:val="00F87F7C"/>
    <w:rsid w:val="00F90E7B"/>
    <w:rsid w:val="00F9633B"/>
    <w:rsid w:val="00F96716"/>
    <w:rsid w:val="00F96D6F"/>
    <w:rsid w:val="00FA059F"/>
    <w:rsid w:val="00FA3CC2"/>
    <w:rsid w:val="00FA4753"/>
    <w:rsid w:val="00FA7735"/>
    <w:rsid w:val="00FB2239"/>
    <w:rsid w:val="00FB41CD"/>
    <w:rsid w:val="00FB5275"/>
    <w:rsid w:val="00FB66BB"/>
    <w:rsid w:val="00FC0AF5"/>
    <w:rsid w:val="00FC127C"/>
    <w:rsid w:val="00FC4D64"/>
    <w:rsid w:val="00FC6DC5"/>
    <w:rsid w:val="00FD20BF"/>
    <w:rsid w:val="00FD667E"/>
    <w:rsid w:val="00FD6876"/>
    <w:rsid w:val="00FD68A6"/>
    <w:rsid w:val="00FD7685"/>
    <w:rsid w:val="00FE295F"/>
    <w:rsid w:val="00FF1A59"/>
    <w:rsid w:val="00FF2FBB"/>
    <w:rsid w:val="00FF3D5A"/>
    <w:rsid w:val="00FF3D94"/>
    <w:rsid w:val="00FF5F8D"/>
    <w:rsid w:val="00FF6D02"/>
    <w:rsid w:val="00FF6D66"/>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CF7CC1-FD59-4A4E-A04B-E06A48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66"/>
    <w:pPr>
      <w:spacing w:after="200" w:line="276" w:lineRule="auto"/>
    </w:pPr>
  </w:style>
  <w:style w:type="paragraph" w:styleId="1">
    <w:name w:val="heading 1"/>
    <w:basedOn w:val="a"/>
    <w:next w:val="a"/>
    <w:link w:val="10"/>
    <w:uiPriority w:val="99"/>
    <w:qFormat/>
    <w:rsid w:val="00F06FE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F3D5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7183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57183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locked/>
    <w:rsid w:val="00147E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F724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FE7"/>
    <w:rPr>
      <w:rFonts w:ascii="Cambria" w:hAnsi="Cambria" w:cs="Times New Roman"/>
      <w:b/>
      <w:bCs/>
      <w:color w:val="365F91"/>
      <w:sz w:val="28"/>
      <w:szCs w:val="28"/>
    </w:rPr>
  </w:style>
  <w:style w:type="character" w:customStyle="1" w:styleId="20">
    <w:name w:val="Заголовок 2 Знак"/>
    <w:basedOn w:val="a0"/>
    <w:link w:val="2"/>
    <w:uiPriority w:val="99"/>
    <w:locked/>
    <w:rsid w:val="00FF3D5A"/>
    <w:rPr>
      <w:rFonts w:ascii="Cambria" w:hAnsi="Cambria" w:cs="Times New Roman"/>
      <w:b/>
      <w:bCs/>
      <w:color w:val="4F81BD"/>
      <w:sz w:val="26"/>
      <w:szCs w:val="26"/>
    </w:rPr>
  </w:style>
  <w:style w:type="character" w:customStyle="1" w:styleId="30">
    <w:name w:val="Заголовок 3 Знак"/>
    <w:basedOn w:val="a0"/>
    <w:link w:val="3"/>
    <w:uiPriority w:val="99"/>
    <w:locked/>
    <w:rsid w:val="0057183C"/>
    <w:rPr>
      <w:rFonts w:ascii="Cambria" w:hAnsi="Cambria" w:cs="Times New Roman"/>
      <w:b/>
      <w:bCs/>
      <w:color w:val="4F81BD"/>
    </w:rPr>
  </w:style>
  <w:style w:type="character" w:customStyle="1" w:styleId="40">
    <w:name w:val="Заголовок 4 Знак"/>
    <w:basedOn w:val="a0"/>
    <w:link w:val="4"/>
    <w:uiPriority w:val="99"/>
    <w:locked/>
    <w:rsid w:val="0057183C"/>
    <w:rPr>
      <w:rFonts w:ascii="Cambria" w:hAnsi="Cambria" w:cs="Times New Roman"/>
      <w:b/>
      <w:bCs/>
      <w:i/>
      <w:iCs/>
      <w:color w:val="4F81BD"/>
    </w:rPr>
  </w:style>
  <w:style w:type="paragraph" w:styleId="a3">
    <w:name w:val="No Spacing"/>
    <w:uiPriority w:val="99"/>
    <w:qFormat/>
    <w:rsid w:val="00B7788D"/>
  </w:style>
  <w:style w:type="character" w:styleId="a4">
    <w:name w:val="Hyperlink"/>
    <w:basedOn w:val="a0"/>
    <w:uiPriority w:val="99"/>
    <w:rsid w:val="00242FE9"/>
    <w:rPr>
      <w:rFonts w:cs="Times New Roman"/>
      <w:color w:val="0000FF"/>
      <w:u w:val="single"/>
    </w:rPr>
  </w:style>
  <w:style w:type="paragraph" w:styleId="a5">
    <w:name w:val="header"/>
    <w:basedOn w:val="a"/>
    <w:link w:val="a6"/>
    <w:uiPriority w:val="99"/>
    <w:semiHidden/>
    <w:rsid w:val="00242FE9"/>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locked/>
    <w:rsid w:val="00242FE9"/>
    <w:rPr>
      <w:rFonts w:cs="Times New Roman"/>
    </w:rPr>
  </w:style>
  <w:style w:type="paragraph" w:styleId="a7">
    <w:name w:val="footer"/>
    <w:basedOn w:val="a"/>
    <w:link w:val="a8"/>
    <w:uiPriority w:val="99"/>
    <w:rsid w:val="00242FE9"/>
    <w:pPr>
      <w:tabs>
        <w:tab w:val="center" w:pos="4680"/>
        <w:tab w:val="right" w:pos="9360"/>
      </w:tabs>
      <w:spacing w:after="0" w:line="240" w:lineRule="auto"/>
    </w:pPr>
  </w:style>
  <w:style w:type="character" w:customStyle="1" w:styleId="a8">
    <w:name w:val="Нижний колонтитул Знак"/>
    <w:basedOn w:val="a0"/>
    <w:link w:val="a7"/>
    <w:uiPriority w:val="99"/>
    <w:locked/>
    <w:rsid w:val="00242FE9"/>
    <w:rPr>
      <w:rFonts w:cs="Times New Roman"/>
    </w:rPr>
  </w:style>
  <w:style w:type="paragraph" w:styleId="a9">
    <w:name w:val="Body Text"/>
    <w:basedOn w:val="a"/>
    <w:link w:val="aa"/>
    <w:uiPriority w:val="99"/>
    <w:rsid w:val="00BA72DC"/>
    <w:pPr>
      <w:tabs>
        <w:tab w:val="left" w:pos="720"/>
        <w:tab w:val="right" w:pos="810"/>
      </w:tabs>
      <w:spacing w:after="0" w:line="240" w:lineRule="auto"/>
    </w:pPr>
    <w:rPr>
      <w:rFonts w:ascii="Courier New" w:eastAsia="Times New Roman" w:hAnsi="Courier New"/>
      <w:noProof/>
      <w:sz w:val="24"/>
      <w:szCs w:val="20"/>
    </w:rPr>
  </w:style>
  <w:style w:type="character" w:customStyle="1" w:styleId="aa">
    <w:name w:val="Основной текст Знак"/>
    <w:basedOn w:val="a0"/>
    <w:link w:val="a9"/>
    <w:uiPriority w:val="99"/>
    <w:locked/>
    <w:rsid w:val="00BA72DC"/>
    <w:rPr>
      <w:rFonts w:ascii="Courier New" w:hAnsi="Courier New" w:cs="Times New Roman"/>
      <w:noProof/>
      <w:sz w:val="20"/>
      <w:szCs w:val="20"/>
    </w:rPr>
  </w:style>
  <w:style w:type="table" w:styleId="ab">
    <w:name w:val="Table Grid"/>
    <w:basedOn w:val="a1"/>
    <w:uiPriority w:val="59"/>
    <w:rsid w:val="00FF3D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link w:val="ad"/>
    <w:uiPriority w:val="34"/>
    <w:qFormat/>
    <w:rsid w:val="00FF3D5A"/>
    <w:pPr>
      <w:spacing w:after="0" w:line="240" w:lineRule="auto"/>
      <w:ind w:left="720"/>
    </w:pPr>
    <w:rPr>
      <w:rFonts w:ascii="Times New Roman" w:eastAsia="Times New Roman" w:hAnsi="Times New Roman"/>
      <w:sz w:val="24"/>
      <w:szCs w:val="24"/>
    </w:rPr>
  </w:style>
  <w:style w:type="paragraph" w:styleId="11">
    <w:name w:val="toc 1"/>
    <w:basedOn w:val="a"/>
    <w:next w:val="a"/>
    <w:autoRedefine/>
    <w:uiPriority w:val="39"/>
    <w:rsid w:val="00E02361"/>
    <w:pPr>
      <w:spacing w:after="100"/>
    </w:pPr>
  </w:style>
  <w:style w:type="paragraph" w:styleId="21">
    <w:name w:val="toc 2"/>
    <w:basedOn w:val="a"/>
    <w:next w:val="a"/>
    <w:autoRedefine/>
    <w:uiPriority w:val="39"/>
    <w:rsid w:val="00E02361"/>
    <w:pPr>
      <w:spacing w:after="100"/>
      <w:ind w:left="220"/>
    </w:pPr>
  </w:style>
  <w:style w:type="character" w:styleId="ae">
    <w:name w:val="annotation reference"/>
    <w:basedOn w:val="a0"/>
    <w:uiPriority w:val="99"/>
    <w:semiHidden/>
    <w:rsid w:val="00E04EE2"/>
    <w:rPr>
      <w:rFonts w:cs="Times New Roman"/>
      <w:sz w:val="16"/>
      <w:szCs w:val="16"/>
    </w:rPr>
  </w:style>
  <w:style w:type="paragraph" w:styleId="7">
    <w:name w:val="toc 7"/>
    <w:basedOn w:val="a"/>
    <w:next w:val="a"/>
    <w:autoRedefine/>
    <w:uiPriority w:val="99"/>
    <w:semiHidden/>
    <w:rsid w:val="00E02361"/>
    <w:pPr>
      <w:spacing w:after="100"/>
      <w:ind w:left="1320"/>
    </w:pPr>
  </w:style>
  <w:style w:type="paragraph" w:styleId="51">
    <w:name w:val="toc 5"/>
    <w:basedOn w:val="a"/>
    <w:next w:val="a"/>
    <w:autoRedefine/>
    <w:uiPriority w:val="99"/>
    <w:semiHidden/>
    <w:rsid w:val="00E02361"/>
    <w:pPr>
      <w:spacing w:after="100"/>
      <w:ind w:left="880"/>
    </w:pPr>
  </w:style>
  <w:style w:type="paragraph" w:styleId="af">
    <w:name w:val="annotation text"/>
    <w:basedOn w:val="a"/>
    <w:link w:val="af0"/>
    <w:uiPriority w:val="99"/>
    <w:semiHidden/>
    <w:rsid w:val="00E04EE2"/>
    <w:pPr>
      <w:spacing w:line="240" w:lineRule="auto"/>
    </w:pPr>
    <w:rPr>
      <w:sz w:val="20"/>
      <w:szCs w:val="20"/>
    </w:rPr>
  </w:style>
  <w:style w:type="character" w:customStyle="1" w:styleId="af0">
    <w:name w:val="Текст примечания Знак"/>
    <w:basedOn w:val="a0"/>
    <w:link w:val="af"/>
    <w:uiPriority w:val="99"/>
    <w:semiHidden/>
    <w:locked/>
    <w:rsid w:val="00E04EE2"/>
    <w:rPr>
      <w:rFonts w:cs="Times New Roman"/>
      <w:sz w:val="20"/>
      <w:szCs w:val="20"/>
    </w:rPr>
  </w:style>
  <w:style w:type="paragraph" w:styleId="af1">
    <w:name w:val="annotation subject"/>
    <w:basedOn w:val="af"/>
    <w:next w:val="af"/>
    <w:link w:val="af2"/>
    <w:uiPriority w:val="99"/>
    <w:semiHidden/>
    <w:rsid w:val="00E04EE2"/>
    <w:rPr>
      <w:b/>
      <w:bCs/>
    </w:rPr>
  </w:style>
  <w:style w:type="character" w:customStyle="1" w:styleId="af2">
    <w:name w:val="Тема примечания Знак"/>
    <w:basedOn w:val="af0"/>
    <w:link w:val="af1"/>
    <w:uiPriority w:val="99"/>
    <w:semiHidden/>
    <w:locked/>
    <w:rsid w:val="00E04EE2"/>
    <w:rPr>
      <w:rFonts w:cs="Times New Roman"/>
      <w:b/>
      <w:bCs/>
      <w:sz w:val="20"/>
      <w:szCs w:val="20"/>
    </w:rPr>
  </w:style>
  <w:style w:type="paragraph" w:styleId="af3">
    <w:name w:val="Balloon Text"/>
    <w:basedOn w:val="a"/>
    <w:link w:val="af4"/>
    <w:uiPriority w:val="99"/>
    <w:semiHidden/>
    <w:rsid w:val="00E04E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E04EE2"/>
    <w:rPr>
      <w:rFonts w:ascii="Tahoma" w:hAnsi="Tahoma" w:cs="Tahoma"/>
      <w:sz w:val="16"/>
      <w:szCs w:val="16"/>
    </w:rPr>
  </w:style>
  <w:style w:type="paragraph" w:styleId="af5">
    <w:name w:val="Revision"/>
    <w:hidden/>
    <w:uiPriority w:val="99"/>
    <w:semiHidden/>
    <w:rsid w:val="00F21773"/>
  </w:style>
  <w:style w:type="character" w:styleId="af6">
    <w:name w:val="FollowedHyperlink"/>
    <w:basedOn w:val="a0"/>
    <w:uiPriority w:val="99"/>
    <w:semiHidden/>
    <w:rsid w:val="002966C8"/>
    <w:rPr>
      <w:rFonts w:cs="Times New Roman"/>
      <w:color w:val="800080"/>
      <w:u w:val="single"/>
    </w:rPr>
  </w:style>
  <w:style w:type="paragraph" w:styleId="31">
    <w:name w:val="toc 3"/>
    <w:basedOn w:val="a"/>
    <w:next w:val="a"/>
    <w:autoRedefine/>
    <w:uiPriority w:val="39"/>
    <w:rsid w:val="004A7EB6"/>
    <w:pPr>
      <w:spacing w:after="100"/>
      <w:ind w:left="440"/>
    </w:pPr>
  </w:style>
  <w:style w:type="paragraph" w:styleId="af7">
    <w:name w:val="Subtitle"/>
    <w:basedOn w:val="a"/>
    <w:link w:val="af8"/>
    <w:qFormat/>
    <w:locked/>
    <w:rsid w:val="00147EB4"/>
    <w:pPr>
      <w:spacing w:after="0" w:line="240" w:lineRule="auto"/>
      <w:jc w:val="center"/>
    </w:pPr>
    <w:rPr>
      <w:rFonts w:ascii="Times New Roman" w:eastAsia="Times New Roman" w:hAnsi="Times New Roman"/>
      <w:b/>
      <w:bCs/>
      <w:sz w:val="24"/>
      <w:szCs w:val="24"/>
    </w:rPr>
  </w:style>
  <w:style w:type="character" w:customStyle="1" w:styleId="af8">
    <w:name w:val="Подзаголовок Знак"/>
    <w:basedOn w:val="a0"/>
    <w:link w:val="af7"/>
    <w:rsid w:val="00147EB4"/>
    <w:rPr>
      <w:rFonts w:ascii="Times New Roman" w:eastAsia="Times New Roman" w:hAnsi="Times New Roman"/>
      <w:b/>
      <w:bCs/>
      <w:sz w:val="24"/>
      <w:szCs w:val="24"/>
    </w:rPr>
  </w:style>
  <w:style w:type="character" w:styleId="af9">
    <w:name w:val="Emphasis"/>
    <w:basedOn w:val="a0"/>
    <w:qFormat/>
    <w:locked/>
    <w:rsid w:val="00147EB4"/>
    <w:rPr>
      <w:i/>
      <w:iCs/>
    </w:rPr>
  </w:style>
  <w:style w:type="character" w:customStyle="1" w:styleId="50">
    <w:name w:val="Заголовок 5 Знак"/>
    <w:basedOn w:val="a0"/>
    <w:link w:val="5"/>
    <w:rsid w:val="00147E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72443"/>
    <w:rPr>
      <w:rFonts w:asciiTheme="majorHAnsi" w:eastAsiaTheme="majorEastAsia" w:hAnsiTheme="majorHAnsi" w:cstheme="majorBidi"/>
      <w:i/>
      <w:iCs/>
      <w:color w:val="243F60" w:themeColor="accent1" w:themeShade="7F"/>
    </w:rPr>
  </w:style>
  <w:style w:type="paragraph" w:customStyle="1" w:styleId="NormalWeb3">
    <w:name w:val="Normal (Web)3"/>
    <w:basedOn w:val="a"/>
    <w:rsid w:val="00F72443"/>
    <w:pPr>
      <w:spacing w:after="0" w:line="192" w:lineRule="atLeast"/>
    </w:pPr>
    <w:rPr>
      <w:rFonts w:ascii="Times New Roman" w:eastAsia="SimSun" w:hAnsi="Times New Roman"/>
      <w:sz w:val="13"/>
      <w:szCs w:val="13"/>
      <w:lang w:eastAsia="zh-CN"/>
    </w:rPr>
  </w:style>
  <w:style w:type="paragraph" w:customStyle="1" w:styleId="Body1">
    <w:name w:val="Body 1"/>
    <w:rsid w:val="00C43EA5"/>
    <w:pPr>
      <w:spacing w:line="276" w:lineRule="auto"/>
      <w:outlineLvl w:val="0"/>
    </w:pPr>
    <w:rPr>
      <w:rFonts w:ascii="Times New Roman" w:eastAsia="Arial Unicode MS" w:hAnsi="Times New Roman"/>
      <w:color w:val="000000"/>
      <w:sz w:val="24"/>
      <w:szCs w:val="20"/>
      <w:u w:color="000000"/>
    </w:rPr>
  </w:style>
  <w:style w:type="character" w:customStyle="1" w:styleId="ad">
    <w:name w:val="Абзац списка Знак"/>
    <w:basedOn w:val="a0"/>
    <w:link w:val="ac"/>
    <w:uiPriority w:val="34"/>
    <w:locked/>
    <w:rsid w:val="000067EF"/>
    <w:rPr>
      <w:rFonts w:ascii="Times New Roman" w:eastAsia="Times New Roman" w:hAnsi="Times New Roman"/>
      <w:sz w:val="24"/>
      <w:szCs w:val="24"/>
    </w:rPr>
  </w:style>
  <w:style w:type="paragraph" w:customStyle="1" w:styleId="Default">
    <w:name w:val="Default"/>
    <w:rsid w:val="00BD72D2"/>
    <w:pPr>
      <w:autoSpaceDE w:val="0"/>
      <w:autoSpaceDN w:val="0"/>
      <w:adjustRightInd w:val="0"/>
    </w:pPr>
    <w:rPr>
      <w:rFonts w:ascii="Times New Roman" w:hAnsi="Times New Roman"/>
      <w:color w:val="000000"/>
      <w:sz w:val="24"/>
      <w:szCs w:val="24"/>
    </w:rPr>
  </w:style>
  <w:style w:type="paragraph" w:styleId="afa">
    <w:name w:val="footnote text"/>
    <w:basedOn w:val="a"/>
    <w:link w:val="afb"/>
    <w:uiPriority w:val="99"/>
    <w:unhideWhenUsed/>
    <w:rsid w:val="00B148E2"/>
    <w:pPr>
      <w:widowControl w:val="0"/>
      <w:pBdr>
        <w:top w:val="nil"/>
        <w:left w:val="nil"/>
        <w:bottom w:val="nil"/>
        <w:right w:val="nil"/>
        <w:between w:val="nil"/>
      </w:pBdr>
      <w:spacing w:after="0" w:line="240" w:lineRule="auto"/>
    </w:pPr>
    <w:rPr>
      <w:rFonts w:ascii="Times New Roman" w:eastAsia="Times New Roman" w:hAnsi="Times New Roman"/>
      <w:color w:val="000000"/>
      <w:sz w:val="20"/>
      <w:szCs w:val="20"/>
    </w:rPr>
  </w:style>
  <w:style w:type="character" w:customStyle="1" w:styleId="afb">
    <w:name w:val="Текст сноски Знак"/>
    <w:basedOn w:val="a0"/>
    <w:link w:val="afa"/>
    <w:uiPriority w:val="99"/>
    <w:rsid w:val="00B148E2"/>
    <w:rPr>
      <w:rFonts w:ascii="Times New Roman" w:eastAsia="Times New Roman" w:hAnsi="Times New Roman"/>
      <w:color w:val="000000"/>
      <w:sz w:val="20"/>
      <w:szCs w:val="20"/>
    </w:rPr>
  </w:style>
  <w:style w:type="character" w:styleId="afc">
    <w:name w:val="footnote reference"/>
    <w:basedOn w:val="a0"/>
    <w:uiPriority w:val="99"/>
    <w:semiHidden/>
    <w:unhideWhenUsed/>
    <w:rsid w:val="00B14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1900">
      <w:bodyDiv w:val="1"/>
      <w:marLeft w:val="0"/>
      <w:marRight w:val="0"/>
      <w:marTop w:val="0"/>
      <w:marBottom w:val="0"/>
      <w:divBdr>
        <w:top w:val="none" w:sz="0" w:space="0" w:color="auto"/>
        <w:left w:val="none" w:sz="0" w:space="0" w:color="auto"/>
        <w:bottom w:val="none" w:sz="0" w:space="0" w:color="auto"/>
        <w:right w:val="none" w:sz="0" w:space="0" w:color="auto"/>
      </w:divBdr>
    </w:div>
    <w:div w:id="591545707">
      <w:bodyDiv w:val="1"/>
      <w:marLeft w:val="0"/>
      <w:marRight w:val="0"/>
      <w:marTop w:val="0"/>
      <w:marBottom w:val="0"/>
      <w:divBdr>
        <w:top w:val="none" w:sz="0" w:space="0" w:color="auto"/>
        <w:left w:val="none" w:sz="0" w:space="0" w:color="auto"/>
        <w:bottom w:val="none" w:sz="0" w:space="0" w:color="auto"/>
        <w:right w:val="none" w:sz="0" w:space="0" w:color="auto"/>
      </w:divBdr>
    </w:div>
    <w:div w:id="696780588">
      <w:bodyDiv w:val="1"/>
      <w:marLeft w:val="0"/>
      <w:marRight w:val="0"/>
      <w:marTop w:val="0"/>
      <w:marBottom w:val="0"/>
      <w:divBdr>
        <w:top w:val="none" w:sz="0" w:space="0" w:color="auto"/>
        <w:left w:val="none" w:sz="0" w:space="0" w:color="auto"/>
        <w:bottom w:val="none" w:sz="0" w:space="0" w:color="auto"/>
        <w:right w:val="none" w:sz="0" w:space="0" w:color="auto"/>
      </w:divBdr>
    </w:div>
    <w:div w:id="791752844">
      <w:bodyDiv w:val="1"/>
      <w:marLeft w:val="0"/>
      <w:marRight w:val="0"/>
      <w:marTop w:val="0"/>
      <w:marBottom w:val="0"/>
      <w:divBdr>
        <w:top w:val="none" w:sz="0" w:space="0" w:color="auto"/>
        <w:left w:val="none" w:sz="0" w:space="0" w:color="auto"/>
        <w:bottom w:val="none" w:sz="0" w:space="0" w:color="auto"/>
        <w:right w:val="none" w:sz="0" w:space="0" w:color="auto"/>
      </w:divBdr>
    </w:div>
    <w:div w:id="792939663">
      <w:bodyDiv w:val="1"/>
      <w:marLeft w:val="0"/>
      <w:marRight w:val="0"/>
      <w:marTop w:val="0"/>
      <w:marBottom w:val="0"/>
      <w:divBdr>
        <w:top w:val="none" w:sz="0" w:space="0" w:color="auto"/>
        <w:left w:val="none" w:sz="0" w:space="0" w:color="auto"/>
        <w:bottom w:val="none" w:sz="0" w:space="0" w:color="auto"/>
        <w:right w:val="none" w:sz="0" w:space="0" w:color="auto"/>
      </w:divBdr>
    </w:div>
    <w:div w:id="943464703">
      <w:bodyDiv w:val="1"/>
      <w:marLeft w:val="0"/>
      <w:marRight w:val="0"/>
      <w:marTop w:val="0"/>
      <w:marBottom w:val="0"/>
      <w:divBdr>
        <w:top w:val="none" w:sz="0" w:space="0" w:color="auto"/>
        <w:left w:val="none" w:sz="0" w:space="0" w:color="auto"/>
        <w:bottom w:val="none" w:sz="0" w:space="0" w:color="auto"/>
        <w:right w:val="none" w:sz="0" w:space="0" w:color="auto"/>
      </w:divBdr>
    </w:div>
    <w:div w:id="1403915525">
      <w:bodyDiv w:val="1"/>
      <w:marLeft w:val="0"/>
      <w:marRight w:val="0"/>
      <w:marTop w:val="0"/>
      <w:marBottom w:val="0"/>
      <w:divBdr>
        <w:top w:val="none" w:sz="0" w:space="0" w:color="auto"/>
        <w:left w:val="none" w:sz="0" w:space="0" w:color="auto"/>
        <w:bottom w:val="none" w:sz="0" w:space="0" w:color="auto"/>
        <w:right w:val="none" w:sz="0" w:space="0" w:color="auto"/>
      </w:divBdr>
    </w:div>
    <w:div w:id="1407334944">
      <w:bodyDiv w:val="1"/>
      <w:marLeft w:val="0"/>
      <w:marRight w:val="0"/>
      <w:marTop w:val="0"/>
      <w:marBottom w:val="0"/>
      <w:divBdr>
        <w:top w:val="none" w:sz="0" w:space="0" w:color="auto"/>
        <w:left w:val="none" w:sz="0" w:space="0" w:color="auto"/>
        <w:bottom w:val="none" w:sz="0" w:space="0" w:color="auto"/>
        <w:right w:val="none" w:sz="0" w:space="0" w:color="auto"/>
      </w:divBdr>
    </w:div>
    <w:div w:id="1451124095">
      <w:bodyDiv w:val="1"/>
      <w:marLeft w:val="0"/>
      <w:marRight w:val="0"/>
      <w:marTop w:val="0"/>
      <w:marBottom w:val="0"/>
      <w:divBdr>
        <w:top w:val="none" w:sz="0" w:space="0" w:color="auto"/>
        <w:left w:val="none" w:sz="0" w:space="0" w:color="auto"/>
        <w:bottom w:val="none" w:sz="0" w:space="0" w:color="auto"/>
        <w:right w:val="none" w:sz="0" w:space="0" w:color="auto"/>
      </w:divBdr>
    </w:div>
    <w:div w:id="1638029809">
      <w:bodyDiv w:val="1"/>
      <w:marLeft w:val="0"/>
      <w:marRight w:val="0"/>
      <w:marTop w:val="0"/>
      <w:marBottom w:val="0"/>
      <w:divBdr>
        <w:top w:val="none" w:sz="0" w:space="0" w:color="auto"/>
        <w:left w:val="none" w:sz="0" w:space="0" w:color="auto"/>
        <w:bottom w:val="none" w:sz="0" w:space="0" w:color="auto"/>
        <w:right w:val="none" w:sz="0" w:space="0" w:color="auto"/>
      </w:divBdr>
    </w:div>
    <w:div w:id="1686400946">
      <w:bodyDiv w:val="1"/>
      <w:marLeft w:val="0"/>
      <w:marRight w:val="0"/>
      <w:marTop w:val="0"/>
      <w:marBottom w:val="0"/>
      <w:divBdr>
        <w:top w:val="none" w:sz="0" w:space="0" w:color="auto"/>
        <w:left w:val="none" w:sz="0" w:space="0" w:color="auto"/>
        <w:bottom w:val="none" w:sz="0" w:space="0" w:color="auto"/>
        <w:right w:val="none" w:sz="0" w:space="0" w:color="auto"/>
      </w:divBdr>
    </w:div>
    <w:div w:id="18379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nenJL@state.gov" TargetMode="External"/><Relationship Id="rId18" Type="http://schemas.openxmlformats.org/officeDocument/2006/relationships/hyperlink" Target="http://www.grants.gov" TargetMode="External"/><Relationship Id="rId26" Type="http://schemas.openxmlformats.org/officeDocument/2006/relationships/hyperlink" Target="http://www.state.gov/s/d/rm/rls/evaluation/2015/236970.htm" TargetMode="External"/><Relationship Id="rId3" Type="http://schemas.openxmlformats.org/officeDocument/2006/relationships/customXml" Target="../customXml/item3.xml"/><Relationship Id="rId21" Type="http://schemas.openxmlformats.org/officeDocument/2006/relationships/hyperlink" Target="https://www.grants.gov/web/grants/forms/post-award-reporting-forms.html" TargetMode="External"/><Relationship Id="rId7" Type="http://schemas.openxmlformats.org/officeDocument/2006/relationships/settings" Target="settings.xml"/><Relationship Id="rId12" Type="http://schemas.openxmlformats.org/officeDocument/2006/relationships/hyperlink" Target="http://www.state.gov/e/oes/rls/rpts/globalwaterstrategy/index.htm" TargetMode="External"/><Relationship Id="rId17" Type="http://schemas.openxmlformats.org/officeDocument/2006/relationships/hyperlink" Target="https://www.grants.gov/web/grants/forms/sf-424-family.html" TargetMode="External"/><Relationship Id="rId25" Type="http://schemas.openxmlformats.org/officeDocument/2006/relationships/hyperlink" Target="https://www.state.gov/m/a/ope/index.htm" TargetMode="External"/><Relationship Id="rId2" Type="http://schemas.openxmlformats.org/officeDocument/2006/relationships/customXml" Target="../customXml/item2.xml"/><Relationship Id="rId16" Type="http://schemas.openxmlformats.org/officeDocument/2006/relationships/hyperlink" Target="https://mygrants.service-now.com" TargetMode="External"/><Relationship Id="rId20" Type="http://schemas.openxmlformats.org/officeDocument/2006/relationships/hyperlink" Target="https://www.state.gov/m/a/ope/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inenjl@state.gov" TargetMode="External"/><Relationship Id="rId24" Type="http://schemas.openxmlformats.org/officeDocument/2006/relationships/hyperlink" Target="mailto:RAM@state.gov"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mailto:RAM@state.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ygrants.service-no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daprawiraAJ@state.gov" TargetMode="External"/><Relationship Id="rId22" Type="http://schemas.openxmlformats.org/officeDocument/2006/relationships/hyperlink" Target="https://ramportal.state.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7B4468445B54A8FDE793C87C6027C" ma:contentTypeVersion="2" ma:contentTypeDescription="Create a new document." ma:contentTypeScope="" ma:versionID="54c4a369f1dc4b2b18e082ebc82434fe">
  <xsd:schema xmlns:xsd="http://www.w3.org/2001/XMLSchema" xmlns:p="http://schemas.microsoft.com/office/2006/metadata/properties" targetNamespace="http://schemas.microsoft.com/office/2006/metadata/properties" ma:root="true" ma:fieldsID="c0b7fa2aadfc89d591032fa41c45ad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0AA6-1799-4C1D-8AC4-2D8C7F10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C4F25F-ABF4-4CF4-B63E-419ED5384997}">
  <ds:schemaRefs>
    <ds:schemaRef ds:uri="http://schemas.microsoft.com/sharepoint/v3/contenttype/forms"/>
  </ds:schemaRefs>
</ds:datastoreItem>
</file>

<file path=customXml/itemProps3.xml><?xml version="1.0" encoding="utf-8"?>
<ds:datastoreItem xmlns:ds="http://schemas.openxmlformats.org/officeDocument/2006/customXml" ds:itemID="{1A6DEB44-7B95-4294-B291-FC263B09DBE1}">
  <ds:schemaRefs>
    <ds:schemaRef ds:uri="http://schemas.microsoft.com/office/2006/metadata/properties"/>
  </ds:schemaRefs>
</ds:datastoreItem>
</file>

<file path=customXml/itemProps4.xml><?xml version="1.0" encoding="utf-8"?>
<ds:datastoreItem xmlns:ds="http://schemas.openxmlformats.org/officeDocument/2006/customXml" ds:itemID="{5BD76647-B6CF-4564-9901-93068D24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7847</Words>
  <Characters>44728</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Applications Announcement</vt:lpstr>
      <vt:lpstr>Request for Applications Announcement</vt:lpstr>
    </vt:vector>
  </TitlesOfParts>
  <Company>U.S. Department of State</Company>
  <LinksUpToDate>false</LinksUpToDate>
  <CharactersWithSpaces>52471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dc:title>
  <dc:creator>Jake Palley</dc:creator>
  <cp:lastModifiedBy>indira</cp:lastModifiedBy>
  <cp:revision>2</cp:revision>
  <cp:lastPrinted>2018-05-09T16:00:00Z</cp:lastPrinted>
  <dcterms:created xsi:type="dcterms:W3CDTF">2018-05-21T12:19:00Z</dcterms:created>
  <dcterms:modified xsi:type="dcterms:W3CDTF">2018-05-21T12:19:00Z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0x01010016F7B4468445B54A8FDE793C87C6027C</vt:lpwstr>
  </property>
</Properties>
</file>