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C4" w:rsidRPr="00ED523F" w:rsidRDefault="00DF11B8" w:rsidP="008A79C4">
      <w:pPr>
        <w:spacing w:after="0" w:line="240" w:lineRule="auto"/>
        <w:ind w:left="-567"/>
        <w:rPr>
          <w:sz w:val="20"/>
          <w:szCs w:val="20"/>
        </w:rPr>
      </w:pPr>
      <w:r w:rsidRPr="0041025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992" behindDoc="1" locked="0" layoutInCell="1" allowOverlap="1" wp14:anchorId="3D25C5C6" wp14:editId="6D2105E8">
            <wp:simplePos x="0" y="0"/>
            <wp:positionH relativeFrom="column">
              <wp:posOffset>4530090</wp:posOffset>
            </wp:positionH>
            <wp:positionV relativeFrom="paragraph">
              <wp:posOffset>436880</wp:posOffset>
            </wp:positionV>
            <wp:extent cx="1523365" cy="495935"/>
            <wp:effectExtent l="0" t="0" r="635" b="0"/>
            <wp:wrapTight wrapText="bothSides">
              <wp:wrapPolygon edited="0">
                <wp:start x="0" y="0"/>
                <wp:lineTo x="0" y="20743"/>
                <wp:lineTo x="21339" y="20743"/>
                <wp:lineTo x="21339" y="0"/>
                <wp:lineTo x="0" y="0"/>
              </wp:wrapPolygon>
            </wp:wrapTight>
            <wp:docPr id="6" name="Рисунок 6" descr="G:\INDIRA\Indira\ОО Экоис-Бишкек\учредит доки\лого\logo_ecoist bishkek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INDIRA\Indira\ОО Экоис-Бишкек\учредит доки\лого\logo_ecoist bishkek_c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25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1" locked="0" layoutInCell="1" allowOverlap="1" wp14:anchorId="1B6DC04C" wp14:editId="5C76E578">
            <wp:simplePos x="0" y="0"/>
            <wp:positionH relativeFrom="column">
              <wp:posOffset>3625142</wp:posOffset>
            </wp:positionH>
            <wp:positionV relativeFrom="paragraph">
              <wp:posOffset>104336</wp:posOffset>
            </wp:positionV>
            <wp:extent cx="864870" cy="1031240"/>
            <wp:effectExtent l="0" t="0" r="0" b="0"/>
            <wp:wrapTight wrapText="bothSides">
              <wp:wrapPolygon edited="0">
                <wp:start x="0" y="0"/>
                <wp:lineTo x="0" y="21148"/>
                <wp:lineTo x="20934" y="21148"/>
                <wp:lineTo x="20934" y="0"/>
                <wp:lineTo x="0" y="0"/>
              </wp:wrapPolygon>
            </wp:wrapTight>
            <wp:docPr id="2" name="Рисунок 2" descr="G:\INDIRA\Indira\АРГО\лого\ИЗЧ_без_на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NDIRA\Indira\АРГО\лого\ИЗЧ_без_надпис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25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584E1FD5" wp14:editId="48281628">
            <wp:simplePos x="0" y="0"/>
            <wp:positionH relativeFrom="margin">
              <wp:posOffset>2281611</wp:posOffset>
            </wp:positionH>
            <wp:positionV relativeFrom="paragraph">
              <wp:posOffset>548719</wp:posOffset>
            </wp:positionV>
            <wp:extent cx="1293495" cy="447675"/>
            <wp:effectExtent l="0" t="0" r="0" b="9525"/>
            <wp:wrapTight wrapText="bothSides">
              <wp:wrapPolygon edited="0">
                <wp:start x="1591" y="0"/>
                <wp:lineTo x="954" y="4596"/>
                <wp:lineTo x="318" y="11030"/>
                <wp:lineTo x="636" y="16545"/>
                <wp:lineTo x="2227" y="21140"/>
                <wp:lineTo x="19405" y="21140"/>
                <wp:lineTo x="20996" y="16545"/>
                <wp:lineTo x="20996" y="5515"/>
                <wp:lineTo x="20359" y="0"/>
                <wp:lineTo x="1591" y="0"/>
              </wp:wrapPolygon>
            </wp:wrapTight>
            <wp:docPr id="1" name="Рисунок 1" descr="G:\INDIRA\Indira\АРГО\лого\arg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NDIRA\Indira\АРГО\лого\argo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25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0560" behindDoc="1" locked="0" layoutInCell="1" allowOverlap="1" wp14:anchorId="44E6C5F6" wp14:editId="64454881">
            <wp:simplePos x="0" y="0"/>
            <wp:positionH relativeFrom="column">
              <wp:posOffset>-1270</wp:posOffset>
            </wp:positionH>
            <wp:positionV relativeFrom="paragraph">
              <wp:posOffset>318135</wp:posOffset>
            </wp:positionV>
            <wp:extent cx="2395220" cy="930910"/>
            <wp:effectExtent l="0" t="0" r="0" b="0"/>
            <wp:wrapTight wrapText="bothSides">
              <wp:wrapPolygon edited="0">
                <wp:start x="3779" y="3094"/>
                <wp:lineTo x="2920" y="5304"/>
                <wp:lineTo x="2062" y="9282"/>
                <wp:lineTo x="2062" y="11935"/>
                <wp:lineTo x="3779" y="17239"/>
                <wp:lineTo x="6013" y="17239"/>
                <wp:lineTo x="17695" y="16355"/>
                <wp:lineTo x="19928" y="15471"/>
                <wp:lineTo x="19756" y="6630"/>
                <wp:lineTo x="17351" y="5304"/>
                <wp:lineTo x="6013" y="3094"/>
                <wp:lineTo x="3779" y="3094"/>
              </wp:wrapPolygon>
            </wp:wrapTight>
            <wp:docPr id="5" name="Рисунок 5" descr="G:\INDIRA\Indira\АРГО\лого\Horizontal_RGB_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INDIRA\Indira\АРГО\лого\Horizontal_RGB_29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6C6" w:rsidRPr="00891208">
        <w:rPr>
          <w:sz w:val="20"/>
          <w:szCs w:val="20"/>
        </w:rPr>
        <w:t xml:space="preserve"> </w:t>
      </w:r>
      <w:r w:rsidR="008A79C4" w:rsidRPr="00ED523F">
        <w:rPr>
          <w:sz w:val="20"/>
          <w:szCs w:val="20"/>
        </w:rPr>
        <w:t xml:space="preserve">                                                                            </w:t>
      </w:r>
    </w:p>
    <w:p w:rsidR="008A79C4" w:rsidRPr="00702EF5" w:rsidRDefault="008A79C4" w:rsidP="008A79C4">
      <w:pPr>
        <w:spacing w:after="0" w:line="240" w:lineRule="auto"/>
        <w:ind w:left="-567"/>
        <w:rPr>
          <w:sz w:val="20"/>
          <w:szCs w:val="20"/>
        </w:rPr>
      </w:pPr>
      <w:r w:rsidRPr="00ED523F">
        <w:rPr>
          <w:sz w:val="20"/>
          <w:szCs w:val="20"/>
        </w:rPr>
        <w:t>_____________________________________________________________________________</w:t>
      </w:r>
      <w:r w:rsidRPr="00702EF5">
        <w:rPr>
          <w:sz w:val="20"/>
          <w:szCs w:val="20"/>
        </w:rPr>
        <w:t>________________</w:t>
      </w:r>
    </w:p>
    <w:p w:rsidR="008A79C4" w:rsidRPr="00891208" w:rsidRDefault="008A79C4" w:rsidP="008A79C4">
      <w:pPr>
        <w:jc w:val="center"/>
        <w:rPr>
          <w:b/>
        </w:rPr>
      </w:pPr>
      <w:r w:rsidRPr="008A79C4">
        <w:rPr>
          <w:b/>
        </w:rPr>
        <w:t>Программа</w:t>
      </w:r>
      <w:r w:rsidR="00A10905">
        <w:t xml:space="preserve"> </w:t>
      </w:r>
      <w:r w:rsidR="00A10905" w:rsidRPr="00891208">
        <w:rPr>
          <w:b/>
        </w:rPr>
        <w:t>информационного семинара</w:t>
      </w:r>
    </w:p>
    <w:p w:rsidR="008A79C4" w:rsidRDefault="008A79C4" w:rsidP="008A79C4">
      <w:pPr>
        <w:jc w:val="center"/>
        <w:rPr>
          <w:b/>
        </w:rPr>
      </w:pPr>
      <w:r w:rsidRPr="008922E4">
        <w:rPr>
          <w:b/>
        </w:rPr>
        <w:t xml:space="preserve">Проект </w:t>
      </w:r>
      <w:r w:rsidR="00891208" w:rsidRPr="00891208">
        <w:rPr>
          <w:b/>
        </w:rPr>
        <w:t xml:space="preserve">«Проведение </w:t>
      </w:r>
      <w:proofErr w:type="spellStart"/>
      <w:r w:rsidR="00891208" w:rsidRPr="00891208">
        <w:rPr>
          <w:b/>
        </w:rPr>
        <w:t>эдвокаси</w:t>
      </w:r>
      <w:proofErr w:type="spellEnd"/>
      <w:r w:rsidR="00891208" w:rsidRPr="00891208">
        <w:rPr>
          <w:b/>
        </w:rPr>
        <w:t xml:space="preserve"> кампании по исключению ртутьсодержащих продуктов, представляющих наибольшую опасность для здоровья человека и окружающей среды стран Центральной Азии»</w:t>
      </w:r>
    </w:p>
    <w:p w:rsidR="00A10905" w:rsidRDefault="00A10905" w:rsidP="008A79C4">
      <w:pPr>
        <w:jc w:val="center"/>
        <w:rPr>
          <w:b/>
        </w:rPr>
      </w:pPr>
      <w:r>
        <w:rPr>
          <w:b/>
        </w:rPr>
        <w:t xml:space="preserve">Бишкек, </w:t>
      </w:r>
      <w:r w:rsidR="005A4745">
        <w:rPr>
          <w:b/>
        </w:rPr>
        <w:t>18.1</w:t>
      </w:r>
      <w:r w:rsidR="00F010DB">
        <w:rPr>
          <w:b/>
        </w:rPr>
        <w:t>0</w:t>
      </w:r>
      <w:r w:rsidR="005A4745">
        <w:rPr>
          <w:b/>
        </w:rPr>
        <w:t>.2019</w:t>
      </w:r>
    </w:p>
    <w:p w:rsidR="00A10905" w:rsidRDefault="00A10905" w:rsidP="00A10905">
      <w:pPr>
        <w:rPr>
          <w:b/>
        </w:rPr>
      </w:pPr>
      <w:r>
        <w:rPr>
          <w:b/>
        </w:rPr>
        <w:t>Цель: повысить информированность участников в вопросах дальнейшего продвижения ограничения производства и применения ртуть содержащих продуктов</w:t>
      </w:r>
    </w:p>
    <w:p w:rsidR="00A10905" w:rsidRDefault="00A10905" w:rsidP="00A10905">
      <w:pPr>
        <w:rPr>
          <w:b/>
        </w:rPr>
      </w:pPr>
      <w:r>
        <w:rPr>
          <w:b/>
        </w:rPr>
        <w:t xml:space="preserve">Задача: увеличить число </w:t>
      </w:r>
      <w:r w:rsidR="0060665C">
        <w:rPr>
          <w:b/>
        </w:rPr>
        <w:t>сторонников,</w:t>
      </w:r>
      <w:r>
        <w:rPr>
          <w:b/>
        </w:rPr>
        <w:t xml:space="preserve"> понимающих вредное воздействие ртутьсодержащих продуктов на здоровье человека и окружающую среду и поддерживающих усилия гражданского общества в продвижении конвенции </w:t>
      </w:r>
      <w:proofErr w:type="spellStart"/>
      <w:r>
        <w:rPr>
          <w:b/>
        </w:rPr>
        <w:t>Миномата</w:t>
      </w:r>
      <w:proofErr w:type="spellEnd"/>
    </w:p>
    <w:p w:rsidR="00A10905" w:rsidRPr="00D7620E" w:rsidRDefault="00A10905" w:rsidP="00A10905">
      <w:pPr>
        <w:rPr>
          <w:b/>
        </w:rPr>
      </w:pPr>
      <w:r>
        <w:rPr>
          <w:b/>
        </w:rPr>
        <w:t>Участники: представители экологических организаций, СМИ, экспертное сообщество, представители уполномоченного п</w:t>
      </w:r>
      <w:r w:rsidR="005A4745">
        <w:rPr>
          <w:b/>
        </w:rPr>
        <w:t>риродоохранного органа ГАООСЛХ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2942"/>
      </w:tblGrid>
      <w:tr w:rsidR="00D207ED" w:rsidRPr="00D207ED" w:rsidTr="00D207ED">
        <w:tc>
          <w:tcPr>
            <w:tcW w:w="1668" w:type="dxa"/>
          </w:tcPr>
          <w:p w:rsidR="00D207ED" w:rsidRPr="00D207ED" w:rsidRDefault="00D207ED" w:rsidP="00D207ED">
            <w:r w:rsidRPr="00D207ED">
              <w:t>9:00</w:t>
            </w:r>
            <w:r>
              <w:t>-</w:t>
            </w:r>
            <w:r w:rsidRPr="00D207ED">
              <w:t>9:30</w:t>
            </w:r>
          </w:p>
        </w:tc>
        <w:tc>
          <w:tcPr>
            <w:tcW w:w="4961" w:type="dxa"/>
          </w:tcPr>
          <w:p w:rsidR="00D207ED" w:rsidRPr="00D207ED" w:rsidRDefault="00893A8A" w:rsidP="00D207ED">
            <w:r>
              <w:t>Р</w:t>
            </w:r>
            <w:bookmarkStart w:id="0" w:name="_GoBack"/>
            <w:bookmarkEnd w:id="0"/>
            <w:r w:rsidR="00A10905">
              <w:t>егистрация</w:t>
            </w:r>
          </w:p>
        </w:tc>
        <w:tc>
          <w:tcPr>
            <w:tcW w:w="2942" w:type="dxa"/>
          </w:tcPr>
          <w:p w:rsidR="00D207ED" w:rsidRPr="00D207ED" w:rsidRDefault="00D207ED" w:rsidP="00D207ED"/>
        </w:tc>
      </w:tr>
      <w:tr w:rsidR="00D207ED" w:rsidRPr="00D207ED" w:rsidTr="00D207ED">
        <w:tc>
          <w:tcPr>
            <w:tcW w:w="1668" w:type="dxa"/>
          </w:tcPr>
          <w:p w:rsidR="00D207ED" w:rsidRPr="00D207ED" w:rsidRDefault="00D207ED" w:rsidP="00D207ED">
            <w:r w:rsidRPr="00D207ED">
              <w:t>9:30</w:t>
            </w:r>
            <w:r>
              <w:t>-</w:t>
            </w:r>
            <w:r w:rsidRPr="00D207ED">
              <w:t>9:45</w:t>
            </w:r>
          </w:p>
        </w:tc>
        <w:tc>
          <w:tcPr>
            <w:tcW w:w="4961" w:type="dxa"/>
          </w:tcPr>
          <w:p w:rsidR="00FB5686" w:rsidRDefault="00FB5686" w:rsidP="00D207ED">
            <w:r>
              <w:t>Приветствие участников</w:t>
            </w:r>
          </w:p>
          <w:p w:rsidR="00FB5686" w:rsidRDefault="00D207ED" w:rsidP="00D207ED">
            <w:r w:rsidRPr="00D207ED">
              <w:t>Открытие</w:t>
            </w:r>
            <w:r w:rsidR="00FB5686">
              <w:t xml:space="preserve"> встречи</w:t>
            </w:r>
          </w:p>
          <w:p w:rsidR="00D207ED" w:rsidRPr="00D207ED" w:rsidRDefault="00FB5686" w:rsidP="00D207ED">
            <w:r>
              <w:t>П</w:t>
            </w:r>
            <w:r w:rsidR="00D207ED" w:rsidRPr="00D207ED">
              <w:t xml:space="preserve">редставление участников </w:t>
            </w:r>
          </w:p>
        </w:tc>
        <w:tc>
          <w:tcPr>
            <w:tcW w:w="2942" w:type="dxa"/>
          </w:tcPr>
          <w:p w:rsidR="00D207ED" w:rsidRPr="00D207ED" w:rsidRDefault="00D207ED" w:rsidP="00FB5686"/>
        </w:tc>
      </w:tr>
      <w:tr w:rsidR="00D207ED" w:rsidRPr="00D207ED" w:rsidTr="00D207ED">
        <w:tc>
          <w:tcPr>
            <w:tcW w:w="1668" w:type="dxa"/>
          </w:tcPr>
          <w:p w:rsidR="00D207ED" w:rsidRPr="00D207ED" w:rsidRDefault="00D207ED" w:rsidP="003B6EDF">
            <w:r w:rsidRPr="00D207ED">
              <w:t>9:45</w:t>
            </w:r>
            <w:r>
              <w:t>-</w:t>
            </w:r>
            <w:r w:rsidR="003B6EDF">
              <w:t>09</w:t>
            </w:r>
            <w:r w:rsidRPr="00D207ED">
              <w:t>:</w:t>
            </w:r>
            <w:r w:rsidR="003B6EDF">
              <w:t>5</w:t>
            </w:r>
            <w:r w:rsidRPr="00D207ED">
              <w:t>0</w:t>
            </w:r>
          </w:p>
        </w:tc>
        <w:tc>
          <w:tcPr>
            <w:tcW w:w="4961" w:type="dxa"/>
          </w:tcPr>
          <w:p w:rsidR="00D207ED" w:rsidRPr="00D207ED" w:rsidRDefault="00D207ED" w:rsidP="003B6EDF">
            <w:r w:rsidRPr="00D207ED">
              <w:t xml:space="preserve">Информация о проекте, </w:t>
            </w:r>
            <w:r w:rsidR="003B6EDF">
              <w:t xml:space="preserve">целях и </w:t>
            </w:r>
            <w:r w:rsidRPr="00D207ED">
              <w:t>задачах</w:t>
            </w:r>
          </w:p>
        </w:tc>
        <w:tc>
          <w:tcPr>
            <w:tcW w:w="2942" w:type="dxa"/>
          </w:tcPr>
          <w:p w:rsidR="00256EEF" w:rsidRPr="00D207ED" w:rsidRDefault="003B6EDF" w:rsidP="00D207ED">
            <w:proofErr w:type="spellStart"/>
            <w:r>
              <w:t>Жакипова</w:t>
            </w:r>
            <w:proofErr w:type="spellEnd"/>
            <w:r w:rsidR="00256EEF">
              <w:t xml:space="preserve">, </w:t>
            </w:r>
          </w:p>
          <w:p w:rsidR="00D207ED" w:rsidRPr="00D207ED" w:rsidRDefault="00256EEF" w:rsidP="00D207ED">
            <w:r>
              <w:t xml:space="preserve">ОО </w:t>
            </w:r>
            <w:proofErr w:type="spellStart"/>
            <w:r>
              <w:t>Экоис</w:t>
            </w:r>
            <w:proofErr w:type="spellEnd"/>
            <w:r>
              <w:t>-Бишкек</w:t>
            </w:r>
          </w:p>
        </w:tc>
      </w:tr>
      <w:tr w:rsidR="00D207ED" w:rsidRPr="00D207ED" w:rsidTr="00D207ED">
        <w:tc>
          <w:tcPr>
            <w:tcW w:w="1668" w:type="dxa"/>
          </w:tcPr>
          <w:p w:rsidR="00D207ED" w:rsidRPr="00D207ED" w:rsidRDefault="003B6EDF" w:rsidP="003B6EDF">
            <w:r>
              <w:t>09</w:t>
            </w:r>
            <w:r w:rsidR="00D207ED">
              <w:t>:</w:t>
            </w:r>
            <w:r>
              <w:t>5</w:t>
            </w:r>
            <w:r w:rsidR="00D207ED">
              <w:t>0-</w:t>
            </w:r>
            <w:r w:rsidR="00D207ED" w:rsidRPr="00D207ED">
              <w:t>10:15</w:t>
            </w:r>
          </w:p>
        </w:tc>
        <w:tc>
          <w:tcPr>
            <w:tcW w:w="4961" w:type="dxa"/>
          </w:tcPr>
          <w:p w:rsidR="00D207ED" w:rsidRPr="00D207ED" w:rsidRDefault="003B6EDF" w:rsidP="00A2634A">
            <w:r>
              <w:t xml:space="preserve">Продукты и устройства, содержащие ртуть. Проблема ртутного загрязнения в КР </w:t>
            </w:r>
          </w:p>
        </w:tc>
        <w:tc>
          <w:tcPr>
            <w:tcW w:w="2942" w:type="dxa"/>
          </w:tcPr>
          <w:p w:rsidR="00D207ED" w:rsidRPr="00D207ED" w:rsidRDefault="00FF11CA" w:rsidP="00D207ED">
            <w:r>
              <w:t>Минболот</w:t>
            </w:r>
          </w:p>
        </w:tc>
      </w:tr>
      <w:tr w:rsidR="00DF11B8" w:rsidRPr="00D207ED" w:rsidTr="00D207ED">
        <w:tc>
          <w:tcPr>
            <w:tcW w:w="1668" w:type="dxa"/>
          </w:tcPr>
          <w:p w:rsidR="00DF11B8" w:rsidRPr="00D207ED" w:rsidRDefault="00DF11B8" w:rsidP="00DF11B8">
            <w:r>
              <w:t>10:15-10:30</w:t>
            </w:r>
          </w:p>
        </w:tc>
        <w:tc>
          <w:tcPr>
            <w:tcW w:w="4961" w:type="dxa"/>
          </w:tcPr>
          <w:p w:rsidR="00DF11B8" w:rsidRPr="00D207ED" w:rsidRDefault="00DF11B8" w:rsidP="00DF11B8">
            <w:r>
              <w:rPr>
                <w:rFonts w:cstheme="majorHAnsi"/>
                <w:sz w:val="24"/>
                <w:szCs w:val="24"/>
              </w:rPr>
              <w:t>Итоги проекта «</w:t>
            </w:r>
            <w:r w:rsidRPr="00410251">
              <w:rPr>
                <w:rFonts w:cstheme="majorHAnsi"/>
                <w:sz w:val="24"/>
                <w:szCs w:val="24"/>
              </w:rPr>
              <w:t xml:space="preserve">Снижение глобальных и местных экологических рисков, возникающих в связи с добычей первичной ртути в г. </w:t>
            </w:r>
            <w:proofErr w:type="spellStart"/>
            <w:r w:rsidRPr="00410251">
              <w:rPr>
                <w:rFonts w:cstheme="majorHAnsi"/>
                <w:sz w:val="24"/>
                <w:szCs w:val="24"/>
              </w:rPr>
              <w:t>Айдаркен</w:t>
            </w:r>
            <w:proofErr w:type="spellEnd"/>
            <w:r w:rsidRPr="00410251">
              <w:rPr>
                <w:rFonts w:cstheme="majorHAnsi"/>
                <w:sz w:val="24"/>
                <w:szCs w:val="24"/>
              </w:rPr>
              <w:t>, Кыргызской Республики</w:t>
            </w:r>
            <w:r>
              <w:rPr>
                <w:rFonts w:cstheme="majorHAnsi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DF11B8" w:rsidRPr="00D207ED" w:rsidRDefault="00DF11B8" w:rsidP="00DF11B8">
            <w:r>
              <w:t>ГАООСЛХ</w:t>
            </w:r>
          </w:p>
        </w:tc>
      </w:tr>
      <w:tr w:rsidR="00DF11B8" w:rsidRPr="00D207ED" w:rsidTr="00D207ED">
        <w:tc>
          <w:tcPr>
            <w:tcW w:w="1668" w:type="dxa"/>
          </w:tcPr>
          <w:p w:rsidR="00DF11B8" w:rsidRPr="00D207ED" w:rsidRDefault="00DF11B8" w:rsidP="00DF11B8">
            <w:r>
              <w:t>10:30-10:45</w:t>
            </w:r>
          </w:p>
        </w:tc>
        <w:tc>
          <w:tcPr>
            <w:tcW w:w="4961" w:type="dxa"/>
          </w:tcPr>
          <w:p w:rsidR="00DF11B8" w:rsidRPr="00D207ED" w:rsidRDefault="007B5AEE" w:rsidP="007B5AEE">
            <w:r>
              <w:t>А</w:t>
            </w:r>
            <w:r w:rsidR="00DF11B8" w:rsidRPr="005A4745">
              <w:t>йдарк</w:t>
            </w:r>
            <w:r w:rsidR="006C18C3" w:rsidRPr="005A4745">
              <w:t>е</w:t>
            </w:r>
            <w:r w:rsidR="00DF11B8" w:rsidRPr="005A4745">
              <w:t xml:space="preserve">н: первичная добыча ртути в Кыргызстане, перспективы ратификации </w:t>
            </w:r>
            <w:proofErr w:type="spellStart"/>
            <w:r w:rsidR="00DF11B8" w:rsidRPr="005A4745">
              <w:t>Миноматской</w:t>
            </w:r>
            <w:proofErr w:type="spellEnd"/>
            <w:r w:rsidR="00DF11B8" w:rsidRPr="005A4745">
              <w:t xml:space="preserve"> конвенции</w:t>
            </w:r>
            <w:r w:rsidR="00DF11B8">
              <w:t xml:space="preserve"> </w:t>
            </w:r>
          </w:p>
        </w:tc>
        <w:tc>
          <w:tcPr>
            <w:tcW w:w="2942" w:type="dxa"/>
          </w:tcPr>
          <w:p w:rsidR="00DF11B8" w:rsidRPr="00D207ED" w:rsidRDefault="00FF11CA" w:rsidP="00DF11B8">
            <w:r>
              <w:t>Минболот</w:t>
            </w:r>
          </w:p>
        </w:tc>
      </w:tr>
      <w:tr w:rsidR="00DF11B8" w:rsidRPr="00D207ED" w:rsidTr="00D207ED">
        <w:tc>
          <w:tcPr>
            <w:tcW w:w="1668" w:type="dxa"/>
          </w:tcPr>
          <w:p w:rsidR="00DF11B8" w:rsidRPr="00D207ED" w:rsidRDefault="00DF11B8" w:rsidP="00DF11B8">
            <w:r>
              <w:t>10:45-11:00</w:t>
            </w:r>
          </w:p>
        </w:tc>
        <w:tc>
          <w:tcPr>
            <w:tcW w:w="4961" w:type="dxa"/>
          </w:tcPr>
          <w:p w:rsidR="00DF11B8" w:rsidRPr="00D207ED" w:rsidRDefault="00DF11B8" w:rsidP="00DF11B8">
            <w:r>
              <w:t xml:space="preserve">Глобальная конвенция по ртути </w:t>
            </w:r>
            <w:proofErr w:type="spellStart"/>
            <w:r>
              <w:t>Миномата</w:t>
            </w:r>
            <w:proofErr w:type="spellEnd"/>
          </w:p>
        </w:tc>
        <w:tc>
          <w:tcPr>
            <w:tcW w:w="2942" w:type="dxa"/>
          </w:tcPr>
          <w:p w:rsidR="00DF11B8" w:rsidRPr="00D207ED" w:rsidRDefault="00D24400" w:rsidP="00DF11B8">
            <w:r>
              <w:t xml:space="preserve">Минболот  </w:t>
            </w:r>
          </w:p>
        </w:tc>
      </w:tr>
      <w:tr w:rsidR="00DF11B8" w:rsidRPr="00D207ED" w:rsidTr="00D207ED">
        <w:tc>
          <w:tcPr>
            <w:tcW w:w="1668" w:type="dxa"/>
          </w:tcPr>
          <w:p w:rsidR="00DF11B8" w:rsidRPr="00D207ED" w:rsidRDefault="00DF11B8" w:rsidP="00891208">
            <w:r>
              <w:t>11:</w:t>
            </w:r>
            <w:r w:rsidR="00891208">
              <w:t>00</w:t>
            </w:r>
            <w:r>
              <w:t>-1</w:t>
            </w:r>
            <w:r w:rsidR="00891208">
              <w:t>1</w:t>
            </w:r>
            <w:r>
              <w:t>:</w:t>
            </w:r>
            <w:r w:rsidR="00891208">
              <w:t>15</w:t>
            </w:r>
          </w:p>
        </w:tc>
        <w:tc>
          <w:tcPr>
            <w:tcW w:w="4961" w:type="dxa"/>
          </w:tcPr>
          <w:p w:rsidR="00DF11B8" w:rsidRPr="00DA48D8" w:rsidRDefault="00891208" w:rsidP="00891208">
            <w:r>
              <w:t xml:space="preserve">Международные проекты по ртути в КР, опыт гражданского общества </w:t>
            </w:r>
          </w:p>
        </w:tc>
        <w:tc>
          <w:tcPr>
            <w:tcW w:w="2942" w:type="dxa"/>
          </w:tcPr>
          <w:p w:rsidR="00DF11B8" w:rsidRPr="00D207ED" w:rsidRDefault="00891208" w:rsidP="00DF11B8">
            <w:proofErr w:type="spellStart"/>
            <w:r>
              <w:t>Жакипова</w:t>
            </w:r>
            <w:proofErr w:type="spellEnd"/>
          </w:p>
        </w:tc>
      </w:tr>
      <w:tr w:rsidR="00DF11B8" w:rsidRPr="00D207ED" w:rsidTr="00D207ED">
        <w:tc>
          <w:tcPr>
            <w:tcW w:w="1668" w:type="dxa"/>
          </w:tcPr>
          <w:p w:rsidR="00DF11B8" w:rsidRDefault="00DF11B8" w:rsidP="00891208">
            <w:r>
              <w:t>1</w:t>
            </w:r>
            <w:r w:rsidR="00891208">
              <w:t>1</w:t>
            </w:r>
            <w:r>
              <w:t>:</w:t>
            </w:r>
            <w:r w:rsidR="00891208">
              <w:t>15</w:t>
            </w:r>
            <w:r>
              <w:t>-1</w:t>
            </w:r>
            <w:r w:rsidR="00891208">
              <w:t>1</w:t>
            </w:r>
            <w:r>
              <w:t>:</w:t>
            </w:r>
            <w:r w:rsidR="00891208">
              <w:t>35</w:t>
            </w:r>
          </w:p>
        </w:tc>
        <w:tc>
          <w:tcPr>
            <w:tcW w:w="4961" w:type="dxa"/>
          </w:tcPr>
          <w:p w:rsidR="00DF11B8" w:rsidRDefault="00891208" w:rsidP="00891208">
            <w:r>
              <w:t xml:space="preserve">Анализ НПА по вопросам обращения ртути. </w:t>
            </w:r>
            <w:r w:rsidRPr="00891208">
              <w:t>Рекомендации по внесению изменений и дополнений в имеющуюся нормативную правовую базу КР</w:t>
            </w:r>
          </w:p>
        </w:tc>
        <w:tc>
          <w:tcPr>
            <w:tcW w:w="2942" w:type="dxa"/>
          </w:tcPr>
          <w:p w:rsidR="00DF11B8" w:rsidRPr="00D207ED" w:rsidRDefault="00891208" w:rsidP="00DF11B8">
            <w:proofErr w:type="spellStart"/>
            <w:r>
              <w:t>Жокунов</w:t>
            </w:r>
            <w:proofErr w:type="spellEnd"/>
          </w:p>
        </w:tc>
      </w:tr>
      <w:tr w:rsidR="00891208" w:rsidRPr="00D207ED" w:rsidTr="00D207ED">
        <w:tc>
          <w:tcPr>
            <w:tcW w:w="1668" w:type="dxa"/>
          </w:tcPr>
          <w:p w:rsidR="00891208" w:rsidRDefault="00891208" w:rsidP="006C18C3">
            <w:r>
              <w:t>11:35- 1</w:t>
            </w:r>
            <w:r w:rsidR="006C18C3">
              <w:t>2</w:t>
            </w:r>
            <w:r>
              <w:t>:</w:t>
            </w:r>
            <w:r w:rsidR="006C18C3">
              <w:t>00</w:t>
            </w:r>
          </w:p>
        </w:tc>
        <w:tc>
          <w:tcPr>
            <w:tcW w:w="4961" w:type="dxa"/>
          </w:tcPr>
          <w:p w:rsidR="00891208" w:rsidRDefault="006C18C3" w:rsidP="006C18C3">
            <w:r>
              <w:t xml:space="preserve">Общие обсуждения, рекомендации, </w:t>
            </w:r>
            <w:r w:rsidR="00891208">
              <w:t>выводы</w:t>
            </w:r>
            <w:r>
              <w:t>, завершение семинара</w:t>
            </w:r>
          </w:p>
        </w:tc>
        <w:tc>
          <w:tcPr>
            <w:tcW w:w="2942" w:type="dxa"/>
          </w:tcPr>
          <w:p w:rsidR="00891208" w:rsidRDefault="00891208" w:rsidP="00DF11B8"/>
        </w:tc>
      </w:tr>
      <w:tr w:rsidR="00DF11B8" w:rsidRPr="00D207ED" w:rsidTr="00D207ED">
        <w:tc>
          <w:tcPr>
            <w:tcW w:w="1668" w:type="dxa"/>
          </w:tcPr>
          <w:p w:rsidR="00DF11B8" w:rsidRPr="00A2634A" w:rsidRDefault="00DF11B8" w:rsidP="006C18C3">
            <w:r w:rsidRPr="00891208">
              <w:t>1</w:t>
            </w:r>
            <w:r w:rsidR="006C18C3">
              <w:t>2</w:t>
            </w:r>
            <w:r>
              <w:t>:00 –  1</w:t>
            </w:r>
            <w:r w:rsidR="006C18C3">
              <w:t>2</w:t>
            </w:r>
            <w:r>
              <w:t>:</w:t>
            </w:r>
            <w:r w:rsidR="006C18C3">
              <w:t>3</w:t>
            </w:r>
            <w:r>
              <w:t>0</w:t>
            </w:r>
          </w:p>
        </w:tc>
        <w:tc>
          <w:tcPr>
            <w:tcW w:w="4961" w:type="dxa"/>
          </w:tcPr>
          <w:p w:rsidR="00DF11B8" w:rsidRDefault="00891208" w:rsidP="00DF11B8">
            <w:r>
              <w:t>Кофе-брейк</w:t>
            </w:r>
          </w:p>
        </w:tc>
        <w:tc>
          <w:tcPr>
            <w:tcW w:w="2942" w:type="dxa"/>
          </w:tcPr>
          <w:p w:rsidR="00DF11B8" w:rsidRPr="00D207ED" w:rsidRDefault="00DF11B8" w:rsidP="00DF11B8"/>
        </w:tc>
      </w:tr>
    </w:tbl>
    <w:p w:rsidR="002F0231" w:rsidRDefault="002F0231" w:rsidP="006C18C3"/>
    <w:sectPr w:rsidR="002F0231" w:rsidSect="00DF11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C4"/>
    <w:rsid w:val="001956F1"/>
    <w:rsid w:val="001A63C9"/>
    <w:rsid w:val="00256EEF"/>
    <w:rsid w:val="002F0231"/>
    <w:rsid w:val="003B6EDF"/>
    <w:rsid w:val="005A4745"/>
    <w:rsid w:val="0060665C"/>
    <w:rsid w:val="006C18C3"/>
    <w:rsid w:val="00711C20"/>
    <w:rsid w:val="007B5AEE"/>
    <w:rsid w:val="00891208"/>
    <w:rsid w:val="00893A8A"/>
    <w:rsid w:val="008A79C4"/>
    <w:rsid w:val="00A10905"/>
    <w:rsid w:val="00A2634A"/>
    <w:rsid w:val="00A87908"/>
    <w:rsid w:val="00B45F32"/>
    <w:rsid w:val="00B6696D"/>
    <w:rsid w:val="00C46C13"/>
    <w:rsid w:val="00D016C6"/>
    <w:rsid w:val="00D207ED"/>
    <w:rsid w:val="00D24400"/>
    <w:rsid w:val="00D7620E"/>
    <w:rsid w:val="00DA48D8"/>
    <w:rsid w:val="00DD7705"/>
    <w:rsid w:val="00DF11B8"/>
    <w:rsid w:val="00E468CC"/>
    <w:rsid w:val="00E55233"/>
    <w:rsid w:val="00EC5FE8"/>
    <w:rsid w:val="00F010DB"/>
    <w:rsid w:val="00F93582"/>
    <w:rsid w:val="00FB5686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9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9C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9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9C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Indira</cp:lastModifiedBy>
  <cp:revision>17</cp:revision>
  <cp:lastPrinted>2017-12-19T18:17:00Z</cp:lastPrinted>
  <dcterms:created xsi:type="dcterms:W3CDTF">2017-12-08T08:57:00Z</dcterms:created>
  <dcterms:modified xsi:type="dcterms:W3CDTF">2019-10-12T08:38:00Z</dcterms:modified>
</cp:coreProperties>
</file>