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856F2" w14:textId="77777777" w:rsidR="00170F58" w:rsidRDefault="00170F58" w:rsidP="00170F58">
      <w:pPr>
        <w:pStyle w:val="3"/>
        <w:shd w:val="clear" w:color="auto" w:fill="FFFFFF"/>
        <w:spacing w:before="300" w:after="150"/>
        <w:jc w:val="center"/>
        <w:rPr>
          <w:rFonts w:ascii="Arial" w:eastAsia="Times New Roman" w:hAnsi="Arial" w:cs="Arial"/>
          <w:b w:val="0"/>
          <w:bCs w:val="0"/>
          <w:color w:val="0E4C63"/>
          <w:sz w:val="36"/>
          <w:szCs w:val="36"/>
        </w:rPr>
      </w:pPr>
      <w:r>
        <w:rPr>
          <w:rFonts w:ascii="Arial" w:eastAsia="Times New Roman" w:hAnsi="Arial" w:cs="Arial"/>
          <w:b w:val="0"/>
          <w:bCs w:val="0"/>
          <w:color w:val="00A650"/>
          <w:sz w:val="36"/>
          <w:szCs w:val="36"/>
        </w:rPr>
        <w:t>The Regional Environmental Centre for Central Asia (CAREC)</w:t>
      </w:r>
    </w:p>
    <w:p w14:paraId="0F0C3624" w14:textId="77777777" w:rsidR="00170F58" w:rsidRDefault="00170F58" w:rsidP="00170F58">
      <w:pPr>
        <w:pStyle w:val="a8"/>
        <w:shd w:val="clear" w:color="auto" w:fill="FFFFFF"/>
        <w:spacing w:before="0" w:beforeAutospacing="0" w:after="150" w:afterAutospacing="0"/>
        <w:jc w:val="center"/>
        <w:rPr>
          <w:rFonts w:ascii="Open Sans" w:eastAsiaTheme="minorHAnsi" w:hAnsi="Open Sans" w:cs="Times New Roman"/>
          <w:color w:val="333333"/>
        </w:rPr>
      </w:pPr>
      <w:proofErr w:type="gramStart"/>
      <w:r>
        <w:rPr>
          <w:rFonts w:ascii="Open Sans" w:hAnsi="Open Sans"/>
          <w:b/>
          <w:bCs/>
          <w:color w:val="333333"/>
        </w:rPr>
        <w:t>announces</w:t>
      </w:r>
      <w:proofErr w:type="gramEnd"/>
      <w:r>
        <w:rPr>
          <w:rFonts w:ascii="Open Sans" w:hAnsi="Open Sans"/>
          <w:b/>
          <w:bCs/>
          <w:color w:val="333333"/>
        </w:rPr>
        <w:t xml:space="preserve"> a vacancy for the following position: </w:t>
      </w:r>
    </w:p>
    <w:p w14:paraId="6285CDB4" w14:textId="77777777" w:rsidR="00170F58" w:rsidRDefault="00170F58" w:rsidP="00170F58">
      <w:pPr>
        <w:pStyle w:val="a8"/>
        <w:shd w:val="clear" w:color="auto" w:fill="FFFFFF"/>
        <w:spacing w:before="0" w:beforeAutospacing="0" w:after="150" w:afterAutospacing="0"/>
        <w:jc w:val="center"/>
        <w:rPr>
          <w:rFonts w:ascii="Open Sans" w:hAnsi="Open Sans"/>
          <w:color w:val="333333"/>
        </w:rPr>
      </w:pPr>
    </w:p>
    <w:tbl>
      <w:tblPr>
        <w:tblW w:w="0" w:type="auto"/>
        <w:shd w:val="clear" w:color="auto" w:fill="FFFFFF"/>
        <w:tblCellMar>
          <w:left w:w="0" w:type="dxa"/>
          <w:right w:w="0" w:type="dxa"/>
        </w:tblCellMar>
        <w:tblLook w:val="04A0" w:firstRow="1" w:lastRow="0" w:firstColumn="1" w:lastColumn="0" w:noHBand="0" w:noVBand="1"/>
      </w:tblPr>
      <w:tblGrid>
        <w:gridCol w:w="2882"/>
        <w:gridCol w:w="5738"/>
      </w:tblGrid>
      <w:tr w:rsidR="00170F58" w14:paraId="538F8B07" w14:textId="77777777" w:rsidTr="00170F58">
        <w:tc>
          <w:tcPr>
            <w:tcW w:w="288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316F4C" w14:textId="77777777" w:rsidR="00170F58" w:rsidRDefault="00170F58">
            <w:pPr>
              <w:spacing w:after="150"/>
              <w:rPr>
                <w:rFonts w:eastAsiaTheme="minorHAnsi"/>
                <w:sz w:val="22"/>
                <w:szCs w:val="22"/>
              </w:rPr>
            </w:pPr>
            <w:r>
              <w:rPr>
                <w:b/>
                <w:bCs/>
                <w:color w:val="00AEEF"/>
                <w:sz w:val="27"/>
                <w:szCs w:val="27"/>
              </w:rPr>
              <w:t>Name of the position:</w:t>
            </w:r>
          </w:p>
        </w:tc>
        <w:tc>
          <w:tcPr>
            <w:tcW w:w="5738" w:type="dxa"/>
            <w:tcBorders>
              <w:top w:val="single" w:sz="8" w:space="0" w:color="000000"/>
              <w:left w:val="nil"/>
              <w:bottom w:val="single" w:sz="8" w:space="0" w:color="000000"/>
              <w:right w:val="single" w:sz="8" w:space="0" w:color="000000"/>
            </w:tcBorders>
            <w:shd w:val="clear" w:color="auto" w:fill="FFFFFF"/>
            <w:vAlign w:val="center"/>
            <w:hideMark/>
          </w:tcPr>
          <w:p w14:paraId="7D878894" w14:textId="77777777" w:rsidR="00170F58" w:rsidRDefault="00170F58">
            <w:pPr>
              <w:pStyle w:val="af6"/>
              <w:spacing w:after="150" w:line="288" w:lineRule="atLeast"/>
              <w:rPr>
                <w:rFonts w:ascii="Times New Roman" w:hAnsi="Times New Roman"/>
                <w:color w:val="111111"/>
                <w:lang w:val="en-US"/>
              </w:rPr>
            </w:pPr>
            <w:r>
              <w:rPr>
                <w:rFonts w:ascii="Times New Roman" w:hAnsi="Times New Roman"/>
                <w:color w:val="111111"/>
                <w:lang w:val="en-US"/>
              </w:rPr>
              <w:t>Facilitation of the Virtual Internship Program on climate change issues in Central Asia for young professionals</w:t>
            </w:r>
          </w:p>
        </w:tc>
      </w:tr>
      <w:tr w:rsidR="00170F58" w14:paraId="6D4D95BA" w14:textId="77777777" w:rsidTr="00170F58">
        <w:tc>
          <w:tcPr>
            <w:tcW w:w="2882" w:type="dxa"/>
            <w:tcBorders>
              <w:top w:val="nil"/>
              <w:left w:val="single" w:sz="8" w:space="0" w:color="000000"/>
              <w:bottom w:val="single" w:sz="8" w:space="0" w:color="000000"/>
              <w:right w:val="single" w:sz="8" w:space="0" w:color="000000"/>
            </w:tcBorders>
            <w:shd w:val="clear" w:color="auto" w:fill="FFFFFF"/>
            <w:vAlign w:val="center"/>
            <w:hideMark/>
          </w:tcPr>
          <w:p w14:paraId="44D56FB9" w14:textId="77777777" w:rsidR="00170F58" w:rsidRDefault="00170F58">
            <w:pPr>
              <w:spacing w:after="150"/>
              <w:rPr>
                <w:rFonts w:ascii="CG Times" w:eastAsiaTheme="minorHAnsi" w:hAnsi="CG Times"/>
                <w:sz w:val="22"/>
                <w:szCs w:val="22"/>
              </w:rPr>
            </w:pPr>
            <w:r>
              <w:rPr>
                <w:b/>
                <w:bCs/>
                <w:color w:val="00AEEF"/>
              </w:rPr>
              <w:t>Host organization:</w:t>
            </w:r>
          </w:p>
        </w:tc>
        <w:tc>
          <w:tcPr>
            <w:tcW w:w="5738" w:type="dxa"/>
            <w:tcBorders>
              <w:top w:val="nil"/>
              <w:left w:val="nil"/>
              <w:bottom w:val="single" w:sz="8" w:space="0" w:color="000000"/>
              <w:right w:val="single" w:sz="8" w:space="0" w:color="000000"/>
            </w:tcBorders>
            <w:shd w:val="clear" w:color="auto" w:fill="FFFFFF"/>
            <w:vAlign w:val="center"/>
            <w:hideMark/>
          </w:tcPr>
          <w:p w14:paraId="4B2BE06D" w14:textId="77777777" w:rsidR="00170F58" w:rsidRDefault="00170F58">
            <w:pPr>
              <w:spacing w:after="150"/>
              <w:rPr>
                <w:rFonts w:eastAsiaTheme="minorHAnsi"/>
              </w:rPr>
            </w:pPr>
            <w:r>
              <w:rPr>
                <w:color w:val="111111"/>
              </w:rPr>
              <w:t>The Regional Environmental Centre for Central Asia</w:t>
            </w:r>
          </w:p>
        </w:tc>
      </w:tr>
      <w:tr w:rsidR="00170F58" w14:paraId="1F1AD9D3" w14:textId="77777777" w:rsidTr="00170F58">
        <w:tc>
          <w:tcPr>
            <w:tcW w:w="2882" w:type="dxa"/>
            <w:tcBorders>
              <w:top w:val="nil"/>
              <w:left w:val="single" w:sz="8" w:space="0" w:color="000000"/>
              <w:bottom w:val="single" w:sz="8" w:space="0" w:color="000000"/>
              <w:right w:val="single" w:sz="8" w:space="0" w:color="000000"/>
            </w:tcBorders>
            <w:shd w:val="clear" w:color="auto" w:fill="FFFFFF"/>
            <w:vAlign w:val="center"/>
            <w:hideMark/>
          </w:tcPr>
          <w:p w14:paraId="5476027F" w14:textId="77777777" w:rsidR="00170F58" w:rsidRDefault="00170F58">
            <w:pPr>
              <w:spacing w:after="150"/>
              <w:rPr>
                <w:rFonts w:ascii="CG Times" w:eastAsiaTheme="minorHAnsi" w:hAnsi="CG Times"/>
                <w:sz w:val="22"/>
                <w:szCs w:val="22"/>
              </w:rPr>
            </w:pPr>
            <w:r>
              <w:rPr>
                <w:b/>
                <w:bCs/>
                <w:color w:val="00AEEF"/>
              </w:rPr>
              <w:t>Location:</w:t>
            </w:r>
          </w:p>
        </w:tc>
        <w:tc>
          <w:tcPr>
            <w:tcW w:w="5738" w:type="dxa"/>
            <w:tcBorders>
              <w:top w:val="nil"/>
              <w:left w:val="nil"/>
              <w:bottom w:val="single" w:sz="8" w:space="0" w:color="000000"/>
              <w:right w:val="single" w:sz="8" w:space="0" w:color="000000"/>
            </w:tcBorders>
            <w:shd w:val="clear" w:color="auto" w:fill="FFFFFF"/>
            <w:vAlign w:val="center"/>
            <w:hideMark/>
          </w:tcPr>
          <w:p w14:paraId="4E4A9AA0" w14:textId="77777777" w:rsidR="00170F58" w:rsidRDefault="00170F58">
            <w:pPr>
              <w:spacing w:after="150"/>
              <w:rPr>
                <w:rFonts w:eastAsiaTheme="minorHAnsi"/>
              </w:rPr>
            </w:pPr>
            <w:r>
              <w:rPr>
                <w:color w:val="111111"/>
              </w:rPr>
              <w:t>Almaty, Kazakhstan</w:t>
            </w:r>
          </w:p>
        </w:tc>
      </w:tr>
      <w:tr w:rsidR="00170F58" w14:paraId="04F01729" w14:textId="77777777" w:rsidTr="00170F58">
        <w:tc>
          <w:tcPr>
            <w:tcW w:w="2882" w:type="dxa"/>
            <w:tcBorders>
              <w:top w:val="nil"/>
              <w:left w:val="single" w:sz="8" w:space="0" w:color="000000"/>
              <w:bottom w:val="single" w:sz="8" w:space="0" w:color="000000"/>
              <w:right w:val="single" w:sz="8" w:space="0" w:color="000000"/>
            </w:tcBorders>
            <w:shd w:val="clear" w:color="auto" w:fill="FFFFFF"/>
            <w:vAlign w:val="center"/>
            <w:hideMark/>
          </w:tcPr>
          <w:p w14:paraId="64232421" w14:textId="77777777" w:rsidR="00170F58" w:rsidRDefault="00170F58">
            <w:pPr>
              <w:spacing w:after="150"/>
              <w:rPr>
                <w:rFonts w:ascii="CG Times" w:eastAsiaTheme="minorHAnsi" w:hAnsi="CG Times"/>
                <w:sz w:val="22"/>
                <w:szCs w:val="22"/>
              </w:rPr>
            </w:pPr>
            <w:r>
              <w:rPr>
                <w:b/>
                <w:bCs/>
                <w:color w:val="00AEEF"/>
              </w:rPr>
              <w:t>Starting date</w:t>
            </w:r>
            <w:r>
              <w:rPr>
                <w:color w:val="00AEEF"/>
              </w:rPr>
              <w:t>:</w:t>
            </w:r>
          </w:p>
        </w:tc>
        <w:tc>
          <w:tcPr>
            <w:tcW w:w="5738" w:type="dxa"/>
            <w:tcBorders>
              <w:top w:val="nil"/>
              <w:left w:val="nil"/>
              <w:bottom w:val="single" w:sz="8" w:space="0" w:color="000000"/>
              <w:right w:val="single" w:sz="8" w:space="0" w:color="000000"/>
            </w:tcBorders>
            <w:shd w:val="clear" w:color="auto" w:fill="FFFFFF"/>
            <w:vAlign w:val="center"/>
            <w:hideMark/>
          </w:tcPr>
          <w:p w14:paraId="332DF3D6" w14:textId="77777777" w:rsidR="00170F58" w:rsidRDefault="00170F58">
            <w:pPr>
              <w:spacing w:after="150"/>
              <w:rPr>
                <w:rFonts w:eastAsiaTheme="minorHAnsi"/>
              </w:rPr>
            </w:pPr>
            <w:r>
              <w:rPr>
                <w:color w:val="000000"/>
              </w:rPr>
              <w:t>October 15, 2020</w:t>
            </w:r>
          </w:p>
        </w:tc>
      </w:tr>
      <w:tr w:rsidR="00170F58" w14:paraId="67F3A44A" w14:textId="77777777" w:rsidTr="00170F58">
        <w:tc>
          <w:tcPr>
            <w:tcW w:w="2882" w:type="dxa"/>
            <w:tcBorders>
              <w:top w:val="nil"/>
              <w:left w:val="single" w:sz="8" w:space="0" w:color="000000"/>
              <w:bottom w:val="single" w:sz="8" w:space="0" w:color="000000"/>
              <w:right w:val="single" w:sz="8" w:space="0" w:color="000000"/>
            </w:tcBorders>
            <w:shd w:val="clear" w:color="auto" w:fill="FFFFFF"/>
            <w:vAlign w:val="center"/>
            <w:hideMark/>
          </w:tcPr>
          <w:p w14:paraId="09B53F23" w14:textId="77777777" w:rsidR="00170F58" w:rsidRDefault="00170F58">
            <w:pPr>
              <w:spacing w:after="150"/>
              <w:rPr>
                <w:rFonts w:ascii="CG Times" w:eastAsiaTheme="minorHAnsi" w:hAnsi="CG Times"/>
                <w:sz w:val="22"/>
                <w:szCs w:val="22"/>
              </w:rPr>
            </w:pPr>
            <w:r>
              <w:rPr>
                <w:b/>
                <w:bCs/>
                <w:color w:val="00AEEF"/>
              </w:rPr>
              <w:t>Duration and form of contract</w:t>
            </w:r>
            <w:r>
              <w:rPr>
                <w:color w:val="000000"/>
              </w:rPr>
              <w:t>:  </w:t>
            </w:r>
          </w:p>
        </w:tc>
        <w:tc>
          <w:tcPr>
            <w:tcW w:w="5738" w:type="dxa"/>
            <w:tcBorders>
              <w:top w:val="nil"/>
              <w:left w:val="nil"/>
              <w:bottom w:val="single" w:sz="8" w:space="0" w:color="000000"/>
              <w:right w:val="single" w:sz="8" w:space="0" w:color="000000"/>
            </w:tcBorders>
            <w:shd w:val="clear" w:color="auto" w:fill="FFFFFF"/>
            <w:vAlign w:val="center"/>
            <w:hideMark/>
          </w:tcPr>
          <w:p w14:paraId="0943E0E2" w14:textId="77777777" w:rsidR="00170F58" w:rsidRDefault="00170F58">
            <w:pPr>
              <w:pStyle w:val="Heading41"/>
              <w:ind w:left="0" w:firstLine="0"/>
              <w:jc w:val="left"/>
              <w:rPr>
                <w:b w:val="0"/>
                <w:bCs w:val="0"/>
                <w:color w:val="111111"/>
                <w:u w:val="none"/>
                <w:lang w:val="en-US"/>
              </w:rPr>
            </w:pPr>
            <w:r>
              <w:rPr>
                <w:b w:val="0"/>
                <w:bCs w:val="0"/>
                <w:color w:val="111111"/>
                <w:u w:val="none"/>
                <w:lang w:val="en-US"/>
              </w:rPr>
              <w:t xml:space="preserve">Small Assignments Lump-Sum Payments </w:t>
            </w:r>
          </w:p>
          <w:p w14:paraId="0C16F64D" w14:textId="77777777" w:rsidR="00170F58" w:rsidRDefault="00170F58">
            <w:pPr>
              <w:pStyle w:val="Heading41"/>
              <w:ind w:left="0" w:firstLine="0"/>
              <w:jc w:val="left"/>
              <w:rPr>
                <w:lang w:val="en-US"/>
              </w:rPr>
            </w:pPr>
            <w:r>
              <w:rPr>
                <w:b w:val="0"/>
                <w:bCs w:val="0"/>
                <w:color w:val="111111"/>
                <w:u w:val="none"/>
                <w:lang w:val="en-US"/>
              </w:rPr>
              <w:t>15 October 2020 – 31 March 2021</w:t>
            </w:r>
          </w:p>
        </w:tc>
      </w:tr>
      <w:tr w:rsidR="00170F58" w14:paraId="385714C6" w14:textId="77777777" w:rsidTr="00170F58">
        <w:tc>
          <w:tcPr>
            <w:tcW w:w="2882" w:type="dxa"/>
            <w:tcBorders>
              <w:top w:val="nil"/>
              <w:left w:val="single" w:sz="8" w:space="0" w:color="000000"/>
              <w:bottom w:val="single" w:sz="8" w:space="0" w:color="000000"/>
              <w:right w:val="single" w:sz="8" w:space="0" w:color="000000"/>
            </w:tcBorders>
            <w:shd w:val="clear" w:color="auto" w:fill="FFFFFF"/>
            <w:vAlign w:val="center"/>
            <w:hideMark/>
          </w:tcPr>
          <w:p w14:paraId="08F28D31" w14:textId="77777777" w:rsidR="00170F58" w:rsidRDefault="00170F58">
            <w:pPr>
              <w:spacing w:after="150"/>
              <w:rPr>
                <w:rFonts w:ascii="Calibri" w:eastAsiaTheme="minorHAnsi" w:hAnsi="Calibri"/>
                <w:sz w:val="22"/>
                <w:szCs w:val="22"/>
              </w:rPr>
            </w:pPr>
            <w:r>
              <w:rPr>
                <w:b/>
                <w:bCs/>
                <w:color w:val="00AEEF"/>
              </w:rPr>
              <w:t>Closing date of the vacancy</w:t>
            </w:r>
          </w:p>
        </w:tc>
        <w:tc>
          <w:tcPr>
            <w:tcW w:w="5738" w:type="dxa"/>
            <w:tcBorders>
              <w:top w:val="nil"/>
              <w:left w:val="nil"/>
              <w:bottom w:val="single" w:sz="8" w:space="0" w:color="000000"/>
              <w:right w:val="single" w:sz="8" w:space="0" w:color="000000"/>
            </w:tcBorders>
            <w:shd w:val="clear" w:color="auto" w:fill="FFFFFF"/>
            <w:vAlign w:val="center"/>
            <w:hideMark/>
          </w:tcPr>
          <w:p w14:paraId="5C1F5043" w14:textId="77777777" w:rsidR="00170F58" w:rsidRDefault="00170F58">
            <w:pPr>
              <w:spacing w:after="150"/>
              <w:rPr>
                <w:rFonts w:eastAsiaTheme="minorHAnsi"/>
              </w:rPr>
            </w:pPr>
            <w:r>
              <w:rPr>
                <w:b/>
                <w:bCs/>
                <w:color w:val="111111"/>
              </w:rPr>
              <w:t>September 25, 2020</w:t>
            </w:r>
          </w:p>
        </w:tc>
      </w:tr>
    </w:tbl>
    <w:p w14:paraId="7FC4C21F" w14:textId="77777777" w:rsidR="00170F58" w:rsidRDefault="00170F58" w:rsidP="00170F58">
      <w:pPr>
        <w:pStyle w:val="Heading1a"/>
        <w:keepNext w:val="0"/>
        <w:rPr>
          <w:lang w:val="en-US"/>
        </w:rPr>
      </w:pPr>
    </w:p>
    <w:p w14:paraId="3A58296E" w14:textId="77777777" w:rsidR="00170F58" w:rsidRDefault="00170F58" w:rsidP="00170F58">
      <w:pPr>
        <w:pStyle w:val="Heading1a"/>
        <w:keepNext w:val="0"/>
        <w:rPr>
          <w:lang w:val="en-US"/>
        </w:rPr>
      </w:pPr>
      <w:r>
        <w:rPr>
          <w:lang w:val="en-US"/>
        </w:rPr>
        <w:t>REQUEST FOR EXPRESSIONS OF INTEREST</w:t>
      </w:r>
    </w:p>
    <w:p w14:paraId="633A38B3" w14:textId="77777777" w:rsidR="00170F58" w:rsidRDefault="00170F58" w:rsidP="00170F58">
      <w:pPr>
        <w:pStyle w:val="Heading1a"/>
        <w:keepNext w:val="0"/>
        <w:rPr>
          <w:lang w:val="en-US"/>
        </w:rPr>
      </w:pPr>
      <w:r>
        <w:rPr>
          <w:lang w:val="en-US"/>
        </w:rPr>
        <w:t>(CONSULTING SERVICES – FIRMS SELECTION)</w:t>
      </w:r>
    </w:p>
    <w:p w14:paraId="4B9E1FC4" w14:textId="77777777" w:rsidR="00170F58" w:rsidRDefault="00170F58" w:rsidP="00170F58">
      <w:pPr>
        <w:rPr>
          <w:spacing w:val="-2"/>
          <w:lang w:val="ru-RU"/>
        </w:rPr>
      </w:pPr>
    </w:p>
    <w:p w14:paraId="0C357BE5" w14:textId="77777777" w:rsidR="00170F58" w:rsidRDefault="00170F58" w:rsidP="00170F58">
      <w:pPr>
        <w:pStyle w:val="ChapterNumber"/>
        <w:rPr>
          <w:rFonts w:ascii="Times New Roman" w:hAnsi="Times New Roman"/>
          <w:spacing w:val="-2"/>
          <w:lang w:val="en-US"/>
        </w:rPr>
      </w:pPr>
    </w:p>
    <w:p w14:paraId="7ADEC3EC" w14:textId="77777777" w:rsidR="00170F58" w:rsidRDefault="00170F58" w:rsidP="00170F58">
      <w:pPr>
        <w:spacing w:after="240"/>
        <w:rPr>
          <w:rFonts w:ascii="CG Times" w:hAnsi="CG Times"/>
        </w:rPr>
      </w:pPr>
      <w:r>
        <w:rPr>
          <w:b/>
          <w:bCs/>
        </w:rPr>
        <w:t>Country:</w:t>
      </w:r>
      <w:r>
        <w:t xml:space="preserve"> Central Asia</w:t>
      </w:r>
      <w:r>
        <w:br/>
      </w:r>
      <w:r>
        <w:rPr>
          <w:b/>
          <w:bCs/>
        </w:rPr>
        <w:t>Project Id:</w:t>
      </w:r>
      <w:r>
        <w:t xml:space="preserve"> P151363</w:t>
      </w:r>
      <w:r>
        <w:br/>
      </w:r>
      <w:r>
        <w:rPr>
          <w:b/>
          <w:bCs/>
        </w:rPr>
        <w:t>Project Name:</w:t>
      </w:r>
      <w:r>
        <w:t xml:space="preserve"> CAMP4ASB</w:t>
      </w:r>
      <w:r>
        <w:br/>
      </w:r>
      <w:r>
        <w:rPr>
          <w:b/>
          <w:bCs/>
        </w:rPr>
        <w:t xml:space="preserve">Loan </w:t>
      </w:r>
      <w:proofErr w:type="gramStart"/>
      <w:r>
        <w:rPr>
          <w:b/>
          <w:bCs/>
        </w:rPr>
        <w:t>Info.:</w:t>
      </w:r>
      <w:proofErr w:type="gramEnd"/>
      <w:r>
        <w:t xml:space="preserve"> IDA D0940</w:t>
      </w:r>
    </w:p>
    <w:p w14:paraId="4F0F3CBB" w14:textId="77777777" w:rsidR="00170F58" w:rsidRDefault="00170F58" w:rsidP="00170F58">
      <w:pPr>
        <w:rPr>
          <w:spacing w:val="-2"/>
        </w:rPr>
      </w:pPr>
    </w:p>
    <w:p w14:paraId="16999F7D" w14:textId="77777777" w:rsidR="00170F58" w:rsidRDefault="00170F58" w:rsidP="00170F58">
      <w:pPr>
        <w:jc w:val="center"/>
        <w:rPr>
          <w:spacing w:val="-2"/>
        </w:rPr>
      </w:pPr>
      <w:r>
        <w:rPr>
          <w:b/>
          <w:bCs/>
          <w:spacing w:val="-2"/>
        </w:rPr>
        <w:t xml:space="preserve">Assignment Title: </w:t>
      </w:r>
      <w:r>
        <w:rPr>
          <w:spacing w:val="-2"/>
        </w:rPr>
        <w:t xml:space="preserve">International Consultant (firm) for </w:t>
      </w:r>
      <w:r>
        <w:rPr>
          <w:color w:val="111111"/>
        </w:rPr>
        <w:t>Facilitation of the Virtual Internship Program on climate change issues in Central Asia for young professionals.</w:t>
      </w:r>
    </w:p>
    <w:p w14:paraId="1E8831D0" w14:textId="77777777" w:rsidR="00170F58" w:rsidRDefault="00170F58" w:rsidP="00170F58">
      <w:pPr>
        <w:jc w:val="center"/>
        <w:rPr>
          <w:rFonts w:ascii="CG Times" w:hAnsi="CG Times"/>
          <w:sz w:val="22"/>
          <w:szCs w:val="22"/>
        </w:rPr>
      </w:pPr>
    </w:p>
    <w:p w14:paraId="69EBC344" w14:textId="77777777" w:rsidR="00170F58" w:rsidRDefault="00170F58" w:rsidP="00170F58">
      <w:pPr>
        <w:jc w:val="center"/>
        <w:rPr>
          <w:rFonts w:ascii="Calibri" w:hAnsi="Calibri"/>
        </w:rPr>
      </w:pPr>
    </w:p>
    <w:p w14:paraId="14AEE537" w14:textId="77777777" w:rsidR="00170F58" w:rsidRDefault="00170F58" w:rsidP="00170F58">
      <w:pPr>
        <w:rPr>
          <w:spacing w:val="-2"/>
        </w:rPr>
      </w:pPr>
      <w:r>
        <w:rPr>
          <w:b/>
          <w:bCs/>
          <w:spacing w:val="-2"/>
        </w:rPr>
        <w:t>Contract #</w:t>
      </w:r>
      <w:r>
        <w:t xml:space="preserve"> </w:t>
      </w:r>
      <w:r>
        <w:rPr>
          <w:spacing w:val="-2"/>
        </w:rPr>
        <w:t>CCSE-2020-C-022</w:t>
      </w:r>
    </w:p>
    <w:p w14:paraId="149C3CD5" w14:textId="77777777" w:rsidR="00170F58" w:rsidRDefault="00170F58" w:rsidP="00170F58">
      <w:pPr>
        <w:rPr>
          <w:spacing w:val="-2"/>
        </w:rPr>
      </w:pPr>
    </w:p>
    <w:p w14:paraId="48D686A7" w14:textId="77777777" w:rsidR="00170F58" w:rsidRDefault="00170F58" w:rsidP="00170F58">
      <w:pPr>
        <w:jc w:val="both"/>
        <w:rPr>
          <w:spacing w:val="-2"/>
        </w:rPr>
      </w:pPr>
      <w:r>
        <w:rPr>
          <w:spacing w:val="-2"/>
        </w:rPr>
        <w:t>The Regional Environment Centre for Central Asia (CAREC) has received financing from the World Bank toward the cost of the GRANT #D094-7C «Climate Adaptation and Mitigation Program for Aral Sea Basin» (CAMP4ASB), and intends to apply part of the proceeds for consulting services.</w:t>
      </w:r>
    </w:p>
    <w:p w14:paraId="68F89540" w14:textId="77777777" w:rsidR="00170F58" w:rsidRDefault="00170F58" w:rsidP="00170F58">
      <w:pPr>
        <w:jc w:val="both"/>
        <w:rPr>
          <w:spacing w:val="-2"/>
        </w:rPr>
      </w:pPr>
    </w:p>
    <w:p w14:paraId="23829743" w14:textId="77777777" w:rsidR="00170F58" w:rsidRDefault="00170F58" w:rsidP="00170F58">
      <w:pPr>
        <w:spacing w:after="240"/>
        <w:jc w:val="both"/>
        <w:rPr>
          <w:spacing w:val="-2"/>
        </w:rPr>
      </w:pPr>
      <w:r>
        <w:rPr>
          <w:spacing w:val="-2"/>
        </w:rPr>
        <w:t xml:space="preserve">The consulting services (“the Services”) include </w:t>
      </w:r>
      <w:proofErr w:type="gramStart"/>
      <w:r>
        <w:rPr>
          <w:spacing w:val="-2"/>
        </w:rPr>
        <w:t>to facilitate</w:t>
      </w:r>
      <w:proofErr w:type="gramEnd"/>
      <w:r>
        <w:rPr>
          <w:spacing w:val="-2"/>
        </w:rPr>
        <w:t xml:space="preserve"> the Virtual Internship Program on climate change issues in Central Asia in Central Asia for 2020-2021. </w:t>
      </w:r>
    </w:p>
    <w:p w14:paraId="63F1A51A" w14:textId="77777777" w:rsidR="00170F58" w:rsidRDefault="00170F58" w:rsidP="00170F58">
      <w:pPr>
        <w:jc w:val="both"/>
      </w:pPr>
      <w:r>
        <w:t xml:space="preserve">The facilitation will include the following tasks: </w:t>
      </w:r>
    </w:p>
    <w:p w14:paraId="4857C663" w14:textId="77777777" w:rsidR="00170F58" w:rsidRDefault="00170F58" w:rsidP="00170F58">
      <w:pPr>
        <w:spacing w:after="120"/>
        <w:jc w:val="both"/>
        <w:rPr>
          <w:spacing w:val="-2"/>
        </w:rPr>
      </w:pPr>
      <w:r>
        <w:rPr>
          <w:spacing w:val="-2"/>
        </w:rPr>
        <w:t>I. To ensure information dissemination/outreach for collection of research applications from students across key thematic areas;</w:t>
      </w:r>
    </w:p>
    <w:p w14:paraId="6A62AC0A" w14:textId="77777777" w:rsidR="00170F58" w:rsidRDefault="00170F58" w:rsidP="00170F58">
      <w:pPr>
        <w:spacing w:after="120"/>
        <w:jc w:val="both"/>
        <w:rPr>
          <w:spacing w:val="-2"/>
        </w:rPr>
      </w:pPr>
      <w:r>
        <w:rPr>
          <w:spacing w:val="-2"/>
        </w:rPr>
        <w:t>II. Develop the online application forms/selection platform and facilitate selection process, including the organization of selecting committee, see Annex A “General conditions”;</w:t>
      </w:r>
    </w:p>
    <w:p w14:paraId="666EE0EF" w14:textId="77777777" w:rsidR="00170F58" w:rsidRDefault="00170F58" w:rsidP="00170F58">
      <w:pPr>
        <w:spacing w:after="120"/>
        <w:jc w:val="both"/>
        <w:rPr>
          <w:spacing w:val="-2"/>
        </w:rPr>
      </w:pPr>
      <w:r>
        <w:rPr>
          <w:spacing w:val="-2"/>
        </w:rPr>
        <w:lastRenderedPageBreak/>
        <w:t>III. To identify hosting institutions on each thematic topic in each country, mentors; facilitate mentorship process through online tools and assist groups in development of products, advising on modern approaches (modeling methods) and high international standards, provide international best practice and solutions;</w:t>
      </w:r>
    </w:p>
    <w:p w14:paraId="46B820D8" w14:textId="77777777" w:rsidR="00170F58" w:rsidRDefault="00170F58" w:rsidP="00170F58">
      <w:pPr>
        <w:spacing w:after="120"/>
        <w:jc w:val="both"/>
        <w:rPr>
          <w:spacing w:val="-2"/>
        </w:rPr>
      </w:pPr>
      <w:r>
        <w:rPr>
          <w:spacing w:val="-2"/>
        </w:rPr>
        <w:t xml:space="preserve">IV. To organize online regional training on how to use related soft programs for CACIP and implementation of advanced approaches, related to GIS and remote sensing, development of </w:t>
      </w:r>
      <w:proofErr w:type="spellStart"/>
      <w:r>
        <w:rPr>
          <w:spacing w:val="-2"/>
        </w:rPr>
        <w:t>MobApp</w:t>
      </w:r>
      <w:proofErr w:type="spellEnd"/>
      <w:r>
        <w:rPr>
          <w:spacing w:val="-2"/>
        </w:rPr>
        <w:t xml:space="preserve"> and other interactive tools;</w:t>
      </w:r>
    </w:p>
    <w:p w14:paraId="20D0C727" w14:textId="77777777" w:rsidR="00170F58" w:rsidRDefault="00170F58" w:rsidP="00170F58">
      <w:pPr>
        <w:spacing w:after="120"/>
        <w:jc w:val="both"/>
        <w:rPr>
          <w:spacing w:val="-2"/>
        </w:rPr>
      </w:pPr>
      <w:r>
        <w:rPr>
          <w:spacing w:val="-2"/>
        </w:rPr>
        <w:t>V. To arrange for and ensure presentation of developed interactive instruments during project’s regional event, and mass-media coverage.</w:t>
      </w:r>
    </w:p>
    <w:p w14:paraId="0474DDFE" w14:textId="77777777" w:rsidR="00170F58" w:rsidRDefault="00170F58" w:rsidP="00170F58">
      <w:pPr>
        <w:spacing w:before="120" w:after="120"/>
        <w:jc w:val="both"/>
        <w:rPr>
          <w:b/>
          <w:bCs/>
          <w:color w:val="0070C0"/>
        </w:rPr>
      </w:pPr>
      <w:r>
        <w:rPr>
          <w:b/>
          <w:bCs/>
          <w:color w:val="0070C0"/>
        </w:rPr>
        <w:t xml:space="preserve">Detailed Terms of reference here </w:t>
      </w:r>
    </w:p>
    <w:p w14:paraId="1274FCF1" w14:textId="77777777" w:rsidR="00170F58" w:rsidRDefault="00170F58" w:rsidP="00170F58">
      <w:pPr>
        <w:jc w:val="both"/>
        <w:rPr>
          <w:spacing w:val="-2"/>
        </w:rPr>
      </w:pPr>
    </w:p>
    <w:p w14:paraId="2D186EB6" w14:textId="77777777" w:rsidR="00170F58" w:rsidRPr="00170F58" w:rsidRDefault="00170F58" w:rsidP="00170F58">
      <w:pPr>
        <w:jc w:val="both"/>
        <w:rPr>
          <w:spacing w:val="-2"/>
        </w:rPr>
      </w:pPr>
      <w:r>
        <w:rPr>
          <w:spacing w:val="-2"/>
        </w:rPr>
        <w:t xml:space="preserve">CAREC now invites eligible Consultants to indicate their interest in providing the Services. Interested Consultants should provide information demonstrating that they have the required qualifications and relevant experience to perform the Services. The shortlisting criteria are: </w:t>
      </w:r>
    </w:p>
    <w:p w14:paraId="1D5C08B2" w14:textId="77777777" w:rsidR="00170F58" w:rsidRDefault="00170F58" w:rsidP="00170F58">
      <w:pPr>
        <w:pStyle w:val="a6"/>
        <w:ind w:left="709" w:hanging="360"/>
        <w:jc w:val="both"/>
        <w:rPr>
          <w:spacing w:val="-2"/>
          <w:szCs w:val="24"/>
        </w:rPr>
      </w:pPr>
      <w:r>
        <w:rPr>
          <w:rFonts w:ascii="Symbol" w:hAnsi="Symbol"/>
          <w:spacing w:val="-2"/>
          <w:szCs w:val="24"/>
        </w:rPr>
        <w:t></w:t>
      </w:r>
      <w:r>
        <w:rPr>
          <w:spacing w:val="-2"/>
          <w:sz w:val="14"/>
          <w:szCs w:val="14"/>
        </w:rPr>
        <w:t xml:space="preserve">         </w:t>
      </w:r>
      <w:r>
        <w:rPr>
          <w:spacing w:val="-2"/>
          <w:szCs w:val="24"/>
        </w:rPr>
        <w:t>At least two experts required to be involved in the process;</w:t>
      </w:r>
    </w:p>
    <w:p w14:paraId="6EC66090" w14:textId="77777777" w:rsidR="00170F58" w:rsidRDefault="00170F58" w:rsidP="00170F58">
      <w:pPr>
        <w:pStyle w:val="a6"/>
        <w:ind w:left="709" w:hanging="360"/>
        <w:jc w:val="both"/>
        <w:rPr>
          <w:spacing w:val="-2"/>
          <w:szCs w:val="24"/>
        </w:rPr>
      </w:pPr>
      <w:r>
        <w:rPr>
          <w:rFonts w:ascii="Symbol" w:hAnsi="Symbol"/>
          <w:spacing w:val="-2"/>
          <w:szCs w:val="24"/>
        </w:rPr>
        <w:t></w:t>
      </w:r>
      <w:r>
        <w:rPr>
          <w:spacing w:val="-2"/>
          <w:sz w:val="14"/>
          <w:szCs w:val="14"/>
        </w:rPr>
        <w:t xml:space="preserve">         </w:t>
      </w:r>
      <w:r>
        <w:rPr>
          <w:spacing w:val="-2"/>
          <w:szCs w:val="24"/>
        </w:rPr>
        <w:t xml:space="preserve">Proven experience (at least 5 years) in working with international, regional and national networks on climate related issues and data management; </w:t>
      </w:r>
    </w:p>
    <w:p w14:paraId="4B737497" w14:textId="77777777" w:rsidR="00170F58" w:rsidRDefault="00170F58" w:rsidP="00170F58">
      <w:pPr>
        <w:pStyle w:val="a6"/>
        <w:ind w:left="709" w:hanging="360"/>
        <w:jc w:val="both"/>
        <w:rPr>
          <w:spacing w:val="-2"/>
          <w:szCs w:val="24"/>
        </w:rPr>
      </w:pPr>
      <w:r>
        <w:rPr>
          <w:rFonts w:ascii="Symbol" w:hAnsi="Symbol"/>
          <w:spacing w:val="-2"/>
          <w:szCs w:val="24"/>
        </w:rPr>
        <w:t></w:t>
      </w:r>
      <w:r>
        <w:rPr>
          <w:spacing w:val="-2"/>
          <w:sz w:val="14"/>
          <w:szCs w:val="14"/>
        </w:rPr>
        <w:t xml:space="preserve">         </w:t>
      </w:r>
      <w:r>
        <w:rPr>
          <w:spacing w:val="-2"/>
          <w:szCs w:val="24"/>
        </w:rPr>
        <w:t xml:space="preserve">Extensive experience in the facilitation of the internship program, student research work, including mentorship and </w:t>
      </w:r>
      <w:proofErr w:type="spellStart"/>
      <w:r>
        <w:rPr>
          <w:spacing w:val="-2"/>
          <w:szCs w:val="24"/>
        </w:rPr>
        <w:t>organisation</w:t>
      </w:r>
      <w:proofErr w:type="spellEnd"/>
      <w:r>
        <w:rPr>
          <w:spacing w:val="-2"/>
          <w:szCs w:val="24"/>
        </w:rPr>
        <w:t xml:space="preserve"> of trainings;</w:t>
      </w:r>
    </w:p>
    <w:p w14:paraId="274C9D7F" w14:textId="77777777" w:rsidR="00170F58" w:rsidRDefault="00170F58" w:rsidP="00170F58">
      <w:pPr>
        <w:pStyle w:val="a6"/>
        <w:ind w:left="709" w:hanging="360"/>
        <w:jc w:val="both"/>
        <w:rPr>
          <w:spacing w:val="-2"/>
          <w:szCs w:val="24"/>
        </w:rPr>
      </w:pPr>
      <w:r>
        <w:rPr>
          <w:rFonts w:ascii="Symbol" w:hAnsi="Symbol"/>
          <w:spacing w:val="-2"/>
          <w:szCs w:val="24"/>
        </w:rPr>
        <w:t></w:t>
      </w:r>
      <w:r>
        <w:rPr>
          <w:spacing w:val="-2"/>
          <w:sz w:val="14"/>
          <w:szCs w:val="14"/>
        </w:rPr>
        <w:t xml:space="preserve">         </w:t>
      </w:r>
      <w:r>
        <w:rPr>
          <w:spacing w:val="-2"/>
          <w:szCs w:val="24"/>
        </w:rPr>
        <w:t>Administrative capacities for arrangement of payments for monthly allowance;</w:t>
      </w:r>
    </w:p>
    <w:p w14:paraId="4142E668" w14:textId="77777777" w:rsidR="00170F58" w:rsidRDefault="00170F58" w:rsidP="00170F58">
      <w:pPr>
        <w:pStyle w:val="a6"/>
        <w:ind w:left="709" w:hanging="360"/>
        <w:jc w:val="both"/>
        <w:rPr>
          <w:spacing w:val="-2"/>
          <w:szCs w:val="24"/>
        </w:rPr>
      </w:pPr>
      <w:r>
        <w:rPr>
          <w:rFonts w:ascii="Symbol" w:hAnsi="Symbol"/>
          <w:spacing w:val="-2"/>
          <w:szCs w:val="24"/>
        </w:rPr>
        <w:t></w:t>
      </w:r>
      <w:r>
        <w:rPr>
          <w:spacing w:val="-2"/>
          <w:sz w:val="14"/>
          <w:szCs w:val="14"/>
        </w:rPr>
        <w:t xml:space="preserve">         </w:t>
      </w:r>
      <w:r>
        <w:rPr>
          <w:spacing w:val="-2"/>
          <w:szCs w:val="24"/>
        </w:rPr>
        <w:t>Language skills in English and Russian</w:t>
      </w:r>
    </w:p>
    <w:p w14:paraId="3E8DF262" w14:textId="77777777" w:rsidR="00170F58" w:rsidRDefault="00170F58" w:rsidP="00170F58">
      <w:pPr>
        <w:jc w:val="both"/>
        <w:rPr>
          <w:spacing w:val="-2"/>
        </w:rPr>
      </w:pPr>
      <w:r>
        <w:rPr>
          <w:spacing w:val="-2"/>
        </w:rPr>
        <w:t xml:space="preserve">The attention of interested Consultants is drawn to paragraphs 1.9 and 1.11 of the World Bank’s </w:t>
      </w:r>
      <w:r>
        <w:rPr>
          <w:i/>
          <w:iCs/>
          <w:spacing w:val="-2"/>
        </w:rPr>
        <w:t>Guidelines: Selection and Employment of Consultants [under IBRD Loans and IDA Credits &amp; Grants] by World Bank Borrowers</w:t>
      </w:r>
      <w:r>
        <w:rPr>
          <w:spacing w:val="-2"/>
        </w:rPr>
        <w:t xml:space="preserve"> </w:t>
      </w:r>
      <w:r>
        <w:rPr>
          <w:i/>
          <w:iCs/>
          <w:lang w:val="en-GB"/>
        </w:rPr>
        <w:t xml:space="preserve">Guidelines: Selection and Employment of Consultants Under IBRD Loans and IDA Credits &amp; Grants by World Bank Borrowers </w:t>
      </w:r>
      <w:r>
        <w:rPr>
          <w:lang w:val="en-GB"/>
        </w:rPr>
        <w:t>dated January 2011 and revised July 2014</w:t>
      </w:r>
      <w:r>
        <w:rPr>
          <w:spacing w:val="-2"/>
        </w:rPr>
        <w:t xml:space="preserve"> (“Consultant Guidelines”), setting forth the World Bank’s policy on conflict of interest and eligibility.  </w:t>
      </w:r>
    </w:p>
    <w:p w14:paraId="669861D5" w14:textId="77777777" w:rsidR="00170F58" w:rsidRDefault="00170F58" w:rsidP="00170F58">
      <w:pPr>
        <w:spacing w:before="69"/>
        <w:jc w:val="both"/>
        <w:rPr>
          <w:spacing w:val="-2"/>
        </w:rPr>
      </w:pPr>
    </w:p>
    <w:p w14:paraId="7EEE061C" w14:textId="77777777" w:rsidR="00170F58" w:rsidRDefault="00170F58" w:rsidP="00170F58">
      <w:pPr>
        <w:spacing w:before="69"/>
        <w:jc w:val="both"/>
        <w:rPr>
          <w:spacing w:val="-2"/>
        </w:rPr>
      </w:pPr>
      <w:r>
        <w:rPr>
          <w:spacing w:val="-2"/>
        </w:rPr>
        <w:t xml:space="preserve">Consultants may submit their Expressions of interest (EOI) as an individual firm or in association in the form of a joint venture or </w:t>
      </w:r>
      <w:proofErr w:type="spellStart"/>
      <w:r>
        <w:rPr>
          <w:spacing w:val="-2"/>
        </w:rPr>
        <w:t>subconsultancy</w:t>
      </w:r>
      <w:proofErr w:type="spellEnd"/>
      <w:r>
        <w:rPr>
          <w:spacing w:val="-2"/>
        </w:rPr>
        <w:t>.  All the members of the joint venture shall be jointly and severally liable for the entire assignment.  However, the experience of sub-consultant will not be considered while short-listing. A Consultant will be selected in accordance with the Selection Based on Consultants' Qualification (CQS) method set out in the Consultant Guidelines.  The best qualified and experienced firm shall be selected and only this one selected firm shall be asked to submit a combined technical and financial proposal.</w:t>
      </w:r>
    </w:p>
    <w:p w14:paraId="0C6D694B" w14:textId="77777777" w:rsidR="00170F58" w:rsidRDefault="00170F58" w:rsidP="00170F58">
      <w:pPr>
        <w:rPr>
          <w:spacing w:val="-2"/>
        </w:rPr>
      </w:pPr>
    </w:p>
    <w:p w14:paraId="5C6D2528" w14:textId="77777777" w:rsidR="00170F58" w:rsidRDefault="00170F58" w:rsidP="00170F58">
      <w:pPr>
        <w:rPr>
          <w:spacing w:val="-2"/>
        </w:rPr>
      </w:pPr>
      <w:r>
        <w:rPr>
          <w:spacing w:val="-2"/>
        </w:rPr>
        <w:t>Further information can be obtained at the address below during office hours 09:00 to 17:00 (Almaty time).</w:t>
      </w:r>
    </w:p>
    <w:p w14:paraId="6237513C" w14:textId="77777777" w:rsidR="00170F58" w:rsidRDefault="00170F58" w:rsidP="00170F58">
      <w:pPr>
        <w:rPr>
          <w:spacing w:val="-2"/>
        </w:rPr>
      </w:pPr>
    </w:p>
    <w:p w14:paraId="7F34659A" w14:textId="77777777" w:rsidR="00170F58" w:rsidRDefault="00170F58" w:rsidP="00170F58">
      <w:pPr>
        <w:rPr>
          <w:spacing w:val="-2"/>
        </w:rPr>
      </w:pPr>
      <w:r>
        <w:rPr>
          <w:spacing w:val="-2"/>
        </w:rPr>
        <w:t xml:space="preserve">EOI must be delivered in a written form to the address below (by e-mail) by </w:t>
      </w:r>
      <w:r>
        <w:rPr>
          <w:b/>
          <w:bCs/>
          <w:color w:val="111111"/>
        </w:rPr>
        <w:t>September 25, 2020</w:t>
      </w:r>
      <w:r>
        <w:rPr>
          <w:spacing w:val="-2"/>
        </w:rPr>
        <w:t>.</w:t>
      </w:r>
    </w:p>
    <w:p w14:paraId="182AB9FC" w14:textId="77777777" w:rsidR="00170F58" w:rsidRDefault="00170F58" w:rsidP="00170F58">
      <w:pPr>
        <w:rPr>
          <w:spacing w:val="-2"/>
        </w:rPr>
      </w:pPr>
    </w:p>
    <w:p w14:paraId="3A2DC7BF" w14:textId="77777777" w:rsidR="00170F58" w:rsidRDefault="00170F58" w:rsidP="00170F58">
      <w:pPr>
        <w:rPr>
          <w:lang w:eastAsia="ru-RU"/>
        </w:rPr>
      </w:pPr>
      <w:r>
        <w:rPr>
          <w:lang w:eastAsia="ru-RU"/>
        </w:rPr>
        <w:t xml:space="preserve">The Regional Environmental Centre for Central Asia </w:t>
      </w:r>
    </w:p>
    <w:p w14:paraId="0954C401" w14:textId="77777777" w:rsidR="00170F58" w:rsidRDefault="00170F58" w:rsidP="00170F58">
      <w:pPr>
        <w:rPr>
          <w:lang w:eastAsia="ru-RU"/>
        </w:rPr>
      </w:pPr>
      <w:r>
        <w:rPr>
          <w:spacing w:val="-2"/>
        </w:rPr>
        <w:t xml:space="preserve">Attn: </w:t>
      </w:r>
      <w:r>
        <w:rPr>
          <w:lang w:eastAsia="ru-RU"/>
        </w:rPr>
        <w:t>Sanzhar Mustafin, Procurement Specialist of CAMP4ASB project</w:t>
      </w:r>
    </w:p>
    <w:p w14:paraId="13F01722" w14:textId="77777777" w:rsidR="00170F58" w:rsidRDefault="00170F58" w:rsidP="00170F58">
      <w:pPr>
        <w:jc w:val="both"/>
        <w:rPr>
          <w:spacing w:val="-2"/>
          <w:lang w:val="ru-RU"/>
        </w:rPr>
      </w:pPr>
      <w:r>
        <w:rPr>
          <w:spacing w:val="-2"/>
        </w:rPr>
        <w:t xml:space="preserve">E-mail: </w:t>
      </w:r>
      <w:hyperlink r:id="rId9" w:history="1">
        <w:r>
          <w:rPr>
            <w:rStyle w:val="ab"/>
            <w:lang w:eastAsia="ru-RU"/>
          </w:rPr>
          <w:t>smustafin@carececo.org</w:t>
        </w:r>
      </w:hyperlink>
      <w:r>
        <w:rPr>
          <w:lang w:eastAsia="ru-RU"/>
        </w:rPr>
        <w:t xml:space="preserve"> </w:t>
      </w:r>
    </w:p>
    <w:p w14:paraId="7CB432BD" w14:textId="77777777" w:rsidR="00170F58" w:rsidRDefault="00170F58" w:rsidP="00E50CE0">
      <w:pPr>
        <w:pStyle w:val="1"/>
        <w:jc w:val="center"/>
        <w:rPr>
          <w:sz w:val="24"/>
          <w:szCs w:val="24"/>
          <w:lang w:val="ru-RU"/>
        </w:rPr>
      </w:pPr>
    </w:p>
    <w:p w14:paraId="76EED29D" w14:textId="77777777" w:rsidR="00E50CE0" w:rsidRPr="00E50CE0" w:rsidRDefault="00E50CE0" w:rsidP="00E50CE0">
      <w:pPr>
        <w:pStyle w:val="1"/>
        <w:jc w:val="center"/>
        <w:rPr>
          <w:sz w:val="24"/>
          <w:szCs w:val="24"/>
        </w:rPr>
      </w:pPr>
      <w:bookmarkStart w:id="0" w:name="_GoBack"/>
      <w:bookmarkEnd w:id="0"/>
      <w:r w:rsidRPr="00E50CE0">
        <w:rPr>
          <w:sz w:val="24"/>
          <w:szCs w:val="24"/>
        </w:rPr>
        <w:t>Climate Adaptation and Mitigation Program for Aral Sea Basin (CAMP4ASB)</w:t>
      </w:r>
    </w:p>
    <w:p w14:paraId="4312CB18" w14:textId="77777777" w:rsidR="00E50CE0" w:rsidRPr="0078294B" w:rsidRDefault="00E50CE0" w:rsidP="00E50CE0">
      <w:pPr>
        <w:jc w:val="center"/>
        <w:rPr>
          <w:color w:val="000000" w:themeColor="text1"/>
        </w:rPr>
      </w:pPr>
    </w:p>
    <w:p w14:paraId="43062D83" w14:textId="77777777" w:rsidR="00E50CE0" w:rsidRPr="00E50CE0" w:rsidRDefault="00E50CE0" w:rsidP="00E50CE0">
      <w:pPr>
        <w:jc w:val="center"/>
        <w:rPr>
          <w:rFonts w:ascii="Calibri" w:hAnsi="Calibri" w:cs="Calibri"/>
          <w:i/>
        </w:rPr>
      </w:pPr>
      <w:r w:rsidRPr="00E50CE0">
        <w:rPr>
          <w:rFonts w:ascii="Calibri" w:hAnsi="Calibri" w:cs="Calibri"/>
          <w:i/>
        </w:rPr>
        <w:t xml:space="preserve">Terms of Reference for </w:t>
      </w:r>
      <w:r w:rsidRPr="00FC4CE8">
        <w:rPr>
          <w:rFonts w:ascii="Calibri" w:hAnsi="Calibri" w:cs="Calibri"/>
          <w:i/>
        </w:rPr>
        <w:t>International</w:t>
      </w:r>
      <w:r w:rsidRPr="00E50CE0">
        <w:rPr>
          <w:rFonts w:ascii="Calibri" w:hAnsi="Calibri" w:cs="Calibri"/>
          <w:i/>
        </w:rPr>
        <w:t xml:space="preserve"> Consultant (firm) for </w:t>
      </w:r>
    </w:p>
    <w:p w14:paraId="5F0CD39A" w14:textId="77777777" w:rsidR="00E50CE0" w:rsidRPr="0078294B" w:rsidRDefault="00E50CE0" w:rsidP="00E50CE0">
      <w:pPr>
        <w:pBdr>
          <w:bottom w:val="single" w:sz="4" w:space="1" w:color="auto"/>
        </w:pBdr>
        <w:jc w:val="center"/>
        <w:rPr>
          <w:b/>
          <w:color w:val="000000" w:themeColor="text1"/>
        </w:rPr>
      </w:pPr>
    </w:p>
    <w:p w14:paraId="0A1EB30F" w14:textId="77777777" w:rsidR="009D0D3B" w:rsidRDefault="00E50CE0" w:rsidP="009D0D3B">
      <w:pPr>
        <w:jc w:val="center"/>
        <w:rPr>
          <w:b/>
          <w:bCs/>
          <w:color w:val="1F3864" w:themeColor="accent1" w:themeShade="80"/>
          <w:sz w:val="28"/>
          <w:szCs w:val="28"/>
        </w:rPr>
      </w:pPr>
      <w:r w:rsidRPr="00E50CE0">
        <w:rPr>
          <w:rFonts w:ascii="Calibri" w:hAnsi="Calibri" w:cs="Calibri"/>
          <w:b/>
          <w:color w:val="00B050"/>
          <w:lang w:eastAsia="ru-RU"/>
        </w:rPr>
        <w:t xml:space="preserve">Facilitation of the </w:t>
      </w:r>
    </w:p>
    <w:p w14:paraId="56C80071" w14:textId="77777777" w:rsidR="009D0D3B" w:rsidRPr="009D0D3B" w:rsidRDefault="009D0D3B" w:rsidP="009D0D3B">
      <w:pPr>
        <w:jc w:val="center"/>
        <w:rPr>
          <w:rFonts w:ascii="Calibri" w:hAnsi="Calibri" w:cs="Calibri"/>
          <w:b/>
          <w:color w:val="00B050"/>
          <w:lang w:eastAsia="ru-RU"/>
        </w:rPr>
      </w:pPr>
      <w:r w:rsidRPr="009D0D3B">
        <w:rPr>
          <w:rFonts w:ascii="Calibri" w:hAnsi="Calibri" w:cs="Calibri"/>
          <w:b/>
          <w:color w:val="00B050"/>
          <w:lang w:eastAsia="ru-RU"/>
        </w:rPr>
        <w:t>Virtual Internship Program on climate change issues</w:t>
      </w:r>
      <w:r>
        <w:rPr>
          <w:rFonts w:ascii="Calibri" w:hAnsi="Calibri" w:cs="Calibri"/>
          <w:b/>
          <w:color w:val="00B050"/>
          <w:lang w:eastAsia="ru-RU"/>
        </w:rPr>
        <w:t xml:space="preserve"> </w:t>
      </w:r>
      <w:r w:rsidRPr="009D0D3B">
        <w:rPr>
          <w:rFonts w:ascii="Calibri" w:hAnsi="Calibri" w:cs="Calibri"/>
          <w:b/>
          <w:color w:val="00B050"/>
          <w:lang w:eastAsia="ru-RU"/>
        </w:rPr>
        <w:t>in Central Asia for young professionals</w:t>
      </w:r>
    </w:p>
    <w:p w14:paraId="51C5DF84" w14:textId="77777777" w:rsidR="00E50CE0" w:rsidRPr="00E50CE0" w:rsidRDefault="00E50CE0" w:rsidP="009D0D3B">
      <w:pPr>
        <w:jc w:val="center"/>
        <w:rPr>
          <w:rFonts w:ascii="Calibri" w:hAnsi="Calibri" w:cs="Calibri"/>
          <w:b/>
          <w:color w:val="00B050"/>
          <w:lang w:eastAsia="ru-RU"/>
        </w:rPr>
      </w:pPr>
    </w:p>
    <w:p w14:paraId="2F1CBD72" w14:textId="77777777" w:rsidR="00E50CE0" w:rsidRPr="0078294B" w:rsidRDefault="00E50CE0" w:rsidP="00E50CE0">
      <w:pPr>
        <w:pBdr>
          <w:bottom w:val="single" w:sz="4" w:space="1" w:color="auto"/>
        </w:pBdr>
        <w:jc w:val="center"/>
        <w:rPr>
          <w:b/>
          <w:color w:val="00B050"/>
        </w:rPr>
      </w:pPr>
    </w:p>
    <w:p w14:paraId="7C9C86DE" w14:textId="77777777" w:rsidR="009D0D3B" w:rsidRDefault="00E50CE0" w:rsidP="002D66B2">
      <w:pPr>
        <w:pBdr>
          <w:bottom w:val="single" w:sz="4" w:space="1" w:color="auto"/>
        </w:pBdr>
        <w:jc w:val="center"/>
        <w:rPr>
          <w:b/>
          <w:color w:val="0070C0"/>
        </w:rPr>
      </w:pPr>
      <w:r w:rsidRPr="002D66B2">
        <w:rPr>
          <w:rFonts w:asciiTheme="minorHAnsi" w:hAnsiTheme="minorHAnsi"/>
          <w:b/>
          <w:color w:val="0070C0"/>
        </w:rPr>
        <w:t>Background</w:t>
      </w:r>
    </w:p>
    <w:p w14:paraId="1BEEE54B" w14:textId="77777777" w:rsidR="009D0D3B" w:rsidRDefault="00E50CE0" w:rsidP="009D0D3B">
      <w:pPr>
        <w:pBdr>
          <w:bottom w:val="single" w:sz="4" w:space="1" w:color="auto"/>
        </w:pBdr>
        <w:jc w:val="both"/>
        <w:rPr>
          <w:rFonts w:asciiTheme="minorHAnsi" w:hAnsiTheme="minorHAnsi" w:cs="Calibri"/>
          <w:lang w:eastAsia="ru-RU"/>
        </w:rPr>
      </w:pPr>
      <w:r w:rsidRPr="00B07CD4">
        <w:rPr>
          <w:rFonts w:asciiTheme="minorHAnsi" w:hAnsiTheme="minorHAnsi" w:cs="Calibri"/>
          <w:lang w:eastAsia="ru-RU"/>
        </w:rPr>
        <w:t xml:space="preserve">The Climate Adaptation and Mitigation Program for Aral Sea Basin (CAMP4ASB) aims to enhance regionally coordinated access to improved climate change knowledge services for key stakeholders (e.g., policy makers, communities, and civil society) in participating Central Asian countries as well as to increased investments and capacity building that, combined, will address climate challenges common to these countries. </w:t>
      </w:r>
    </w:p>
    <w:p w14:paraId="36DF1E6D" w14:textId="77777777" w:rsidR="009D0D3B" w:rsidRDefault="00E50CE0" w:rsidP="009D0D3B">
      <w:pPr>
        <w:pBdr>
          <w:bottom w:val="single" w:sz="4" w:space="1" w:color="auto"/>
        </w:pBdr>
        <w:jc w:val="both"/>
        <w:rPr>
          <w:rFonts w:asciiTheme="minorHAnsi" w:hAnsiTheme="minorHAnsi" w:cs="Calibri"/>
          <w:vertAlign w:val="superscript"/>
          <w:lang w:eastAsia="ru-RU"/>
        </w:rPr>
      </w:pPr>
      <w:r w:rsidRPr="00B07CD4">
        <w:rPr>
          <w:rFonts w:asciiTheme="minorHAnsi" w:hAnsiTheme="minorHAnsi" w:cs="Calibri"/>
          <w:lang w:eastAsia="ru-RU"/>
        </w:rPr>
        <w:t>This assignment is to be carried under the Component 1 of the CAMP4ASB project, “Regional Climate Knowledge Services”, and refers to the following sub-activity of the project: 1.5. “Capacity building”</w:t>
      </w:r>
      <w:r w:rsidRPr="00B07CD4">
        <w:rPr>
          <w:rFonts w:asciiTheme="minorHAnsi" w:hAnsiTheme="minorHAnsi" w:cs="Calibri"/>
          <w:vertAlign w:val="superscript"/>
          <w:lang w:eastAsia="ru-RU"/>
        </w:rPr>
        <w:footnoteReference w:id="1"/>
      </w:r>
      <w:r w:rsidRPr="00B07CD4">
        <w:rPr>
          <w:rFonts w:asciiTheme="minorHAnsi" w:hAnsiTheme="minorHAnsi" w:cs="Calibri"/>
          <w:vertAlign w:val="superscript"/>
          <w:lang w:eastAsia="ru-RU"/>
        </w:rPr>
        <w:t xml:space="preserve"> </w:t>
      </w:r>
    </w:p>
    <w:p w14:paraId="289F0D92" w14:textId="77777777" w:rsidR="009D0D3B" w:rsidRDefault="009D0D3B" w:rsidP="009D0D3B">
      <w:pPr>
        <w:pBdr>
          <w:bottom w:val="single" w:sz="4" w:space="1" w:color="auto"/>
        </w:pBdr>
        <w:jc w:val="both"/>
        <w:rPr>
          <w:rFonts w:asciiTheme="minorHAnsi" w:hAnsiTheme="minorHAnsi" w:cs="Calibri"/>
          <w:lang w:eastAsia="ru-RU"/>
        </w:rPr>
      </w:pPr>
      <w:r w:rsidRPr="0058731C">
        <w:rPr>
          <w:rFonts w:asciiTheme="minorHAnsi" w:hAnsiTheme="minorHAnsi"/>
          <w:lang w:eastAsia="ru-RU"/>
        </w:rPr>
        <w:t xml:space="preserve">The </w:t>
      </w:r>
      <w:r>
        <w:rPr>
          <w:rFonts w:asciiTheme="minorHAnsi" w:hAnsiTheme="minorHAnsi"/>
          <w:lang w:eastAsia="ru-RU"/>
        </w:rPr>
        <w:t xml:space="preserve">Virtual </w:t>
      </w:r>
      <w:r w:rsidRPr="0058731C">
        <w:rPr>
          <w:rFonts w:asciiTheme="minorHAnsi" w:hAnsiTheme="minorHAnsi"/>
          <w:lang w:eastAsia="ru-RU"/>
        </w:rPr>
        <w:t>Internship Program</w:t>
      </w:r>
      <w:r>
        <w:rPr>
          <w:rFonts w:asciiTheme="minorHAnsi" w:hAnsiTheme="minorHAnsi"/>
          <w:lang w:eastAsia="ru-RU"/>
        </w:rPr>
        <w:t xml:space="preserve"> </w:t>
      </w:r>
      <w:r w:rsidRPr="009D0D3B">
        <w:rPr>
          <w:rFonts w:asciiTheme="minorHAnsi" w:hAnsiTheme="minorHAnsi"/>
        </w:rPr>
        <w:t xml:space="preserve">on climate change issues in Central Asia </w:t>
      </w:r>
      <w:r w:rsidRPr="00B07CD4">
        <w:rPr>
          <w:rFonts w:asciiTheme="minorHAnsi" w:hAnsiTheme="minorHAnsi"/>
        </w:rPr>
        <w:t>in Central Asia</w:t>
      </w:r>
      <w:r w:rsidRPr="0058731C">
        <w:rPr>
          <w:rFonts w:asciiTheme="minorHAnsi" w:hAnsiTheme="minorHAnsi"/>
          <w:lang w:eastAsia="ru-RU"/>
        </w:rPr>
        <w:t xml:space="preserve"> aims to build the capacities and to enhance knowledge interactions among next generation of young professionals </w:t>
      </w:r>
      <w:r>
        <w:rPr>
          <w:rFonts w:asciiTheme="minorHAnsi" w:hAnsiTheme="minorHAnsi"/>
          <w:lang w:eastAsia="ru-RU"/>
        </w:rPr>
        <w:t xml:space="preserve">or </w:t>
      </w:r>
      <w:r w:rsidRPr="0058731C">
        <w:rPr>
          <w:rFonts w:asciiTheme="minorHAnsi" w:hAnsiTheme="minorHAnsi"/>
          <w:lang w:eastAsia="ru-RU"/>
        </w:rPr>
        <w:t xml:space="preserve">PHD students in the Central Asia region and use this young talent to develop cutting-edge knowledge and analytical products for the </w:t>
      </w:r>
      <w:hyperlink r:id="rId10" w:history="1">
        <w:r w:rsidRPr="009D0D3B">
          <w:rPr>
            <w:rStyle w:val="ab"/>
            <w:rFonts w:asciiTheme="minorHAnsi" w:hAnsiTheme="minorHAnsi"/>
            <w:lang w:eastAsia="ru-RU"/>
          </w:rPr>
          <w:t>Central Asia Climate Information Platform</w:t>
        </w:r>
      </w:hyperlink>
      <w:r w:rsidRPr="0058731C">
        <w:rPr>
          <w:rFonts w:asciiTheme="minorHAnsi" w:hAnsiTheme="minorHAnsi"/>
          <w:lang w:eastAsia="ru-RU"/>
        </w:rPr>
        <w:t xml:space="preserve"> (CACIP). </w:t>
      </w:r>
    </w:p>
    <w:p w14:paraId="78D868EF" w14:textId="77777777" w:rsidR="007D0131" w:rsidRPr="009D0D3B" w:rsidRDefault="007D0131" w:rsidP="007D0131">
      <w:pPr>
        <w:pBdr>
          <w:bottom w:val="single" w:sz="4" w:space="1" w:color="auto"/>
        </w:pBdr>
        <w:jc w:val="both"/>
        <w:rPr>
          <w:rFonts w:asciiTheme="minorHAnsi" w:hAnsiTheme="minorHAnsi"/>
          <w:lang w:eastAsia="ru-RU"/>
        </w:rPr>
      </w:pPr>
      <w:r w:rsidRPr="009D0D3B">
        <w:rPr>
          <w:rFonts w:asciiTheme="minorHAnsi" w:hAnsiTheme="minorHAnsi"/>
          <w:lang w:eastAsia="ru-RU"/>
        </w:rPr>
        <w:t xml:space="preserve">The internship will be focused on exploring public-domain data and knowledge resources on climate adaptation and mitigation aspects in Central Asia to develop interactive tools for the CACIP and consist of </w:t>
      </w:r>
      <w:r>
        <w:rPr>
          <w:rFonts w:asciiTheme="minorHAnsi" w:hAnsiTheme="minorHAnsi"/>
          <w:lang w:eastAsia="ru-RU"/>
        </w:rPr>
        <w:t>five</w:t>
      </w:r>
      <w:r w:rsidRPr="009D0D3B">
        <w:rPr>
          <w:rFonts w:asciiTheme="minorHAnsi" w:hAnsiTheme="minorHAnsi"/>
          <w:lang w:eastAsia="ru-RU"/>
        </w:rPr>
        <w:t xml:space="preserve"> main areas </w:t>
      </w:r>
      <w:r>
        <w:rPr>
          <w:rFonts w:asciiTheme="minorHAnsi" w:hAnsiTheme="minorHAnsi"/>
          <w:lang w:eastAsia="ru-RU"/>
        </w:rPr>
        <w:t xml:space="preserve">(water, agriculture, energy, climate-induced disasters, health) </w:t>
      </w:r>
      <w:r w:rsidRPr="009D0D3B">
        <w:rPr>
          <w:rFonts w:asciiTheme="minorHAnsi" w:hAnsiTheme="minorHAnsi"/>
          <w:lang w:eastAsia="ru-RU"/>
        </w:rPr>
        <w:t>with specific tasks:</w:t>
      </w:r>
    </w:p>
    <w:p w14:paraId="213EA34B" w14:textId="77777777" w:rsidR="007D0131" w:rsidRPr="009D0D3B" w:rsidRDefault="007D0131" w:rsidP="007D0131">
      <w:pPr>
        <w:pBdr>
          <w:bottom w:val="single" w:sz="4" w:space="1" w:color="auto"/>
        </w:pBdr>
        <w:jc w:val="both"/>
        <w:rPr>
          <w:rFonts w:asciiTheme="minorHAnsi" w:hAnsiTheme="minorHAnsi"/>
          <w:lang w:eastAsia="ru-RU"/>
        </w:rPr>
      </w:pPr>
      <w:r>
        <w:rPr>
          <w:rFonts w:asciiTheme="minorHAnsi" w:hAnsiTheme="minorHAnsi"/>
          <w:lang w:eastAsia="ru-RU"/>
        </w:rPr>
        <w:t xml:space="preserve">- </w:t>
      </w:r>
      <w:r w:rsidRPr="009D0D3B">
        <w:rPr>
          <w:rFonts w:asciiTheme="minorHAnsi" w:hAnsiTheme="minorHAnsi"/>
          <w:lang w:eastAsia="ru-RU"/>
        </w:rPr>
        <w:t xml:space="preserve">Researching additional climate-related data services and development of </w:t>
      </w:r>
      <w:bookmarkStart w:id="1" w:name="_Hlk36460094"/>
      <w:r w:rsidRPr="009D0D3B">
        <w:rPr>
          <w:rFonts w:asciiTheme="minorHAnsi" w:hAnsiTheme="minorHAnsi"/>
          <w:lang w:eastAsia="ru-RU"/>
        </w:rPr>
        <w:t>visualization instruments/dashboards</w:t>
      </w:r>
      <w:bookmarkEnd w:id="1"/>
      <w:r w:rsidRPr="009D0D3B">
        <w:rPr>
          <w:rFonts w:asciiTheme="minorHAnsi" w:hAnsiTheme="minorHAnsi"/>
          <w:lang w:eastAsia="ru-RU"/>
        </w:rPr>
        <w:t>;</w:t>
      </w:r>
    </w:p>
    <w:p w14:paraId="7B0B417E" w14:textId="77777777" w:rsidR="007D0131" w:rsidRPr="009D0D3B" w:rsidRDefault="007D0131" w:rsidP="007D0131">
      <w:pPr>
        <w:pBdr>
          <w:bottom w:val="single" w:sz="4" w:space="1" w:color="auto"/>
        </w:pBdr>
        <w:jc w:val="both"/>
        <w:rPr>
          <w:rFonts w:asciiTheme="minorHAnsi" w:hAnsiTheme="minorHAnsi"/>
          <w:lang w:eastAsia="ru-RU"/>
        </w:rPr>
      </w:pPr>
      <w:r>
        <w:rPr>
          <w:rFonts w:asciiTheme="minorHAnsi" w:hAnsiTheme="minorHAnsi"/>
          <w:lang w:eastAsia="ru-RU"/>
        </w:rPr>
        <w:t xml:space="preserve">- </w:t>
      </w:r>
      <w:r w:rsidRPr="009D0D3B">
        <w:rPr>
          <w:rFonts w:asciiTheme="minorHAnsi" w:hAnsiTheme="minorHAnsi"/>
          <w:lang w:eastAsia="ru-RU"/>
        </w:rPr>
        <w:t xml:space="preserve">Researching additional knowledge sources (e.g. full-text journal articles, reports, videos, websites, maps) and development of an </w:t>
      </w:r>
      <w:bookmarkStart w:id="2" w:name="_Hlk36460135"/>
      <w:r w:rsidRPr="009D0D3B">
        <w:rPr>
          <w:rFonts w:asciiTheme="minorHAnsi" w:hAnsiTheme="minorHAnsi"/>
          <w:lang w:eastAsia="ru-RU"/>
        </w:rPr>
        <w:t xml:space="preserve">interactive knowledge repositories to be applied in CACIP and hosting institution </w:t>
      </w:r>
      <w:bookmarkEnd w:id="2"/>
      <w:r w:rsidRPr="009D0D3B">
        <w:rPr>
          <w:rFonts w:asciiTheme="minorHAnsi" w:hAnsiTheme="minorHAnsi"/>
          <w:lang w:eastAsia="ru-RU"/>
        </w:rPr>
        <w:t>(at least one product from each group);</w:t>
      </w:r>
    </w:p>
    <w:p w14:paraId="79DC8963" w14:textId="77777777" w:rsidR="007D0131" w:rsidRPr="009D0D3B" w:rsidRDefault="007D0131" w:rsidP="007D0131">
      <w:pPr>
        <w:pBdr>
          <w:bottom w:val="single" w:sz="4" w:space="1" w:color="auto"/>
        </w:pBdr>
        <w:jc w:val="both"/>
        <w:rPr>
          <w:rFonts w:asciiTheme="minorHAnsi" w:hAnsiTheme="minorHAnsi"/>
          <w:lang w:eastAsia="ru-RU"/>
        </w:rPr>
      </w:pPr>
      <w:r>
        <w:rPr>
          <w:rFonts w:asciiTheme="minorHAnsi" w:hAnsiTheme="minorHAnsi"/>
          <w:lang w:eastAsia="ru-RU"/>
        </w:rPr>
        <w:t xml:space="preserve">- </w:t>
      </w:r>
      <w:r w:rsidRPr="009D0D3B">
        <w:rPr>
          <w:rFonts w:asciiTheme="minorHAnsi" w:hAnsiTheme="minorHAnsi"/>
          <w:lang w:eastAsia="ru-RU"/>
        </w:rPr>
        <w:t>Developing an overall interactive e-book (with story maps, blogs, case-studies, etc.);</w:t>
      </w:r>
    </w:p>
    <w:p w14:paraId="1C8F9CAB" w14:textId="77777777" w:rsidR="007D0131" w:rsidRPr="009D0D3B" w:rsidRDefault="007D0131" w:rsidP="007D0131">
      <w:pPr>
        <w:pBdr>
          <w:bottom w:val="single" w:sz="4" w:space="1" w:color="auto"/>
        </w:pBdr>
        <w:jc w:val="both"/>
        <w:rPr>
          <w:rFonts w:asciiTheme="minorHAnsi" w:hAnsiTheme="minorHAnsi"/>
          <w:lang w:eastAsia="ru-RU"/>
        </w:rPr>
      </w:pPr>
      <w:r>
        <w:rPr>
          <w:rFonts w:asciiTheme="minorHAnsi" w:hAnsiTheme="minorHAnsi"/>
          <w:lang w:eastAsia="ru-RU"/>
        </w:rPr>
        <w:t xml:space="preserve">- </w:t>
      </w:r>
      <w:r w:rsidRPr="009D0D3B">
        <w:rPr>
          <w:rFonts w:asciiTheme="minorHAnsi" w:hAnsiTheme="minorHAnsi"/>
          <w:lang w:eastAsia="ru-RU"/>
        </w:rPr>
        <w:t xml:space="preserve">Developing </w:t>
      </w:r>
      <w:r>
        <w:rPr>
          <w:rFonts w:asciiTheme="minorHAnsi" w:hAnsiTheme="minorHAnsi"/>
          <w:lang w:eastAsia="ru-RU"/>
        </w:rPr>
        <w:t xml:space="preserve">the </w:t>
      </w:r>
      <w:proofErr w:type="spellStart"/>
      <w:r w:rsidRPr="009D0D3B">
        <w:rPr>
          <w:rFonts w:asciiTheme="minorHAnsi" w:hAnsiTheme="minorHAnsi"/>
          <w:lang w:eastAsia="ru-RU"/>
        </w:rPr>
        <w:t>MobApps</w:t>
      </w:r>
      <w:proofErr w:type="spellEnd"/>
      <w:r w:rsidRPr="009D0D3B">
        <w:rPr>
          <w:rFonts w:asciiTheme="minorHAnsi" w:hAnsiTheme="minorHAnsi"/>
          <w:lang w:eastAsia="ru-RU"/>
        </w:rPr>
        <w:t>.</w:t>
      </w:r>
    </w:p>
    <w:p w14:paraId="4C7A0FC8" w14:textId="77777777" w:rsidR="009D0D3B" w:rsidRDefault="009D0D3B" w:rsidP="009D0D3B">
      <w:pPr>
        <w:pBdr>
          <w:bottom w:val="single" w:sz="4" w:space="1" w:color="auto"/>
        </w:pBdr>
        <w:jc w:val="both"/>
        <w:rPr>
          <w:rFonts w:asciiTheme="minorHAnsi" w:hAnsiTheme="minorHAnsi" w:cs="Calibri"/>
          <w:lang w:eastAsia="ru-RU"/>
        </w:rPr>
      </w:pPr>
    </w:p>
    <w:p w14:paraId="01BC4653" w14:textId="77777777" w:rsidR="009D0D3B" w:rsidRDefault="00E50CE0" w:rsidP="009D0D3B">
      <w:pPr>
        <w:pBdr>
          <w:bottom w:val="single" w:sz="4" w:space="1" w:color="auto"/>
        </w:pBdr>
        <w:jc w:val="both"/>
        <w:rPr>
          <w:rFonts w:asciiTheme="minorHAnsi" w:hAnsiTheme="minorHAnsi"/>
          <w:b/>
          <w:color w:val="0070C0"/>
        </w:rPr>
      </w:pPr>
      <w:r w:rsidRPr="00B07CD4">
        <w:rPr>
          <w:rFonts w:asciiTheme="minorHAnsi" w:hAnsiTheme="minorHAnsi"/>
          <w:b/>
          <w:color w:val="0070C0"/>
        </w:rPr>
        <w:t>Objective</w:t>
      </w:r>
    </w:p>
    <w:p w14:paraId="2EE28963" w14:textId="77777777" w:rsidR="009D0D3B" w:rsidRDefault="00E50CE0" w:rsidP="009D0D3B">
      <w:pPr>
        <w:pBdr>
          <w:bottom w:val="single" w:sz="4" w:space="1" w:color="auto"/>
        </w:pBdr>
        <w:jc w:val="both"/>
        <w:rPr>
          <w:rFonts w:asciiTheme="minorHAnsi" w:hAnsiTheme="minorHAnsi"/>
        </w:rPr>
      </w:pPr>
      <w:r w:rsidRPr="00B07CD4">
        <w:rPr>
          <w:rFonts w:asciiTheme="minorHAnsi" w:hAnsiTheme="minorHAnsi"/>
          <w:lang w:eastAsia="ru-RU"/>
        </w:rPr>
        <w:t xml:space="preserve">The main objective of these Consultant Services (firm) is to facilitate the </w:t>
      </w:r>
      <w:r w:rsidR="009D0D3B">
        <w:rPr>
          <w:rFonts w:asciiTheme="minorHAnsi" w:hAnsiTheme="minorHAnsi"/>
          <w:lang w:eastAsia="ru-RU"/>
        </w:rPr>
        <w:t xml:space="preserve">Virtual </w:t>
      </w:r>
      <w:r w:rsidR="009D0D3B" w:rsidRPr="0058731C">
        <w:rPr>
          <w:rFonts w:asciiTheme="minorHAnsi" w:hAnsiTheme="minorHAnsi"/>
          <w:lang w:eastAsia="ru-RU"/>
        </w:rPr>
        <w:t>Internship Program</w:t>
      </w:r>
      <w:r w:rsidRPr="00B07CD4">
        <w:rPr>
          <w:rFonts w:asciiTheme="minorHAnsi" w:hAnsiTheme="minorHAnsi"/>
          <w:lang w:eastAsia="ru-RU"/>
        </w:rPr>
        <w:t xml:space="preserve"> </w:t>
      </w:r>
      <w:r w:rsidR="009D0D3B" w:rsidRPr="009D0D3B">
        <w:rPr>
          <w:rFonts w:asciiTheme="minorHAnsi" w:hAnsiTheme="minorHAnsi"/>
          <w:lang w:eastAsia="ru-RU"/>
        </w:rPr>
        <w:t xml:space="preserve">on climate change issues in Central Asia </w:t>
      </w:r>
      <w:r w:rsidRPr="00B07CD4">
        <w:rPr>
          <w:rFonts w:asciiTheme="minorHAnsi" w:hAnsiTheme="minorHAnsi"/>
          <w:lang w:eastAsia="ru-RU"/>
        </w:rPr>
        <w:t>in Central Asia for 2020-2021</w:t>
      </w:r>
      <w:r w:rsidR="002D66B2">
        <w:rPr>
          <w:rFonts w:asciiTheme="minorHAnsi" w:hAnsiTheme="minorHAnsi"/>
          <w:lang w:eastAsia="ru-RU"/>
        </w:rPr>
        <w:t>, including</w:t>
      </w:r>
      <w:r w:rsidRPr="00B07CD4">
        <w:rPr>
          <w:rFonts w:asciiTheme="minorHAnsi" w:hAnsiTheme="minorHAnsi"/>
        </w:rPr>
        <w:t xml:space="preserve"> following tasks: </w:t>
      </w:r>
    </w:p>
    <w:p w14:paraId="43BD6D63" w14:textId="77777777" w:rsidR="002F1A68" w:rsidRDefault="0041641A" w:rsidP="002F1A68">
      <w:pPr>
        <w:pBdr>
          <w:bottom w:val="single" w:sz="4" w:space="1" w:color="auto"/>
        </w:pBdr>
        <w:jc w:val="both"/>
        <w:rPr>
          <w:rFonts w:asciiTheme="minorHAnsi" w:hAnsiTheme="minorHAnsi"/>
        </w:rPr>
      </w:pPr>
      <w:r>
        <w:rPr>
          <w:rFonts w:asciiTheme="minorHAnsi" w:hAnsiTheme="minorHAnsi"/>
        </w:rPr>
        <w:t xml:space="preserve">I. </w:t>
      </w:r>
      <w:r w:rsidR="002F1A68" w:rsidRPr="00B07CD4">
        <w:rPr>
          <w:rFonts w:asciiTheme="minorHAnsi" w:hAnsiTheme="minorHAnsi"/>
        </w:rPr>
        <w:t xml:space="preserve">To ensure information dissemination/outreach for collection of research applications from students across key </w:t>
      </w:r>
      <w:r w:rsidR="002F1A68">
        <w:rPr>
          <w:rFonts w:asciiTheme="minorHAnsi" w:hAnsiTheme="minorHAnsi"/>
        </w:rPr>
        <w:t>thematic areas</w:t>
      </w:r>
      <w:r w:rsidR="002F1A68" w:rsidRPr="00B07CD4">
        <w:rPr>
          <w:rFonts w:asciiTheme="minorHAnsi" w:hAnsiTheme="minorHAnsi"/>
        </w:rPr>
        <w:t>;</w:t>
      </w:r>
    </w:p>
    <w:p w14:paraId="551A5850" w14:textId="77777777" w:rsidR="00E50CE0" w:rsidRPr="00B07CD4" w:rsidRDefault="0041641A" w:rsidP="009D0D3B">
      <w:pPr>
        <w:pBdr>
          <w:bottom w:val="single" w:sz="4" w:space="1" w:color="auto"/>
        </w:pBdr>
        <w:jc w:val="both"/>
        <w:rPr>
          <w:rFonts w:asciiTheme="minorHAnsi" w:hAnsiTheme="minorHAnsi"/>
        </w:rPr>
      </w:pPr>
      <w:r>
        <w:rPr>
          <w:rFonts w:asciiTheme="minorHAnsi" w:hAnsiTheme="minorHAnsi"/>
        </w:rPr>
        <w:t xml:space="preserve">II. </w:t>
      </w:r>
      <w:r w:rsidR="002F1A68">
        <w:rPr>
          <w:rFonts w:asciiTheme="minorHAnsi" w:hAnsiTheme="minorHAnsi"/>
        </w:rPr>
        <w:t>D</w:t>
      </w:r>
      <w:r w:rsidR="002F1A68" w:rsidRPr="002F1A68">
        <w:rPr>
          <w:rFonts w:asciiTheme="minorHAnsi" w:hAnsiTheme="minorHAnsi"/>
        </w:rPr>
        <w:t>evelop</w:t>
      </w:r>
      <w:r w:rsidR="002F1A68">
        <w:rPr>
          <w:rFonts w:asciiTheme="minorHAnsi" w:hAnsiTheme="minorHAnsi"/>
        </w:rPr>
        <w:t xml:space="preserve"> the</w:t>
      </w:r>
      <w:r w:rsidR="002F1A68" w:rsidRPr="002F1A68">
        <w:rPr>
          <w:rFonts w:asciiTheme="minorHAnsi" w:hAnsiTheme="minorHAnsi"/>
        </w:rPr>
        <w:t xml:space="preserve"> online application forms</w:t>
      </w:r>
      <w:r w:rsidR="002F1A68">
        <w:rPr>
          <w:rFonts w:asciiTheme="minorHAnsi" w:hAnsiTheme="minorHAnsi"/>
        </w:rPr>
        <w:t>/</w:t>
      </w:r>
      <w:r w:rsidR="002F1A68" w:rsidRPr="002F1A68">
        <w:rPr>
          <w:rFonts w:asciiTheme="minorHAnsi" w:hAnsiTheme="minorHAnsi"/>
        </w:rPr>
        <w:t>selection platform</w:t>
      </w:r>
      <w:r w:rsidR="002F1A68">
        <w:rPr>
          <w:rFonts w:asciiTheme="minorHAnsi" w:hAnsiTheme="minorHAnsi"/>
        </w:rPr>
        <w:t xml:space="preserve"> and</w:t>
      </w:r>
      <w:r w:rsidR="00E50CE0" w:rsidRPr="00B07CD4">
        <w:rPr>
          <w:rFonts w:asciiTheme="minorHAnsi" w:hAnsiTheme="minorHAnsi"/>
        </w:rPr>
        <w:t xml:space="preserve"> facilitate selection process, including the organization of selecting committee</w:t>
      </w:r>
      <w:r w:rsidR="007E50C6">
        <w:rPr>
          <w:rFonts w:asciiTheme="minorHAnsi" w:hAnsiTheme="minorHAnsi"/>
        </w:rPr>
        <w:t>, see Annex A “General conditions”</w:t>
      </w:r>
      <w:r w:rsidR="00E50CE0" w:rsidRPr="00B07CD4">
        <w:rPr>
          <w:rFonts w:asciiTheme="minorHAnsi" w:hAnsiTheme="minorHAnsi"/>
        </w:rPr>
        <w:t>;</w:t>
      </w:r>
    </w:p>
    <w:p w14:paraId="6EBADDBC" w14:textId="77777777" w:rsidR="00E50CE0" w:rsidRPr="00B07CD4" w:rsidRDefault="0041641A" w:rsidP="009D0D3B">
      <w:pPr>
        <w:pBdr>
          <w:bottom w:val="single" w:sz="4" w:space="1" w:color="auto"/>
        </w:pBdr>
        <w:jc w:val="both"/>
        <w:rPr>
          <w:rFonts w:asciiTheme="minorHAnsi" w:hAnsiTheme="minorHAnsi"/>
        </w:rPr>
      </w:pPr>
      <w:r>
        <w:rPr>
          <w:rFonts w:asciiTheme="minorHAnsi" w:hAnsiTheme="minorHAnsi"/>
        </w:rPr>
        <w:t>I</w:t>
      </w:r>
      <w:r w:rsidR="002F1A68">
        <w:rPr>
          <w:rFonts w:asciiTheme="minorHAnsi" w:hAnsiTheme="minorHAnsi"/>
        </w:rPr>
        <w:t>II</w:t>
      </w:r>
      <w:r>
        <w:rPr>
          <w:rFonts w:asciiTheme="minorHAnsi" w:hAnsiTheme="minorHAnsi"/>
        </w:rPr>
        <w:t xml:space="preserve">. </w:t>
      </w:r>
      <w:r w:rsidR="00E50CE0" w:rsidRPr="00B07CD4">
        <w:rPr>
          <w:rFonts w:asciiTheme="minorHAnsi" w:hAnsiTheme="minorHAnsi"/>
        </w:rPr>
        <w:t xml:space="preserve">To identify </w:t>
      </w:r>
      <w:r w:rsidR="005041B6" w:rsidRPr="005041B6">
        <w:rPr>
          <w:rFonts w:asciiTheme="minorHAnsi" w:hAnsiTheme="minorHAnsi"/>
        </w:rPr>
        <w:t>hosting institution</w:t>
      </w:r>
      <w:r>
        <w:rPr>
          <w:rFonts w:asciiTheme="minorHAnsi" w:hAnsiTheme="minorHAnsi"/>
        </w:rPr>
        <w:t>s</w:t>
      </w:r>
      <w:r w:rsidR="005041B6" w:rsidRPr="005041B6">
        <w:rPr>
          <w:rFonts w:asciiTheme="minorHAnsi" w:hAnsiTheme="minorHAnsi"/>
        </w:rPr>
        <w:t xml:space="preserve"> </w:t>
      </w:r>
      <w:r w:rsidR="005216B2">
        <w:rPr>
          <w:rFonts w:asciiTheme="minorHAnsi" w:hAnsiTheme="minorHAnsi"/>
        </w:rPr>
        <w:t>on each</w:t>
      </w:r>
      <w:r w:rsidR="005041B6" w:rsidRPr="005041B6">
        <w:rPr>
          <w:rFonts w:asciiTheme="minorHAnsi" w:hAnsiTheme="minorHAnsi"/>
        </w:rPr>
        <w:t xml:space="preserve"> thematic topic in each country</w:t>
      </w:r>
      <w:r w:rsidR="004B5445">
        <w:rPr>
          <w:rFonts w:asciiTheme="minorHAnsi" w:hAnsiTheme="minorHAnsi"/>
        </w:rPr>
        <w:t>,</w:t>
      </w:r>
      <w:r w:rsidR="005041B6" w:rsidRPr="00B07CD4">
        <w:rPr>
          <w:rFonts w:asciiTheme="minorHAnsi" w:hAnsiTheme="minorHAnsi"/>
        </w:rPr>
        <w:t xml:space="preserve"> </w:t>
      </w:r>
      <w:r w:rsidR="00C12C44">
        <w:rPr>
          <w:rFonts w:asciiTheme="minorHAnsi" w:hAnsiTheme="minorHAnsi"/>
        </w:rPr>
        <w:t>mentors</w:t>
      </w:r>
      <w:r w:rsidR="004B5445">
        <w:rPr>
          <w:rFonts w:asciiTheme="minorHAnsi" w:hAnsiTheme="minorHAnsi"/>
        </w:rPr>
        <w:t xml:space="preserve">; </w:t>
      </w:r>
      <w:r w:rsidR="00E50CE0" w:rsidRPr="00B07CD4">
        <w:rPr>
          <w:rFonts w:asciiTheme="minorHAnsi" w:hAnsiTheme="minorHAnsi"/>
        </w:rPr>
        <w:t xml:space="preserve">facilitate </w:t>
      </w:r>
      <w:r w:rsidR="00C12C44" w:rsidRPr="00170CB4">
        <w:rPr>
          <w:rFonts w:asciiTheme="minorHAnsi" w:hAnsiTheme="minorHAnsi"/>
        </w:rPr>
        <w:t>mentorship</w:t>
      </w:r>
      <w:r w:rsidR="00C12C44" w:rsidRPr="00B07CD4">
        <w:rPr>
          <w:rFonts w:asciiTheme="minorHAnsi" w:hAnsiTheme="minorHAnsi"/>
        </w:rPr>
        <w:t xml:space="preserve"> </w:t>
      </w:r>
      <w:r w:rsidR="00E50CE0" w:rsidRPr="00B07CD4">
        <w:rPr>
          <w:rFonts w:asciiTheme="minorHAnsi" w:hAnsiTheme="minorHAnsi"/>
        </w:rPr>
        <w:t>process through online tools</w:t>
      </w:r>
      <w:r w:rsidR="00170CB4">
        <w:rPr>
          <w:rFonts w:asciiTheme="minorHAnsi" w:hAnsiTheme="minorHAnsi"/>
        </w:rPr>
        <w:t xml:space="preserve"> and </w:t>
      </w:r>
      <w:r w:rsidR="00170CB4" w:rsidRPr="005041B6">
        <w:rPr>
          <w:rFonts w:asciiTheme="minorHAnsi" w:hAnsiTheme="minorHAnsi"/>
        </w:rPr>
        <w:t xml:space="preserve">assist groups in development of products, </w:t>
      </w:r>
      <w:r w:rsidR="00170CB4" w:rsidRPr="005041B6">
        <w:rPr>
          <w:rFonts w:asciiTheme="minorHAnsi" w:hAnsiTheme="minorHAnsi"/>
        </w:rPr>
        <w:lastRenderedPageBreak/>
        <w:t>advising on modern approaches (modeling methods) and high international standards, provide international best practice and solutions</w:t>
      </w:r>
      <w:r w:rsidR="00E50CE0" w:rsidRPr="00B07CD4">
        <w:rPr>
          <w:rFonts w:asciiTheme="minorHAnsi" w:hAnsiTheme="minorHAnsi"/>
        </w:rPr>
        <w:t>;</w:t>
      </w:r>
    </w:p>
    <w:p w14:paraId="11D96BFD" w14:textId="77777777" w:rsidR="005041B6" w:rsidRPr="00B07CD4" w:rsidRDefault="002F1A68" w:rsidP="00A31A8E">
      <w:pPr>
        <w:pBdr>
          <w:bottom w:val="single" w:sz="4" w:space="1" w:color="auto"/>
        </w:pBdr>
        <w:jc w:val="both"/>
        <w:rPr>
          <w:rFonts w:asciiTheme="minorHAnsi" w:hAnsiTheme="minorHAnsi"/>
        </w:rPr>
      </w:pPr>
      <w:r>
        <w:rPr>
          <w:rFonts w:asciiTheme="minorHAnsi" w:hAnsiTheme="minorHAnsi"/>
        </w:rPr>
        <w:t>I</w:t>
      </w:r>
      <w:r w:rsidR="00170CB4">
        <w:rPr>
          <w:rFonts w:asciiTheme="minorHAnsi" w:hAnsiTheme="minorHAnsi"/>
        </w:rPr>
        <w:t xml:space="preserve">V. </w:t>
      </w:r>
      <w:r w:rsidR="00EE38F0" w:rsidRPr="00B07CD4">
        <w:rPr>
          <w:rFonts w:asciiTheme="minorHAnsi" w:hAnsiTheme="minorHAnsi"/>
        </w:rPr>
        <w:t xml:space="preserve">To organize </w:t>
      </w:r>
      <w:r w:rsidR="00857C8E">
        <w:rPr>
          <w:rFonts w:asciiTheme="minorHAnsi" w:hAnsiTheme="minorHAnsi"/>
        </w:rPr>
        <w:t xml:space="preserve">online </w:t>
      </w:r>
      <w:r w:rsidR="00EE38F0" w:rsidRPr="00B07CD4">
        <w:rPr>
          <w:rFonts w:asciiTheme="minorHAnsi" w:hAnsiTheme="minorHAnsi"/>
        </w:rPr>
        <w:t xml:space="preserve">regional </w:t>
      </w:r>
      <w:r w:rsidR="005041B6">
        <w:rPr>
          <w:rFonts w:asciiTheme="minorHAnsi" w:hAnsiTheme="minorHAnsi"/>
        </w:rPr>
        <w:t>training</w:t>
      </w:r>
      <w:r w:rsidR="00EE38F0" w:rsidRPr="00B07CD4">
        <w:rPr>
          <w:rFonts w:asciiTheme="minorHAnsi" w:hAnsiTheme="minorHAnsi"/>
        </w:rPr>
        <w:t xml:space="preserve"> on </w:t>
      </w:r>
      <w:r w:rsidR="00170CB4">
        <w:rPr>
          <w:rFonts w:asciiTheme="minorHAnsi" w:hAnsiTheme="minorHAnsi"/>
        </w:rPr>
        <w:t xml:space="preserve">how to </w:t>
      </w:r>
      <w:r w:rsidR="005041B6" w:rsidRPr="005041B6">
        <w:rPr>
          <w:rFonts w:asciiTheme="minorHAnsi" w:hAnsiTheme="minorHAnsi"/>
        </w:rPr>
        <w:t>us</w:t>
      </w:r>
      <w:r w:rsidR="00170CB4">
        <w:rPr>
          <w:rFonts w:asciiTheme="minorHAnsi" w:hAnsiTheme="minorHAnsi"/>
        </w:rPr>
        <w:t>e</w:t>
      </w:r>
      <w:r w:rsidR="005041B6" w:rsidRPr="005041B6">
        <w:rPr>
          <w:rFonts w:asciiTheme="minorHAnsi" w:hAnsiTheme="minorHAnsi"/>
        </w:rPr>
        <w:t xml:space="preserve"> related soft programs for CACIP and implementation of advanced approaches, related to GIS and remote sensing,</w:t>
      </w:r>
      <w:r w:rsidR="00170CB4">
        <w:rPr>
          <w:rFonts w:asciiTheme="minorHAnsi" w:hAnsiTheme="minorHAnsi"/>
        </w:rPr>
        <w:t xml:space="preserve"> development of </w:t>
      </w:r>
      <w:proofErr w:type="spellStart"/>
      <w:r w:rsidR="00170CB4">
        <w:rPr>
          <w:rFonts w:asciiTheme="minorHAnsi" w:hAnsiTheme="minorHAnsi"/>
        </w:rPr>
        <w:t>MobApp</w:t>
      </w:r>
      <w:proofErr w:type="spellEnd"/>
      <w:r w:rsidR="00170CB4">
        <w:rPr>
          <w:rFonts w:asciiTheme="minorHAnsi" w:hAnsiTheme="minorHAnsi"/>
        </w:rPr>
        <w:t xml:space="preserve"> and other interactive tools</w:t>
      </w:r>
      <w:r w:rsidR="005041B6">
        <w:rPr>
          <w:rFonts w:asciiTheme="minorHAnsi" w:hAnsiTheme="minorHAnsi"/>
        </w:rPr>
        <w:t>;</w:t>
      </w:r>
    </w:p>
    <w:p w14:paraId="5D107198" w14:textId="77777777" w:rsidR="00E50CE0" w:rsidRPr="00B07CD4" w:rsidRDefault="00170CB4" w:rsidP="00A31A8E">
      <w:pPr>
        <w:pBdr>
          <w:bottom w:val="single" w:sz="4" w:space="1" w:color="auto"/>
        </w:pBdr>
        <w:jc w:val="both"/>
        <w:rPr>
          <w:rFonts w:asciiTheme="minorHAnsi" w:hAnsiTheme="minorHAnsi"/>
        </w:rPr>
      </w:pPr>
      <w:r>
        <w:rPr>
          <w:rFonts w:asciiTheme="minorHAnsi" w:hAnsiTheme="minorHAnsi"/>
        </w:rPr>
        <w:t xml:space="preserve">V. </w:t>
      </w:r>
      <w:r w:rsidR="00E50CE0" w:rsidRPr="00B07CD4">
        <w:rPr>
          <w:rFonts w:asciiTheme="minorHAnsi" w:hAnsiTheme="minorHAnsi"/>
        </w:rPr>
        <w:t xml:space="preserve">To arrange for and ensure presentation </w:t>
      </w:r>
      <w:r w:rsidR="005041B6">
        <w:rPr>
          <w:rFonts w:asciiTheme="minorHAnsi" w:hAnsiTheme="minorHAnsi"/>
        </w:rPr>
        <w:t>of developed interactive instruments</w:t>
      </w:r>
      <w:r w:rsidR="002B527A" w:rsidRPr="002B527A">
        <w:rPr>
          <w:rFonts w:asciiTheme="minorHAnsi" w:hAnsiTheme="minorHAnsi"/>
        </w:rPr>
        <w:t xml:space="preserve"> </w:t>
      </w:r>
      <w:r w:rsidR="002B527A">
        <w:rPr>
          <w:rFonts w:asciiTheme="minorHAnsi" w:hAnsiTheme="minorHAnsi"/>
        </w:rPr>
        <w:t>during project’s regional event</w:t>
      </w:r>
      <w:r w:rsidR="00E50CE0" w:rsidRPr="00B07CD4">
        <w:rPr>
          <w:rFonts w:asciiTheme="minorHAnsi" w:hAnsiTheme="minorHAnsi"/>
        </w:rPr>
        <w:t xml:space="preserve">, and </w:t>
      </w:r>
      <w:r w:rsidR="005041B6">
        <w:rPr>
          <w:rFonts w:asciiTheme="minorHAnsi" w:hAnsiTheme="minorHAnsi"/>
        </w:rPr>
        <w:t>mass-media</w:t>
      </w:r>
      <w:r>
        <w:rPr>
          <w:rFonts w:asciiTheme="minorHAnsi" w:hAnsiTheme="minorHAnsi"/>
        </w:rPr>
        <w:t xml:space="preserve"> coverage.</w:t>
      </w:r>
    </w:p>
    <w:p w14:paraId="5AE2C642" w14:textId="77777777" w:rsidR="00E50CE0" w:rsidRPr="00B07CD4" w:rsidRDefault="00E50CE0" w:rsidP="00A31A8E">
      <w:pPr>
        <w:pBdr>
          <w:bottom w:val="single" w:sz="4" w:space="1" w:color="auto"/>
        </w:pBdr>
        <w:jc w:val="both"/>
        <w:rPr>
          <w:rFonts w:asciiTheme="minorHAnsi" w:hAnsiTheme="minorHAnsi"/>
        </w:rPr>
      </w:pPr>
    </w:p>
    <w:p w14:paraId="48DCBD59" w14:textId="77777777" w:rsidR="00C7276D" w:rsidRPr="004B5445" w:rsidRDefault="00C7276D" w:rsidP="004B5445">
      <w:pPr>
        <w:spacing w:before="240"/>
        <w:ind w:left="360"/>
        <w:rPr>
          <w:rFonts w:asciiTheme="minorHAnsi" w:hAnsiTheme="minorHAnsi" w:cs="Calibri"/>
          <w:b/>
          <w:color w:val="0070C0"/>
        </w:rPr>
      </w:pPr>
      <w:r w:rsidRPr="004B5445">
        <w:rPr>
          <w:rFonts w:asciiTheme="minorHAnsi" w:hAnsiTheme="minorHAnsi" w:cs="Calibri"/>
          <w:b/>
          <w:color w:val="0070C0"/>
        </w:rPr>
        <w:t>Specific Activities:</w:t>
      </w:r>
    </w:p>
    <w:p w14:paraId="5758E456" w14:textId="77777777" w:rsidR="00C7276D" w:rsidRPr="00B07CD4" w:rsidRDefault="00C7276D" w:rsidP="00C7276D">
      <w:pPr>
        <w:pStyle w:val="a6"/>
        <w:numPr>
          <w:ilvl w:val="0"/>
          <w:numId w:val="9"/>
        </w:numPr>
        <w:rPr>
          <w:rFonts w:asciiTheme="minorHAnsi" w:hAnsiTheme="minorHAnsi"/>
          <w:b/>
          <w:bCs/>
        </w:rPr>
      </w:pPr>
      <w:r w:rsidRPr="00B07CD4">
        <w:rPr>
          <w:rFonts w:asciiTheme="minorHAnsi" w:hAnsiTheme="minorHAnsi"/>
          <w:b/>
          <w:bCs/>
        </w:rPr>
        <w:t xml:space="preserve">To ensure information dissemination/outreach for collection of research applications from students </w:t>
      </w:r>
    </w:p>
    <w:p w14:paraId="083C8B64" w14:textId="77777777" w:rsidR="001F7121" w:rsidRPr="00B07CD4" w:rsidRDefault="00B07CD4" w:rsidP="00B07CD4">
      <w:pPr>
        <w:tabs>
          <w:tab w:val="left" w:pos="360"/>
        </w:tabs>
        <w:jc w:val="both"/>
        <w:rPr>
          <w:rFonts w:asciiTheme="minorHAnsi" w:hAnsiTheme="minorHAnsi"/>
        </w:rPr>
      </w:pPr>
      <w:r>
        <w:rPr>
          <w:rFonts w:asciiTheme="minorHAnsi" w:hAnsiTheme="minorHAnsi"/>
        </w:rPr>
        <w:t>C</w:t>
      </w:r>
      <w:r w:rsidR="001F7121" w:rsidRPr="00B07CD4">
        <w:rPr>
          <w:rFonts w:asciiTheme="minorHAnsi" w:hAnsiTheme="minorHAnsi"/>
        </w:rPr>
        <w:t xml:space="preserve">onsultant will organize (substantively, logistically and technically) the whole process of </w:t>
      </w:r>
      <w:r w:rsidR="005041B6">
        <w:rPr>
          <w:rFonts w:asciiTheme="minorHAnsi" w:hAnsiTheme="minorHAnsi"/>
        </w:rPr>
        <w:t>Internship Program</w:t>
      </w:r>
      <w:r w:rsidR="001F7121" w:rsidRPr="00B07CD4">
        <w:rPr>
          <w:rFonts w:asciiTheme="minorHAnsi" w:hAnsiTheme="minorHAnsi"/>
        </w:rPr>
        <w:t xml:space="preserve">, starting from dissemination of information </w:t>
      </w:r>
      <w:r w:rsidR="00170CB4">
        <w:rPr>
          <w:rFonts w:asciiTheme="minorHAnsi" w:hAnsiTheme="minorHAnsi"/>
        </w:rPr>
        <w:t>about Internship</w:t>
      </w:r>
      <w:r w:rsidR="001F7121" w:rsidRPr="00B07CD4">
        <w:rPr>
          <w:rFonts w:asciiTheme="minorHAnsi" w:hAnsiTheme="minorHAnsi"/>
        </w:rPr>
        <w:t xml:space="preserve"> among state agencies of high education (Ministries of education) and universities through academic and student’s networks (incl., CALP alumni), mass-media (incl. social media), etc. Further, Consultant will collect applications according to the competition requirements indicated in Annex </w:t>
      </w:r>
      <w:r w:rsidRPr="00B07CD4">
        <w:rPr>
          <w:rFonts w:asciiTheme="minorHAnsi" w:hAnsiTheme="minorHAnsi"/>
        </w:rPr>
        <w:t>A</w:t>
      </w:r>
      <w:r w:rsidR="001F7121" w:rsidRPr="00B07CD4">
        <w:rPr>
          <w:rFonts w:asciiTheme="minorHAnsi" w:hAnsiTheme="minorHAnsi"/>
        </w:rPr>
        <w:t xml:space="preserve">.  </w:t>
      </w:r>
    </w:p>
    <w:p w14:paraId="15BC2E22" w14:textId="77777777" w:rsidR="001F7121" w:rsidRPr="00B07CD4" w:rsidRDefault="001F7121" w:rsidP="00B07CD4">
      <w:pPr>
        <w:tabs>
          <w:tab w:val="left" w:pos="360"/>
        </w:tabs>
        <w:ind w:left="360"/>
        <w:jc w:val="both"/>
        <w:rPr>
          <w:rFonts w:asciiTheme="minorHAnsi" w:hAnsiTheme="minorHAnsi"/>
        </w:rPr>
      </w:pPr>
    </w:p>
    <w:p w14:paraId="6F4287AB" w14:textId="77777777" w:rsidR="001F7121" w:rsidRPr="00860C9D" w:rsidRDefault="001F7121" w:rsidP="00860C9D">
      <w:pPr>
        <w:pStyle w:val="a6"/>
        <w:numPr>
          <w:ilvl w:val="0"/>
          <w:numId w:val="9"/>
        </w:numPr>
        <w:rPr>
          <w:rFonts w:asciiTheme="minorHAnsi" w:hAnsiTheme="minorHAnsi"/>
          <w:b/>
          <w:bCs/>
        </w:rPr>
      </w:pPr>
      <w:r w:rsidRPr="00B07CD4">
        <w:rPr>
          <w:rFonts w:asciiTheme="minorHAnsi" w:hAnsiTheme="minorHAnsi"/>
          <w:b/>
          <w:bCs/>
        </w:rPr>
        <w:t xml:space="preserve">To </w:t>
      </w:r>
      <w:r w:rsidR="002F1A68">
        <w:rPr>
          <w:rFonts w:asciiTheme="minorHAnsi" w:hAnsiTheme="minorHAnsi"/>
          <w:b/>
          <w:bCs/>
        </w:rPr>
        <w:t>d</w:t>
      </w:r>
      <w:r w:rsidR="002F1A68" w:rsidRPr="002F1A68">
        <w:rPr>
          <w:rFonts w:asciiTheme="minorHAnsi" w:hAnsiTheme="minorHAnsi"/>
          <w:b/>
          <w:bCs/>
        </w:rPr>
        <w:t>evelop the online application forms/selection platform</w:t>
      </w:r>
      <w:r w:rsidR="002F1A68">
        <w:rPr>
          <w:rFonts w:asciiTheme="minorHAnsi" w:hAnsiTheme="minorHAnsi"/>
        </w:rPr>
        <w:t xml:space="preserve"> </w:t>
      </w:r>
      <w:r w:rsidR="002F1A68" w:rsidRPr="002F1A68">
        <w:rPr>
          <w:rFonts w:asciiTheme="minorHAnsi" w:hAnsiTheme="minorHAnsi"/>
          <w:b/>
          <w:bCs/>
        </w:rPr>
        <w:t>and</w:t>
      </w:r>
      <w:r w:rsidR="002F1A68">
        <w:rPr>
          <w:rFonts w:asciiTheme="minorHAnsi" w:hAnsiTheme="minorHAnsi"/>
        </w:rPr>
        <w:t xml:space="preserve"> </w:t>
      </w:r>
      <w:r w:rsidRPr="00B07CD4">
        <w:rPr>
          <w:rFonts w:asciiTheme="minorHAnsi" w:hAnsiTheme="minorHAnsi"/>
          <w:b/>
          <w:bCs/>
        </w:rPr>
        <w:t>facilitate selection process, including the organization of selecting committee</w:t>
      </w:r>
    </w:p>
    <w:p w14:paraId="665BA999" w14:textId="77777777" w:rsidR="008D7429" w:rsidRPr="00B07CD4" w:rsidRDefault="001F7121" w:rsidP="00B07CD4">
      <w:pPr>
        <w:tabs>
          <w:tab w:val="left" w:pos="360"/>
        </w:tabs>
        <w:jc w:val="both"/>
        <w:rPr>
          <w:rFonts w:asciiTheme="minorHAnsi" w:hAnsiTheme="minorHAnsi"/>
        </w:rPr>
      </w:pPr>
      <w:r w:rsidRPr="00B07CD4">
        <w:rPr>
          <w:rFonts w:asciiTheme="minorHAnsi" w:hAnsiTheme="minorHAnsi"/>
        </w:rPr>
        <w:t xml:space="preserve">Consultant will </w:t>
      </w:r>
      <w:r w:rsidR="00F2095A" w:rsidRPr="00F2095A">
        <w:rPr>
          <w:rFonts w:asciiTheme="minorHAnsi" w:hAnsiTheme="minorHAnsi"/>
        </w:rPr>
        <w:t>develop the online application forms and selection platform; and</w:t>
      </w:r>
      <w:r w:rsidR="00F2095A">
        <w:rPr>
          <w:rFonts w:asciiTheme="minorHAnsi" w:hAnsiTheme="minorHAnsi"/>
        </w:rPr>
        <w:t xml:space="preserve"> </w:t>
      </w:r>
      <w:r w:rsidRPr="00B07CD4">
        <w:rPr>
          <w:rFonts w:asciiTheme="minorHAnsi" w:hAnsiTheme="minorHAnsi"/>
        </w:rPr>
        <w:t>organize selection process, including determination of selection committee and criteria</w:t>
      </w:r>
      <w:r w:rsidR="008D7429" w:rsidRPr="00B07CD4">
        <w:rPr>
          <w:rFonts w:asciiTheme="minorHAnsi" w:hAnsiTheme="minorHAnsi"/>
        </w:rPr>
        <w:t xml:space="preserve">, and selection committee meeting. </w:t>
      </w:r>
      <w:r w:rsidRPr="00B07CD4">
        <w:rPr>
          <w:rFonts w:asciiTheme="minorHAnsi" w:hAnsiTheme="minorHAnsi"/>
        </w:rPr>
        <w:t>The selection committee members</w:t>
      </w:r>
      <w:r w:rsidR="008D7429" w:rsidRPr="00B07CD4">
        <w:rPr>
          <w:rFonts w:asciiTheme="minorHAnsi" w:hAnsiTheme="minorHAnsi"/>
        </w:rPr>
        <w:t xml:space="preserve">, selection criteria, selection procedures and the dates of committee meeting </w:t>
      </w:r>
      <w:r w:rsidRPr="00B07CD4">
        <w:rPr>
          <w:rFonts w:asciiTheme="minorHAnsi" w:hAnsiTheme="minorHAnsi"/>
        </w:rPr>
        <w:t xml:space="preserve">should be </w:t>
      </w:r>
      <w:r w:rsidR="005041B6">
        <w:rPr>
          <w:rFonts w:asciiTheme="minorHAnsi" w:hAnsiTheme="minorHAnsi"/>
        </w:rPr>
        <w:t xml:space="preserve">developed and </w:t>
      </w:r>
      <w:r w:rsidRPr="00B07CD4">
        <w:rPr>
          <w:rFonts w:asciiTheme="minorHAnsi" w:hAnsiTheme="minorHAnsi"/>
        </w:rPr>
        <w:t xml:space="preserve">agreed with RCU. At least one RCU member should be </w:t>
      </w:r>
      <w:r w:rsidR="008D7429" w:rsidRPr="00B07CD4">
        <w:rPr>
          <w:rFonts w:asciiTheme="minorHAnsi" w:hAnsiTheme="minorHAnsi"/>
        </w:rPr>
        <w:t xml:space="preserve">included into the selection committee. The selection procedures will have at least two stages of selection. </w:t>
      </w:r>
      <w:r w:rsidR="001A5E89">
        <w:rPr>
          <w:rFonts w:asciiTheme="minorHAnsi" w:hAnsiTheme="minorHAnsi"/>
        </w:rPr>
        <w:t>1</w:t>
      </w:r>
      <w:r w:rsidR="005041B6">
        <w:rPr>
          <w:rFonts w:asciiTheme="minorHAnsi" w:hAnsiTheme="minorHAnsi"/>
        </w:rPr>
        <w:t>0</w:t>
      </w:r>
      <w:r w:rsidR="008D7429" w:rsidRPr="00B07CD4">
        <w:rPr>
          <w:rFonts w:asciiTheme="minorHAnsi" w:hAnsiTheme="minorHAnsi"/>
        </w:rPr>
        <w:t xml:space="preserve"> students should be selected from the applicants</w:t>
      </w:r>
      <w:r w:rsidR="007F7911">
        <w:rPr>
          <w:rFonts w:asciiTheme="minorHAnsi" w:hAnsiTheme="minorHAnsi"/>
        </w:rPr>
        <w:t xml:space="preserve"> and monthly allowance will be provided</w:t>
      </w:r>
      <w:r w:rsidR="008D7429" w:rsidRPr="00B07CD4">
        <w:rPr>
          <w:rFonts w:asciiTheme="minorHAnsi" w:hAnsiTheme="minorHAnsi"/>
        </w:rPr>
        <w:t xml:space="preserve">. The number of students can shorten in case the lack of appropriate applicants collected. The number of selected students should be also agreed with RCU. </w:t>
      </w:r>
    </w:p>
    <w:p w14:paraId="658643CC" w14:textId="77777777" w:rsidR="008D7429" w:rsidRPr="00B07CD4" w:rsidRDefault="008D7429" w:rsidP="00B07CD4">
      <w:pPr>
        <w:tabs>
          <w:tab w:val="left" w:pos="360"/>
        </w:tabs>
        <w:rPr>
          <w:rFonts w:asciiTheme="minorHAnsi" w:hAnsiTheme="minorHAnsi"/>
        </w:rPr>
      </w:pPr>
    </w:p>
    <w:p w14:paraId="6AE3D48E" w14:textId="77777777" w:rsidR="008D7429" w:rsidRPr="004B5445" w:rsidRDefault="008D7429" w:rsidP="00860C9D">
      <w:pPr>
        <w:pStyle w:val="a6"/>
        <w:numPr>
          <w:ilvl w:val="0"/>
          <w:numId w:val="9"/>
        </w:numPr>
        <w:rPr>
          <w:rFonts w:asciiTheme="minorHAnsi" w:hAnsiTheme="minorHAnsi"/>
          <w:b/>
          <w:bCs/>
        </w:rPr>
      </w:pPr>
      <w:r w:rsidRPr="004B5445">
        <w:rPr>
          <w:rFonts w:asciiTheme="minorHAnsi" w:hAnsiTheme="minorHAnsi"/>
          <w:b/>
          <w:bCs/>
        </w:rPr>
        <w:t xml:space="preserve">To </w:t>
      </w:r>
      <w:r w:rsidR="004B5445" w:rsidRPr="004B5445">
        <w:rPr>
          <w:rFonts w:asciiTheme="minorHAnsi" w:hAnsiTheme="minorHAnsi"/>
          <w:b/>
          <w:bCs/>
        </w:rPr>
        <w:t>identify hosting institutions on each thematic topic in each country</w:t>
      </w:r>
      <w:r w:rsidR="004B5445">
        <w:rPr>
          <w:rFonts w:asciiTheme="minorHAnsi" w:hAnsiTheme="minorHAnsi"/>
          <w:b/>
          <w:bCs/>
        </w:rPr>
        <w:t>,</w:t>
      </w:r>
      <w:r w:rsidR="004B5445" w:rsidRPr="004B5445">
        <w:rPr>
          <w:rFonts w:asciiTheme="minorHAnsi" w:hAnsiTheme="minorHAnsi"/>
          <w:b/>
          <w:bCs/>
        </w:rPr>
        <w:t xml:space="preserve"> mentors</w:t>
      </w:r>
      <w:r w:rsidR="004B5445">
        <w:rPr>
          <w:rFonts w:asciiTheme="minorHAnsi" w:hAnsiTheme="minorHAnsi"/>
          <w:b/>
          <w:bCs/>
        </w:rPr>
        <w:t>;</w:t>
      </w:r>
      <w:r w:rsidR="004B5445" w:rsidRPr="004B5445">
        <w:rPr>
          <w:rFonts w:asciiTheme="minorHAnsi" w:hAnsiTheme="minorHAnsi"/>
          <w:b/>
          <w:bCs/>
        </w:rPr>
        <w:t xml:space="preserve"> facilitate mentorship process and assist groups in development of products, advising on modern approaches (modeling methods) and high international standards, provide international best practice and solutions</w:t>
      </w:r>
    </w:p>
    <w:p w14:paraId="415E378F" w14:textId="77777777" w:rsidR="00860C9D" w:rsidRPr="00F04EB3" w:rsidRDefault="00C12C44" w:rsidP="00860C9D">
      <w:pPr>
        <w:tabs>
          <w:tab w:val="left" w:pos="360"/>
        </w:tabs>
        <w:jc w:val="both"/>
        <w:rPr>
          <w:rFonts w:asciiTheme="minorHAnsi" w:hAnsiTheme="minorHAnsi"/>
        </w:rPr>
      </w:pPr>
      <w:r w:rsidRPr="004B5445">
        <w:rPr>
          <w:rFonts w:asciiTheme="minorHAnsi" w:hAnsiTheme="minorHAnsi"/>
        </w:rPr>
        <w:t xml:space="preserve">Selected students will be located </w:t>
      </w:r>
      <w:bookmarkStart w:id="3" w:name="_Hlk36459689"/>
      <w:r w:rsidRPr="004B5445">
        <w:rPr>
          <w:rFonts w:asciiTheme="minorHAnsi" w:hAnsiTheme="minorHAnsi"/>
        </w:rPr>
        <w:t xml:space="preserve">in their home countries (due to travel restrictions related with COVID-19) under overall coordination of selected institution </w:t>
      </w:r>
      <w:bookmarkEnd w:id="3"/>
      <w:r w:rsidRPr="004B5445">
        <w:rPr>
          <w:rFonts w:asciiTheme="minorHAnsi" w:hAnsiTheme="minorHAnsi"/>
        </w:rPr>
        <w:t xml:space="preserve">together with their mentors in host thematic institutions. Students will be divided into 5 thematic batches under strong mentorship, each by 1 mentor. </w:t>
      </w:r>
      <w:r w:rsidR="00EE38F0" w:rsidRPr="00B07CD4">
        <w:rPr>
          <w:rFonts w:asciiTheme="minorHAnsi" w:hAnsiTheme="minorHAnsi"/>
        </w:rPr>
        <w:t xml:space="preserve">Consultant </w:t>
      </w:r>
      <w:r>
        <w:rPr>
          <w:rFonts w:asciiTheme="minorHAnsi" w:hAnsiTheme="minorHAnsi"/>
        </w:rPr>
        <w:t>will identify hosting institutions and mentors</w:t>
      </w:r>
      <w:r w:rsidR="004B5445">
        <w:rPr>
          <w:rFonts w:asciiTheme="minorHAnsi" w:hAnsiTheme="minorHAnsi"/>
        </w:rPr>
        <w:t xml:space="preserve"> and</w:t>
      </w:r>
      <w:r>
        <w:rPr>
          <w:rFonts w:asciiTheme="minorHAnsi" w:hAnsiTheme="minorHAnsi"/>
        </w:rPr>
        <w:t xml:space="preserve"> coordinates internship</w:t>
      </w:r>
      <w:r w:rsidR="00EE38F0" w:rsidRPr="00B07CD4">
        <w:rPr>
          <w:rFonts w:asciiTheme="minorHAnsi" w:hAnsiTheme="minorHAnsi"/>
        </w:rPr>
        <w:t xml:space="preserve">. Consultant in cooperation with </w:t>
      </w:r>
      <w:r>
        <w:rPr>
          <w:rFonts w:asciiTheme="minorHAnsi" w:hAnsiTheme="minorHAnsi"/>
        </w:rPr>
        <w:t>mentors</w:t>
      </w:r>
      <w:r w:rsidR="00EE38F0" w:rsidRPr="00B07CD4">
        <w:rPr>
          <w:rFonts w:asciiTheme="minorHAnsi" w:hAnsiTheme="minorHAnsi"/>
        </w:rPr>
        <w:t xml:space="preserve"> develop a schedule of the supervising process, including the methodologies of assessment the </w:t>
      </w:r>
      <w:r>
        <w:rPr>
          <w:rFonts w:asciiTheme="minorHAnsi" w:hAnsiTheme="minorHAnsi"/>
        </w:rPr>
        <w:t>results</w:t>
      </w:r>
      <w:r w:rsidR="00EE38F0" w:rsidRPr="00B07CD4">
        <w:rPr>
          <w:rFonts w:asciiTheme="minorHAnsi" w:hAnsiTheme="minorHAnsi"/>
        </w:rPr>
        <w:t xml:space="preserve"> and description of tools for communication</w:t>
      </w:r>
      <w:r w:rsidR="00F10B99" w:rsidRPr="00B07CD4">
        <w:rPr>
          <w:rFonts w:asciiTheme="minorHAnsi" w:hAnsiTheme="minorHAnsi"/>
        </w:rPr>
        <w:t xml:space="preserve"> with students</w:t>
      </w:r>
      <w:r w:rsidR="00EE38F0" w:rsidRPr="00B07CD4">
        <w:rPr>
          <w:rFonts w:asciiTheme="minorHAnsi" w:hAnsiTheme="minorHAnsi"/>
        </w:rPr>
        <w:t xml:space="preserve">. </w:t>
      </w:r>
      <w:r w:rsidR="00860C9D" w:rsidRPr="00F04EB3">
        <w:rPr>
          <w:rFonts w:asciiTheme="minorHAnsi" w:hAnsiTheme="minorHAnsi"/>
        </w:rPr>
        <w:t>Hosting institutions will guide and support students throughout the process, including products development and their daily work inside the organization. In close cooperation with their supervisors each thematic group will develop list of individual tasks for students.</w:t>
      </w:r>
    </w:p>
    <w:p w14:paraId="5686390C" w14:textId="77777777" w:rsidR="00860C9D" w:rsidRPr="00F04EB3" w:rsidRDefault="00860C9D" w:rsidP="00860C9D">
      <w:pPr>
        <w:tabs>
          <w:tab w:val="left" w:pos="360"/>
        </w:tabs>
        <w:jc w:val="both"/>
        <w:rPr>
          <w:rFonts w:asciiTheme="minorHAnsi" w:hAnsiTheme="minorHAnsi"/>
        </w:rPr>
      </w:pPr>
      <w:r w:rsidRPr="00F04EB3">
        <w:rPr>
          <w:rFonts w:asciiTheme="minorHAnsi" w:hAnsiTheme="minorHAnsi"/>
        </w:rPr>
        <w:lastRenderedPageBreak/>
        <w:t xml:space="preserve">In addition to the local mentors, who guide internship process inside of the hosting institutes, international expert </w:t>
      </w:r>
      <w:bookmarkStart w:id="4" w:name="_Hlk48748618"/>
      <w:r w:rsidRPr="00F04EB3">
        <w:rPr>
          <w:rFonts w:asciiTheme="minorHAnsi" w:hAnsiTheme="minorHAnsi"/>
        </w:rPr>
        <w:t xml:space="preserve">will provide consultancies on using related soft programs for CACIP and existing hosting institutions` scientific tasks, implementation of advanced approaches, related to GIS and remote sensing, assist to groups in development of products that can be used in CACIP and hosting </w:t>
      </w:r>
      <w:r w:rsidR="002D66B2" w:rsidRPr="00F04EB3">
        <w:rPr>
          <w:rFonts w:asciiTheme="minorHAnsi" w:hAnsiTheme="minorHAnsi"/>
        </w:rPr>
        <w:t>organizations</w:t>
      </w:r>
      <w:r w:rsidRPr="00F04EB3">
        <w:rPr>
          <w:rFonts w:asciiTheme="minorHAnsi" w:hAnsiTheme="minorHAnsi"/>
        </w:rPr>
        <w:t>, advising on modern approaches (modeling methods) and high international standards, provide international best practice and solutions</w:t>
      </w:r>
      <w:bookmarkEnd w:id="4"/>
      <w:r w:rsidRPr="00F04EB3">
        <w:rPr>
          <w:rFonts w:asciiTheme="minorHAnsi" w:hAnsiTheme="minorHAnsi"/>
        </w:rPr>
        <w:t>.</w:t>
      </w:r>
    </w:p>
    <w:p w14:paraId="764761DD" w14:textId="77777777" w:rsidR="008D7429" w:rsidRPr="00B07CD4" w:rsidRDefault="008D7429" w:rsidP="00B07CD4">
      <w:pPr>
        <w:tabs>
          <w:tab w:val="left" w:pos="360"/>
        </w:tabs>
        <w:ind w:left="360"/>
        <w:jc w:val="both"/>
        <w:rPr>
          <w:rFonts w:asciiTheme="minorHAnsi" w:hAnsiTheme="minorHAnsi"/>
        </w:rPr>
      </w:pPr>
    </w:p>
    <w:p w14:paraId="2B8259B1" w14:textId="77777777" w:rsidR="00F04EB3" w:rsidRPr="00F04EB3" w:rsidRDefault="00EE38F0" w:rsidP="00860C9D">
      <w:pPr>
        <w:pStyle w:val="a6"/>
        <w:numPr>
          <w:ilvl w:val="0"/>
          <w:numId w:val="9"/>
        </w:numPr>
        <w:rPr>
          <w:rFonts w:asciiTheme="minorHAnsi" w:hAnsiTheme="minorHAnsi"/>
          <w:b/>
          <w:bCs/>
        </w:rPr>
      </w:pPr>
      <w:r w:rsidRPr="00F04EB3">
        <w:rPr>
          <w:rFonts w:asciiTheme="minorHAnsi" w:hAnsiTheme="minorHAnsi"/>
          <w:b/>
          <w:bCs/>
        </w:rPr>
        <w:t xml:space="preserve">To organize </w:t>
      </w:r>
      <w:r w:rsidR="00857C8E" w:rsidRPr="00F04EB3">
        <w:rPr>
          <w:rFonts w:asciiTheme="minorHAnsi" w:hAnsiTheme="minorHAnsi"/>
          <w:b/>
          <w:bCs/>
        </w:rPr>
        <w:t xml:space="preserve">online </w:t>
      </w:r>
      <w:r w:rsidRPr="00F04EB3">
        <w:rPr>
          <w:rFonts w:asciiTheme="minorHAnsi" w:hAnsiTheme="minorHAnsi"/>
          <w:b/>
          <w:bCs/>
        </w:rPr>
        <w:t xml:space="preserve">regional </w:t>
      </w:r>
      <w:r w:rsidR="004B5445" w:rsidRPr="00F04EB3">
        <w:rPr>
          <w:rFonts w:asciiTheme="minorHAnsi" w:hAnsiTheme="minorHAnsi"/>
          <w:b/>
          <w:bCs/>
        </w:rPr>
        <w:t xml:space="preserve">training on how to use related soft programs for CACIP and implementation of advanced approaches, related to GIS and remote sensing, development of </w:t>
      </w:r>
      <w:proofErr w:type="spellStart"/>
      <w:r w:rsidR="004B5445" w:rsidRPr="00F04EB3">
        <w:rPr>
          <w:rFonts w:asciiTheme="minorHAnsi" w:hAnsiTheme="minorHAnsi"/>
          <w:b/>
          <w:bCs/>
        </w:rPr>
        <w:t>MobApp</w:t>
      </w:r>
      <w:proofErr w:type="spellEnd"/>
      <w:r w:rsidR="004B5445" w:rsidRPr="00F04EB3">
        <w:rPr>
          <w:rFonts w:asciiTheme="minorHAnsi" w:hAnsiTheme="minorHAnsi"/>
          <w:b/>
          <w:bCs/>
        </w:rPr>
        <w:t xml:space="preserve"> and other interactive tools</w:t>
      </w:r>
    </w:p>
    <w:p w14:paraId="42B79F43" w14:textId="77777777" w:rsidR="00EE38F0" w:rsidRPr="00B07CD4" w:rsidRDefault="00F04EB3" w:rsidP="00B07CD4">
      <w:pPr>
        <w:tabs>
          <w:tab w:val="left" w:pos="360"/>
        </w:tabs>
        <w:jc w:val="both"/>
        <w:rPr>
          <w:rFonts w:asciiTheme="minorHAnsi" w:hAnsiTheme="minorHAnsi"/>
        </w:rPr>
      </w:pPr>
      <w:r w:rsidRPr="00F04EB3">
        <w:rPr>
          <w:rFonts w:asciiTheme="minorHAnsi" w:hAnsiTheme="minorHAnsi"/>
        </w:rPr>
        <w:t xml:space="preserve">Educational (trainings) component implies incorporating knowledge and skills that will help students in their practical work. For example, course on developing and collecting a global data set, GIS/remote sensing technologies. For those purposes, </w:t>
      </w:r>
      <w:r>
        <w:rPr>
          <w:rFonts w:asciiTheme="minorHAnsi" w:hAnsiTheme="minorHAnsi"/>
        </w:rPr>
        <w:t xml:space="preserve">consultant will engage </w:t>
      </w:r>
      <w:r w:rsidRPr="00F04EB3">
        <w:rPr>
          <w:rFonts w:asciiTheme="minorHAnsi" w:hAnsiTheme="minorHAnsi"/>
        </w:rPr>
        <w:t xml:space="preserve">local/international trainers on climate adaptation, disaster risk reduction, food security and climate change, basin management to provide </w:t>
      </w:r>
      <w:r>
        <w:rPr>
          <w:rFonts w:asciiTheme="minorHAnsi" w:hAnsiTheme="minorHAnsi"/>
        </w:rPr>
        <w:t xml:space="preserve">online </w:t>
      </w:r>
      <w:r w:rsidRPr="00F04EB3">
        <w:rPr>
          <w:rFonts w:asciiTheme="minorHAnsi" w:hAnsiTheme="minorHAnsi"/>
        </w:rPr>
        <w:t>training workshops</w:t>
      </w:r>
      <w:r w:rsidR="001F7121" w:rsidRPr="00B07CD4">
        <w:rPr>
          <w:rFonts w:asciiTheme="minorHAnsi" w:hAnsiTheme="minorHAnsi"/>
        </w:rPr>
        <w:t xml:space="preserve"> for the selected applicants</w:t>
      </w:r>
      <w:r w:rsidR="00F10B99" w:rsidRPr="00B07CD4">
        <w:rPr>
          <w:rFonts w:asciiTheme="minorHAnsi" w:hAnsiTheme="minorHAnsi"/>
        </w:rPr>
        <w:t xml:space="preserve">. The training agenda, duration of training, selected trainer should be agreed with RCU. During the training Consultant </w:t>
      </w:r>
      <w:r w:rsidR="00B733BB" w:rsidRPr="00B07CD4">
        <w:rPr>
          <w:rFonts w:asciiTheme="minorHAnsi" w:hAnsiTheme="minorHAnsi"/>
        </w:rPr>
        <w:t>will conduct the evaluation of the participants’ knowledge on climate change issues</w:t>
      </w:r>
      <w:r w:rsidR="00857C8E">
        <w:rPr>
          <w:rFonts w:asciiTheme="minorHAnsi" w:hAnsiTheme="minorHAnsi"/>
        </w:rPr>
        <w:t xml:space="preserve"> (online questionnaires)</w:t>
      </w:r>
      <w:r w:rsidR="00B733BB" w:rsidRPr="00B07CD4">
        <w:rPr>
          <w:rFonts w:asciiTheme="minorHAnsi" w:hAnsiTheme="minorHAnsi"/>
        </w:rPr>
        <w:t xml:space="preserve">. </w:t>
      </w:r>
      <w:r w:rsidR="00B733BB" w:rsidRPr="00B07CD4">
        <w:rPr>
          <w:rFonts w:asciiTheme="minorHAnsi" w:hAnsiTheme="minorHAnsi"/>
          <w:szCs w:val="22"/>
        </w:rPr>
        <w:t xml:space="preserve">Evaluation should take place before (diagnostic evaluation), and at the post-conclusion (summative evaluation). </w:t>
      </w:r>
      <w:r w:rsidRPr="00F04EB3">
        <w:rPr>
          <w:rFonts w:asciiTheme="minorHAnsi" w:hAnsiTheme="minorHAnsi"/>
        </w:rPr>
        <w:t>Implementation of practical component will be based on covering needs of CACIP and hosting institutions for each thematic group.</w:t>
      </w:r>
    </w:p>
    <w:p w14:paraId="19659D84" w14:textId="77777777" w:rsidR="00EE38F0" w:rsidRPr="00B07CD4" w:rsidRDefault="00EE38F0" w:rsidP="00B07CD4">
      <w:pPr>
        <w:tabs>
          <w:tab w:val="left" w:pos="360"/>
        </w:tabs>
        <w:ind w:left="360"/>
        <w:jc w:val="both"/>
        <w:rPr>
          <w:rFonts w:asciiTheme="minorHAnsi" w:hAnsiTheme="minorHAnsi"/>
        </w:rPr>
      </w:pPr>
    </w:p>
    <w:p w14:paraId="6A589210" w14:textId="77777777" w:rsidR="00EE38F0" w:rsidRPr="00B07CD4" w:rsidRDefault="00EE38F0" w:rsidP="00860C9D">
      <w:pPr>
        <w:pStyle w:val="a6"/>
        <w:numPr>
          <w:ilvl w:val="0"/>
          <w:numId w:val="9"/>
        </w:numPr>
        <w:rPr>
          <w:rFonts w:asciiTheme="minorHAnsi" w:hAnsiTheme="minorHAnsi"/>
          <w:b/>
          <w:bCs/>
        </w:rPr>
      </w:pPr>
      <w:r w:rsidRPr="00B07CD4">
        <w:rPr>
          <w:rFonts w:asciiTheme="minorHAnsi" w:hAnsiTheme="minorHAnsi"/>
          <w:b/>
          <w:bCs/>
        </w:rPr>
        <w:t xml:space="preserve">To arrange for and ensure presentation </w:t>
      </w:r>
      <w:r w:rsidR="00860C9D" w:rsidRPr="00860C9D">
        <w:rPr>
          <w:rFonts w:asciiTheme="minorHAnsi" w:hAnsiTheme="minorHAnsi"/>
          <w:b/>
          <w:bCs/>
        </w:rPr>
        <w:t>of developed interactive instruments during project’s regional event, and mass-media coverage</w:t>
      </w:r>
    </w:p>
    <w:p w14:paraId="62E86A18" w14:textId="77777777" w:rsidR="00DC104B" w:rsidRPr="00B07CD4" w:rsidRDefault="00B733BB" w:rsidP="00B07CD4">
      <w:pPr>
        <w:tabs>
          <w:tab w:val="left" w:pos="360"/>
        </w:tabs>
        <w:jc w:val="both"/>
        <w:rPr>
          <w:rFonts w:asciiTheme="minorHAnsi" w:hAnsiTheme="minorHAnsi"/>
        </w:rPr>
      </w:pPr>
      <w:r w:rsidRPr="00B07CD4">
        <w:rPr>
          <w:rFonts w:asciiTheme="minorHAnsi" w:hAnsiTheme="minorHAnsi"/>
        </w:rPr>
        <w:t xml:space="preserve">Consultant </w:t>
      </w:r>
      <w:r w:rsidR="007E50C6">
        <w:rPr>
          <w:rFonts w:asciiTheme="minorHAnsi" w:hAnsiTheme="minorHAnsi"/>
        </w:rPr>
        <w:t xml:space="preserve">in 2021 </w:t>
      </w:r>
      <w:r w:rsidR="00C553D9" w:rsidRPr="00B07CD4">
        <w:rPr>
          <w:rFonts w:asciiTheme="minorHAnsi" w:hAnsiTheme="minorHAnsi"/>
        </w:rPr>
        <w:t xml:space="preserve">will organize </w:t>
      </w:r>
      <w:r w:rsidR="00DC104B" w:rsidRPr="00B07CD4">
        <w:rPr>
          <w:rFonts w:asciiTheme="minorHAnsi" w:hAnsiTheme="minorHAnsi"/>
        </w:rPr>
        <w:t>a</w:t>
      </w:r>
      <w:r w:rsidR="00C553D9" w:rsidRPr="00B07CD4">
        <w:rPr>
          <w:rFonts w:asciiTheme="minorHAnsi" w:hAnsiTheme="minorHAnsi"/>
        </w:rPr>
        <w:t xml:space="preserve"> </w:t>
      </w:r>
      <w:r w:rsidR="00860C9D">
        <w:rPr>
          <w:rFonts w:asciiTheme="minorHAnsi" w:hAnsiTheme="minorHAnsi"/>
        </w:rPr>
        <w:t>parallel</w:t>
      </w:r>
      <w:r w:rsidR="00C553D9" w:rsidRPr="00B07CD4">
        <w:rPr>
          <w:rFonts w:asciiTheme="minorHAnsi" w:hAnsiTheme="minorHAnsi"/>
        </w:rPr>
        <w:t xml:space="preserve"> even</w:t>
      </w:r>
      <w:r w:rsidR="00DC104B" w:rsidRPr="00B07CD4">
        <w:rPr>
          <w:rFonts w:asciiTheme="minorHAnsi" w:hAnsiTheme="minorHAnsi"/>
        </w:rPr>
        <w:t>t</w:t>
      </w:r>
      <w:r w:rsidR="00C553D9" w:rsidRPr="00B07CD4">
        <w:rPr>
          <w:rFonts w:asciiTheme="minorHAnsi" w:hAnsiTheme="minorHAnsi"/>
        </w:rPr>
        <w:t xml:space="preserve"> during the Central Asia Climate Change Conference (CACCC 2021), or another</w:t>
      </w:r>
      <w:r w:rsidR="002D66B2">
        <w:rPr>
          <w:rFonts w:asciiTheme="minorHAnsi" w:hAnsiTheme="minorHAnsi"/>
        </w:rPr>
        <w:t xml:space="preserve"> regional</w:t>
      </w:r>
      <w:r w:rsidR="00C553D9" w:rsidRPr="00B07CD4">
        <w:rPr>
          <w:rFonts w:asciiTheme="minorHAnsi" w:hAnsiTheme="minorHAnsi"/>
        </w:rPr>
        <w:t xml:space="preserve"> event </w:t>
      </w:r>
      <w:r w:rsidR="002D66B2">
        <w:rPr>
          <w:rFonts w:asciiTheme="minorHAnsi" w:hAnsiTheme="minorHAnsi"/>
        </w:rPr>
        <w:t xml:space="preserve">together </w:t>
      </w:r>
      <w:r w:rsidR="00C553D9" w:rsidRPr="00B07CD4">
        <w:rPr>
          <w:rFonts w:asciiTheme="minorHAnsi" w:hAnsiTheme="minorHAnsi"/>
        </w:rPr>
        <w:t xml:space="preserve">with RCU. Consultant will arrange and ensure presentation </w:t>
      </w:r>
      <w:r w:rsidR="00860C9D">
        <w:rPr>
          <w:rFonts w:asciiTheme="minorHAnsi" w:hAnsiTheme="minorHAnsi"/>
        </w:rPr>
        <w:t xml:space="preserve">of </w:t>
      </w:r>
      <w:r w:rsidR="002D66B2">
        <w:rPr>
          <w:rFonts w:asciiTheme="minorHAnsi" w:hAnsiTheme="minorHAnsi"/>
        </w:rPr>
        <w:t xml:space="preserve">interactive </w:t>
      </w:r>
      <w:r w:rsidR="00860C9D">
        <w:rPr>
          <w:rFonts w:asciiTheme="minorHAnsi" w:hAnsiTheme="minorHAnsi"/>
        </w:rPr>
        <w:t>products developed</w:t>
      </w:r>
      <w:r w:rsidR="002D66B2">
        <w:rPr>
          <w:rFonts w:asciiTheme="minorHAnsi" w:hAnsiTheme="minorHAnsi"/>
        </w:rPr>
        <w:t xml:space="preserve"> and t</w:t>
      </w:r>
      <w:r w:rsidR="00DC104B" w:rsidRPr="00B07CD4">
        <w:rPr>
          <w:rFonts w:asciiTheme="minorHAnsi" w:hAnsiTheme="minorHAnsi"/>
        </w:rPr>
        <w:t xml:space="preserve">he ways of presentation will be agreed with RCU. </w:t>
      </w:r>
      <w:r w:rsidR="00C553D9" w:rsidRPr="00B07CD4">
        <w:rPr>
          <w:rFonts w:asciiTheme="minorHAnsi" w:hAnsiTheme="minorHAnsi"/>
        </w:rPr>
        <w:t xml:space="preserve">Consultant will </w:t>
      </w:r>
      <w:r w:rsidR="00860C9D">
        <w:rPr>
          <w:rFonts w:asciiTheme="minorHAnsi" w:hAnsiTheme="minorHAnsi"/>
        </w:rPr>
        <w:t xml:space="preserve">also </w:t>
      </w:r>
      <w:r w:rsidR="007F7911">
        <w:rPr>
          <w:rFonts w:asciiTheme="minorHAnsi" w:hAnsiTheme="minorHAnsi"/>
        </w:rPr>
        <w:t>ensure</w:t>
      </w:r>
      <w:r w:rsidR="001F7121" w:rsidRPr="00B07CD4">
        <w:rPr>
          <w:rFonts w:asciiTheme="minorHAnsi" w:hAnsiTheme="minorHAnsi"/>
        </w:rPr>
        <w:t xml:space="preserve"> publication</w:t>
      </w:r>
      <w:r w:rsidR="005537D4">
        <w:rPr>
          <w:rFonts w:asciiTheme="minorHAnsi" w:hAnsiTheme="minorHAnsi"/>
        </w:rPr>
        <w:t>s</w:t>
      </w:r>
      <w:r w:rsidR="001F7121" w:rsidRPr="00B07CD4">
        <w:rPr>
          <w:rFonts w:asciiTheme="minorHAnsi" w:hAnsiTheme="minorHAnsi"/>
        </w:rPr>
        <w:t xml:space="preserve"> </w:t>
      </w:r>
      <w:r w:rsidR="00860C9D">
        <w:rPr>
          <w:rFonts w:asciiTheme="minorHAnsi" w:hAnsiTheme="minorHAnsi"/>
        </w:rPr>
        <w:t xml:space="preserve">in mass-media </w:t>
      </w:r>
      <w:r w:rsidR="00E50CE0" w:rsidRPr="00B07CD4">
        <w:rPr>
          <w:rFonts w:asciiTheme="minorHAnsi" w:hAnsiTheme="minorHAnsi"/>
        </w:rPr>
        <w:t xml:space="preserve">and provide articles </w:t>
      </w:r>
      <w:r w:rsidR="007F7911" w:rsidRPr="00B07CD4">
        <w:rPr>
          <w:rFonts w:asciiTheme="minorHAnsi" w:hAnsiTheme="minorHAnsi"/>
        </w:rPr>
        <w:t xml:space="preserve">(at least </w:t>
      </w:r>
      <w:r w:rsidR="007F7911">
        <w:rPr>
          <w:rFonts w:asciiTheme="minorHAnsi" w:hAnsiTheme="minorHAnsi"/>
        </w:rPr>
        <w:t>1</w:t>
      </w:r>
      <w:r w:rsidR="007F7911" w:rsidRPr="00B07CD4">
        <w:rPr>
          <w:rFonts w:asciiTheme="minorHAnsi" w:hAnsiTheme="minorHAnsi"/>
        </w:rPr>
        <w:t xml:space="preserve"> article for </w:t>
      </w:r>
      <w:r w:rsidR="007F7911">
        <w:rPr>
          <w:rFonts w:asciiTheme="minorHAnsi" w:hAnsiTheme="minorHAnsi"/>
        </w:rPr>
        <w:t>each developed product for the con</w:t>
      </w:r>
      <w:r w:rsidR="007F7911" w:rsidRPr="00B07CD4">
        <w:rPr>
          <w:rFonts w:asciiTheme="minorHAnsi" w:hAnsiTheme="minorHAnsi"/>
        </w:rPr>
        <w:t>tracting period)</w:t>
      </w:r>
      <w:r w:rsidR="007F7911">
        <w:rPr>
          <w:rFonts w:asciiTheme="minorHAnsi" w:hAnsiTheme="minorHAnsi"/>
        </w:rPr>
        <w:t xml:space="preserve"> </w:t>
      </w:r>
      <w:r w:rsidR="00E50CE0" w:rsidRPr="00B07CD4">
        <w:rPr>
          <w:rFonts w:asciiTheme="minorHAnsi" w:hAnsiTheme="minorHAnsi"/>
        </w:rPr>
        <w:t>for news</w:t>
      </w:r>
      <w:r w:rsidR="00860C9D">
        <w:rPr>
          <w:rFonts w:asciiTheme="minorHAnsi" w:hAnsiTheme="minorHAnsi"/>
        </w:rPr>
        <w:t>letters</w:t>
      </w:r>
      <w:r w:rsidR="00E50CE0" w:rsidRPr="00B07CD4">
        <w:rPr>
          <w:rFonts w:asciiTheme="minorHAnsi" w:hAnsiTheme="minorHAnsi"/>
        </w:rPr>
        <w:t xml:space="preserve">. </w:t>
      </w:r>
    </w:p>
    <w:p w14:paraId="093B0558" w14:textId="77777777" w:rsidR="00DC104B" w:rsidRPr="00B07CD4" w:rsidRDefault="00DC104B" w:rsidP="002D66B2">
      <w:pPr>
        <w:pStyle w:val="a6"/>
        <w:spacing w:before="240"/>
        <w:rPr>
          <w:rFonts w:asciiTheme="minorHAnsi" w:hAnsiTheme="minorHAnsi" w:cs="Calibri"/>
          <w:color w:val="0070C0"/>
          <w:szCs w:val="24"/>
        </w:rPr>
      </w:pPr>
      <w:r w:rsidRPr="00B07CD4">
        <w:rPr>
          <w:rFonts w:asciiTheme="minorHAnsi" w:hAnsiTheme="minorHAnsi" w:cs="Calibri"/>
          <w:b/>
          <w:color w:val="0070C0"/>
          <w:szCs w:val="24"/>
        </w:rPr>
        <w:t>Scope of Work - Tasks, Deliverables and Schedule</w:t>
      </w:r>
    </w:p>
    <w:p w14:paraId="3848C6A7" w14:textId="77777777" w:rsidR="00DC104B" w:rsidRPr="00B07CD4" w:rsidRDefault="00DC104B" w:rsidP="00DC104B">
      <w:pPr>
        <w:pStyle w:val="a6"/>
        <w:ind w:left="0"/>
        <w:jc w:val="both"/>
        <w:rPr>
          <w:rFonts w:asciiTheme="minorHAnsi" w:hAnsiTheme="minorHAnsi" w:cs="Calibri"/>
          <w:szCs w:val="24"/>
        </w:rPr>
      </w:pPr>
      <w:r w:rsidRPr="00B07CD4">
        <w:rPr>
          <w:rFonts w:asciiTheme="minorHAnsi" w:hAnsiTheme="minorHAnsi" w:cs="Calibri"/>
          <w:szCs w:val="24"/>
        </w:rPr>
        <w:t xml:space="preserve">Proposed timetable for the process and deliverables: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6200"/>
        <w:gridCol w:w="2250"/>
      </w:tblGrid>
      <w:tr w:rsidR="00DC104B" w:rsidRPr="00B07CD4" w14:paraId="1635EC70" w14:textId="77777777" w:rsidTr="00B07CD4">
        <w:trPr>
          <w:trHeight w:val="580"/>
        </w:trPr>
        <w:tc>
          <w:tcPr>
            <w:tcW w:w="820" w:type="dxa"/>
            <w:shd w:val="clear" w:color="000000" w:fill="BFBFBF"/>
            <w:vAlign w:val="center"/>
            <w:hideMark/>
          </w:tcPr>
          <w:p w14:paraId="5AF9CBA9" w14:textId="77777777" w:rsidR="00DC104B" w:rsidRPr="00B07CD4" w:rsidRDefault="00DC104B" w:rsidP="000C3C88">
            <w:pPr>
              <w:pStyle w:val="a6"/>
              <w:ind w:left="360"/>
              <w:jc w:val="both"/>
              <w:rPr>
                <w:rFonts w:asciiTheme="minorHAnsi" w:hAnsiTheme="minorHAnsi" w:cs="Calibri"/>
                <w:szCs w:val="24"/>
              </w:rPr>
            </w:pPr>
            <w:r w:rsidRPr="00B07CD4">
              <w:rPr>
                <w:rFonts w:asciiTheme="minorHAnsi" w:hAnsiTheme="minorHAnsi" w:cs="Calibri"/>
                <w:szCs w:val="24"/>
              </w:rPr>
              <w:t>#</w:t>
            </w:r>
          </w:p>
        </w:tc>
        <w:tc>
          <w:tcPr>
            <w:tcW w:w="6200" w:type="dxa"/>
            <w:shd w:val="clear" w:color="000000" w:fill="BFBFBF"/>
            <w:vAlign w:val="center"/>
            <w:hideMark/>
          </w:tcPr>
          <w:p w14:paraId="3C06E7D0" w14:textId="77777777" w:rsidR="00DC104B" w:rsidRPr="00B07CD4" w:rsidRDefault="00DC104B" w:rsidP="000C3C88">
            <w:pPr>
              <w:pStyle w:val="a6"/>
              <w:ind w:left="360"/>
              <w:jc w:val="both"/>
              <w:rPr>
                <w:rFonts w:asciiTheme="minorHAnsi" w:hAnsiTheme="minorHAnsi" w:cs="Calibri"/>
                <w:szCs w:val="24"/>
              </w:rPr>
            </w:pPr>
            <w:r w:rsidRPr="00B07CD4">
              <w:rPr>
                <w:rFonts w:asciiTheme="minorHAnsi" w:hAnsiTheme="minorHAnsi" w:cs="Calibri"/>
                <w:szCs w:val="24"/>
              </w:rPr>
              <w:t>Deliverables:</w:t>
            </w:r>
          </w:p>
        </w:tc>
        <w:tc>
          <w:tcPr>
            <w:tcW w:w="2250" w:type="dxa"/>
            <w:shd w:val="clear" w:color="000000" w:fill="BFBFBF"/>
            <w:vAlign w:val="center"/>
            <w:hideMark/>
          </w:tcPr>
          <w:p w14:paraId="6FF7F319" w14:textId="77777777" w:rsidR="00DC104B" w:rsidRPr="00B07CD4" w:rsidRDefault="00DC104B" w:rsidP="000C3C88">
            <w:pPr>
              <w:pStyle w:val="a6"/>
              <w:ind w:left="360"/>
              <w:jc w:val="both"/>
              <w:rPr>
                <w:rFonts w:asciiTheme="minorHAnsi" w:hAnsiTheme="minorHAnsi" w:cs="Calibri"/>
                <w:szCs w:val="24"/>
              </w:rPr>
            </w:pPr>
            <w:r w:rsidRPr="00B07CD4">
              <w:rPr>
                <w:rFonts w:asciiTheme="minorHAnsi" w:hAnsiTheme="minorHAnsi" w:cs="Calibri"/>
                <w:szCs w:val="24"/>
              </w:rPr>
              <w:t>Due date</w:t>
            </w:r>
          </w:p>
        </w:tc>
      </w:tr>
      <w:tr w:rsidR="00DC104B" w:rsidRPr="00B07CD4" w14:paraId="5C6D3165" w14:textId="77777777" w:rsidTr="00B07CD4">
        <w:trPr>
          <w:trHeight w:val="550"/>
        </w:trPr>
        <w:tc>
          <w:tcPr>
            <w:tcW w:w="820" w:type="dxa"/>
            <w:shd w:val="clear" w:color="000000" w:fill="FFFFFF"/>
            <w:vAlign w:val="center"/>
            <w:hideMark/>
          </w:tcPr>
          <w:p w14:paraId="2DBC3CF6" w14:textId="77777777" w:rsidR="00DC104B" w:rsidRPr="00B07CD4" w:rsidRDefault="00DC104B" w:rsidP="000C3C88">
            <w:pPr>
              <w:pStyle w:val="a6"/>
              <w:ind w:left="360"/>
              <w:jc w:val="both"/>
              <w:rPr>
                <w:rFonts w:asciiTheme="minorHAnsi" w:hAnsiTheme="minorHAnsi" w:cs="Calibri"/>
                <w:szCs w:val="24"/>
              </w:rPr>
            </w:pPr>
            <w:r w:rsidRPr="00B07CD4">
              <w:rPr>
                <w:rFonts w:asciiTheme="minorHAnsi" w:hAnsiTheme="minorHAnsi" w:cs="Calibri"/>
                <w:szCs w:val="24"/>
              </w:rPr>
              <w:t>1</w:t>
            </w:r>
          </w:p>
        </w:tc>
        <w:tc>
          <w:tcPr>
            <w:tcW w:w="6200" w:type="dxa"/>
            <w:shd w:val="clear" w:color="000000" w:fill="FFFFFF"/>
          </w:tcPr>
          <w:p w14:paraId="297B6CA8" w14:textId="77777777" w:rsidR="00DC104B" w:rsidRPr="00B07CD4" w:rsidRDefault="00DC104B" w:rsidP="00DC104B">
            <w:pPr>
              <w:ind w:left="62"/>
              <w:rPr>
                <w:rFonts w:asciiTheme="minorHAnsi" w:hAnsiTheme="minorHAnsi"/>
              </w:rPr>
            </w:pPr>
            <w:r w:rsidRPr="00B07CD4">
              <w:rPr>
                <w:rFonts w:asciiTheme="minorHAnsi" w:hAnsiTheme="minorHAnsi"/>
              </w:rPr>
              <w:t>Arrange for information dissemination/outreach for collection of research applications on competition across key thematic topics</w:t>
            </w:r>
          </w:p>
        </w:tc>
        <w:tc>
          <w:tcPr>
            <w:tcW w:w="2250" w:type="dxa"/>
            <w:shd w:val="clear" w:color="000000" w:fill="FFFFFF"/>
          </w:tcPr>
          <w:p w14:paraId="7F0420D9" w14:textId="1B9B7727" w:rsidR="00DC104B" w:rsidRPr="00B07CD4" w:rsidRDefault="002D66B2" w:rsidP="00DC104B">
            <w:pPr>
              <w:jc w:val="center"/>
              <w:rPr>
                <w:rFonts w:asciiTheme="minorHAnsi" w:hAnsiTheme="minorHAnsi" w:cs="Calibri"/>
                <w:iCs/>
                <w:color w:val="000000"/>
              </w:rPr>
            </w:pPr>
            <w:r>
              <w:rPr>
                <w:rFonts w:asciiTheme="minorHAnsi" w:hAnsiTheme="minorHAnsi"/>
                <w:iCs/>
              </w:rPr>
              <w:t>November</w:t>
            </w:r>
            <w:r w:rsidR="00DC104B" w:rsidRPr="00B07CD4">
              <w:rPr>
                <w:rFonts w:asciiTheme="minorHAnsi" w:hAnsiTheme="minorHAnsi"/>
                <w:iCs/>
              </w:rPr>
              <w:t xml:space="preserve"> </w:t>
            </w:r>
            <w:r w:rsidR="00FC4CE8">
              <w:rPr>
                <w:rFonts w:asciiTheme="minorHAnsi" w:hAnsiTheme="minorHAnsi"/>
                <w:iCs/>
              </w:rPr>
              <w:t>15</w:t>
            </w:r>
            <w:r w:rsidR="00DC104B" w:rsidRPr="00B07CD4">
              <w:rPr>
                <w:rFonts w:asciiTheme="minorHAnsi" w:hAnsiTheme="minorHAnsi"/>
                <w:iCs/>
              </w:rPr>
              <w:t>, 2020</w:t>
            </w:r>
          </w:p>
        </w:tc>
      </w:tr>
      <w:tr w:rsidR="00C5159D" w:rsidRPr="00B07CD4" w14:paraId="42A0F9EE" w14:textId="77777777" w:rsidTr="00B07CD4">
        <w:trPr>
          <w:trHeight w:val="550"/>
        </w:trPr>
        <w:tc>
          <w:tcPr>
            <w:tcW w:w="820" w:type="dxa"/>
            <w:shd w:val="clear" w:color="000000" w:fill="FFFFFF"/>
            <w:vAlign w:val="center"/>
          </w:tcPr>
          <w:p w14:paraId="640CE69A" w14:textId="77777777" w:rsidR="00C5159D" w:rsidRPr="00B07CD4" w:rsidRDefault="00C5159D" w:rsidP="00C5159D">
            <w:pPr>
              <w:pStyle w:val="a6"/>
              <w:ind w:left="360"/>
              <w:jc w:val="both"/>
              <w:rPr>
                <w:rFonts w:asciiTheme="minorHAnsi" w:hAnsiTheme="minorHAnsi" w:cs="Calibri"/>
                <w:szCs w:val="24"/>
              </w:rPr>
            </w:pPr>
            <w:r w:rsidRPr="00B07CD4">
              <w:rPr>
                <w:rFonts w:asciiTheme="minorHAnsi" w:hAnsiTheme="minorHAnsi" w:cs="Calibri"/>
                <w:szCs w:val="24"/>
              </w:rPr>
              <w:t>2</w:t>
            </w:r>
          </w:p>
        </w:tc>
        <w:tc>
          <w:tcPr>
            <w:tcW w:w="6200" w:type="dxa"/>
            <w:shd w:val="clear" w:color="000000" w:fill="FFFFFF"/>
          </w:tcPr>
          <w:p w14:paraId="5DF785E6" w14:textId="77777777" w:rsidR="00C5159D" w:rsidRPr="007F7911" w:rsidRDefault="00C5159D" w:rsidP="00C5159D">
            <w:pPr>
              <w:autoSpaceDE w:val="0"/>
              <w:autoSpaceDN w:val="0"/>
              <w:adjustRightInd w:val="0"/>
              <w:ind w:left="62"/>
              <w:rPr>
                <w:rFonts w:asciiTheme="minorHAnsi" w:hAnsiTheme="minorHAnsi"/>
              </w:rPr>
            </w:pPr>
            <w:r w:rsidRPr="00B07CD4">
              <w:rPr>
                <w:rFonts w:asciiTheme="minorHAnsi" w:hAnsiTheme="minorHAnsi"/>
              </w:rPr>
              <w:t>Develop and agree on the selection criteria with members of selection committee and RCU</w:t>
            </w:r>
          </w:p>
        </w:tc>
        <w:tc>
          <w:tcPr>
            <w:tcW w:w="2250" w:type="dxa"/>
            <w:shd w:val="clear" w:color="000000" w:fill="FFFFFF"/>
          </w:tcPr>
          <w:p w14:paraId="7BD8AE3B" w14:textId="2CBF7328" w:rsidR="00C5159D" w:rsidRPr="00B07CD4" w:rsidRDefault="00FC4CE8" w:rsidP="00C5159D">
            <w:pPr>
              <w:jc w:val="center"/>
              <w:rPr>
                <w:rFonts w:asciiTheme="minorHAnsi" w:hAnsiTheme="minorHAnsi" w:cs="Calibri"/>
                <w:iCs/>
              </w:rPr>
            </w:pPr>
            <w:r>
              <w:rPr>
                <w:rFonts w:asciiTheme="minorHAnsi" w:hAnsiTheme="minorHAnsi"/>
                <w:iCs/>
              </w:rPr>
              <w:t>November</w:t>
            </w:r>
            <w:r w:rsidR="00C5159D" w:rsidRPr="00B07CD4">
              <w:rPr>
                <w:rFonts w:asciiTheme="minorHAnsi" w:hAnsiTheme="minorHAnsi"/>
                <w:iCs/>
              </w:rPr>
              <w:t xml:space="preserve"> </w:t>
            </w:r>
            <w:r>
              <w:rPr>
                <w:rFonts w:asciiTheme="minorHAnsi" w:hAnsiTheme="minorHAnsi"/>
                <w:iCs/>
              </w:rPr>
              <w:t>30</w:t>
            </w:r>
            <w:r w:rsidR="00C5159D" w:rsidRPr="00B07CD4">
              <w:rPr>
                <w:rFonts w:asciiTheme="minorHAnsi" w:hAnsiTheme="minorHAnsi"/>
                <w:iCs/>
              </w:rPr>
              <w:t>, 2020</w:t>
            </w:r>
          </w:p>
        </w:tc>
      </w:tr>
      <w:tr w:rsidR="00C5159D" w:rsidRPr="00B07CD4" w14:paraId="50EFC3BA" w14:textId="77777777" w:rsidTr="00B07CD4">
        <w:trPr>
          <w:trHeight w:val="550"/>
        </w:trPr>
        <w:tc>
          <w:tcPr>
            <w:tcW w:w="820" w:type="dxa"/>
            <w:shd w:val="clear" w:color="000000" w:fill="FFFFFF"/>
            <w:vAlign w:val="center"/>
          </w:tcPr>
          <w:p w14:paraId="34A0F9E7" w14:textId="77777777" w:rsidR="00C5159D" w:rsidRPr="00B07CD4" w:rsidRDefault="00C5159D" w:rsidP="00C5159D">
            <w:pPr>
              <w:pStyle w:val="a6"/>
              <w:ind w:left="360"/>
              <w:jc w:val="both"/>
              <w:rPr>
                <w:rFonts w:asciiTheme="minorHAnsi" w:hAnsiTheme="minorHAnsi" w:cs="Calibri"/>
                <w:szCs w:val="24"/>
              </w:rPr>
            </w:pPr>
            <w:r w:rsidRPr="00B07CD4">
              <w:rPr>
                <w:rFonts w:asciiTheme="minorHAnsi" w:hAnsiTheme="minorHAnsi" w:cs="Calibri"/>
                <w:szCs w:val="24"/>
              </w:rPr>
              <w:t>3</w:t>
            </w:r>
          </w:p>
        </w:tc>
        <w:tc>
          <w:tcPr>
            <w:tcW w:w="6200" w:type="dxa"/>
            <w:shd w:val="clear" w:color="000000" w:fill="FFFFFF"/>
          </w:tcPr>
          <w:p w14:paraId="1E9FCF9D" w14:textId="77777777" w:rsidR="00C5159D" w:rsidRPr="00B07CD4" w:rsidRDefault="00C5159D" w:rsidP="00C5159D">
            <w:pPr>
              <w:autoSpaceDE w:val="0"/>
              <w:autoSpaceDN w:val="0"/>
              <w:adjustRightInd w:val="0"/>
              <w:ind w:left="62"/>
              <w:rPr>
                <w:rFonts w:asciiTheme="minorHAnsi" w:hAnsiTheme="minorHAnsi"/>
              </w:rPr>
            </w:pPr>
            <w:r w:rsidRPr="00B07CD4">
              <w:rPr>
                <w:rFonts w:asciiTheme="minorHAnsi" w:hAnsiTheme="minorHAnsi"/>
              </w:rPr>
              <w:t xml:space="preserve">Facilitate the selection of substantive number of applications ensuring a diverse representation across Central Asian countries and proposed research themes </w:t>
            </w:r>
          </w:p>
        </w:tc>
        <w:tc>
          <w:tcPr>
            <w:tcW w:w="2250" w:type="dxa"/>
            <w:shd w:val="clear" w:color="000000" w:fill="FFFFFF"/>
          </w:tcPr>
          <w:p w14:paraId="73EC7274" w14:textId="77777777" w:rsidR="00C5159D" w:rsidRPr="00B07CD4" w:rsidRDefault="00C5159D" w:rsidP="00C5159D">
            <w:pPr>
              <w:jc w:val="center"/>
              <w:rPr>
                <w:rFonts w:asciiTheme="minorHAnsi" w:hAnsiTheme="minorHAnsi" w:cs="Calibri"/>
                <w:iCs/>
              </w:rPr>
            </w:pPr>
            <w:r>
              <w:rPr>
                <w:rFonts w:asciiTheme="minorHAnsi" w:hAnsiTheme="minorHAnsi" w:cs="Calibri"/>
                <w:iCs/>
              </w:rPr>
              <w:t>January 15, 2021</w:t>
            </w:r>
          </w:p>
        </w:tc>
      </w:tr>
      <w:tr w:rsidR="00C5159D" w:rsidRPr="00B07CD4" w14:paraId="2C10CB1C" w14:textId="77777777" w:rsidTr="00B07CD4">
        <w:trPr>
          <w:trHeight w:val="550"/>
        </w:trPr>
        <w:tc>
          <w:tcPr>
            <w:tcW w:w="820" w:type="dxa"/>
            <w:shd w:val="clear" w:color="000000" w:fill="FFFFFF"/>
            <w:vAlign w:val="center"/>
          </w:tcPr>
          <w:p w14:paraId="19348C84" w14:textId="77777777" w:rsidR="00C5159D" w:rsidRPr="00B07CD4" w:rsidRDefault="00C5159D" w:rsidP="00C5159D">
            <w:pPr>
              <w:pStyle w:val="a6"/>
              <w:ind w:left="360"/>
              <w:jc w:val="both"/>
              <w:rPr>
                <w:rFonts w:asciiTheme="minorHAnsi" w:hAnsiTheme="minorHAnsi" w:cs="Calibri"/>
                <w:szCs w:val="24"/>
              </w:rPr>
            </w:pPr>
            <w:r w:rsidRPr="00B07CD4">
              <w:rPr>
                <w:rFonts w:asciiTheme="minorHAnsi" w:hAnsiTheme="minorHAnsi" w:cs="Calibri"/>
                <w:szCs w:val="24"/>
              </w:rPr>
              <w:t>4</w:t>
            </w:r>
          </w:p>
        </w:tc>
        <w:tc>
          <w:tcPr>
            <w:tcW w:w="6200" w:type="dxa"/>
            <w:shd w:val="clear" w:color="000000" w:fill="FFFFFF"/>
          </w:tcPr>
          <w:p w14:paraId="0FFF648B" w14:textId="77777777" w:rsidR="00C5159D" w:rsidRPr="00B07CD4" w:rsidRDefault="00C5159D" w:rsidP="00C5159D">
            <w:pPr>
              <w:autoSpaceDE w:val="0"/>
              <w:autoSpaceDN w:val="0"/>
              <w:adjustRightInd w:val="0"/>
              <w:ind w:left="62"/>
              <w:rPr>
                <w:rFonts w:asciiTheme="minorHAnsi" w:hAnsiTheme="minorHAnsi" w:cs="Calibri"/>
                <w:lang w:eastAsia="en-GB"/>
              </w:rPr>
            </w:pPr>
            <w:r w:rsidRPr="00B07CD4">
              <w:rPr>
                <w:rFonts w:asciiTheme="minorHAnsi" w:hAnsiTheme="minorHAnsi"/>
              </w:rPr>
              <w:t xml:space="preserve">Identify </w:t>
            </w:r>
            <w:r w:rsidRPr="007F7911">
              <w:rPr>
                <w:rFonts w:asciiTheme="minorHAnsi" w:hAnsiTheme="minorHAnsi"/>
              </w:rPr>
              <w:t xml:space="preserve">hosting institutions </w:t>
            </w:r>
            <w:r w:rsidRPr="00B07CD4">
              <w:rPr>
                <w:rFonts w:asciiTheme="minorHAnsi" w:hAnsiTheme="minorHAnsi"/>
              </w:rPr>
              <w:t xml:space="preserve">and assign international and national </w:t>
            </w:r>
            <w:r>
              <w:rPr>
                <w:rFonts w:asciiTheme="minorHAnsi" w:hAnsiTheme="minorHAnsi"/>
              </w:rPr>
              <w:t>mentors</w:t>
            </w:r>
            <w:r w:rsidRPr="00B07CD4">
              <w:rPr>
                <w:rFonts w:asciiTheme="minorHAnsi" w:hAnsiTheme="minorHAnsi"/>
              </w:rPr>
              <w:t xml:space="preserve"> for selected students</w:t>
            </w:r>
          </w:p>
        </w:tc>
        <w:tc>
          <w:tcPr>
            <w:tcW w:w="2250" w:type="dxa"/>
            <w:shd w:val="clear" w:color="000000" w:fill="FFFFFF"/>
          </w:tcPr>
          <w:p w14:paraId="53C0F200" w14:textId="77777777" w:rsidR="00C5159D" w:rsidRPr="00B07CD4" w:rsidRDefault="00C5159D" w:rsidP="00C5159D">
            <w:pPr>
              <w:jc w:val="center"/>
              <w:rPr>
                <w:rFonts w:asciiTheme="minorHAnsi" w:hAnsiTheme="minorHAnsi" w:cs="Calibri"/>
                <w:iCs/>
              </w:rPr>
            </w:pPr>
            <w:r>
              <w:rPr>
                <w:rFonts w:asciiTheme="minorHAnsi" w:hAnsiTheme="minorHAnsi" w:cs="Calibri"/>
                <w:iCs/>
              </w:rPr>
              <w:t>January 30, 2021</w:t>
            </w:r>
          </w:p>
        </w:tc>
      </w:tr>
      <w:tr w:rsidR="00E51D52" w:rsidRPr="00B07CD4" w14:paraId="61A20A3A" w14:textId="77777777" w:rsidTr="00B07CD4">
        <w:trPr>
          <w:trHeight w:val="550"/>
        </w:trPr>
        <w:tc>
          <w:tcPr>
            <w:tcW w:w="820" w:type="dxa"/>
            <w:shd w:val="clear" w:color="000000" w:fill="FFFFFF"/>
            <w:vAlign w:val="center"/>
          </w:tcPr>
          <w:p w14:paraId="11759E3B" w14:textId="6C16D009" w:rsidR="00E51D52" w:rsidRPr="00B07CD4" w:rsidRDefault="00E51D52" w:rsidP="00E51D52">
            <w:pPr>
              <w:pStyle w:val="a6"/>
              <w:ind w:left="360"/>
              <w:jc w:val="both"/>
              <w:rPr>
                <w:rFonts w:asciiTheme="minorHAnsi" w:hAnsiTheme="minorHAnsi" w:cs="Calibri"/>
                <w:szCs w:val="24"/>
              </w:rPr>
            </w:pPr>
            <w:r w:rsidRPr="00B07CD4">
              <w:rPr>
                <w:rFonts w:asciiTheme="minorHAnsi" w:hAnsiTheme="minorHAnsi" w:cs="Calibri"/>
                <w:szCs w:val="24"/>
              </w:rPr>
              <w:t>5</w:t>
            </w:r>
          </w:p>
        </w:tc>
        <w:tc>
          <w:tcPr>
            <w:tcW w:w="6200" w:type="dxa"/>
            <w:shd w:val="clear" w:color="000000" w:fill="FFFFFF"/>
          </w:tcPr>
          <w:p w14:paraId="6843FDA5" w14:textId="4E8D29B9" w:rsidR="00E51D52" w:rsidRPr="00B07CD4" w:rsidRDefault="00E51D52" w:rsidP="00E51D52">
            <w:pPr>
              <w:autoSpaceDE w:val="0"/>
              <w:autoSpaceDN w:val="0"/>
              <w:adjustRightInd w:val="0"/>
              <w:ind w:left="62"/>
              <w:rPr>
                <w:rFonts w:asciiTheme="minorHAnsi" w:hAnsiTheme="minorHAnsi"/>
              </w:rPr>
            </w:pPr>
            <w:r w:rsidRPr="00B07CD4">
              <w:rPr>
                <w:rFonts w:asciiTheme="minorHAnsi" w:hAnsiTheme="minorHAnsi"/>
              </w:rPr>
              <w:t xml:space="preserve">Conduct </w:t>
            </w:r>
            <w:r w:rsidRPr="007F7911">
              <w:rPr>
                <w:rFonts w:asciiTheme="minorHAnsi" w:hAnsiTheme="minorHAnsi"/>
              </w:rPr>
              <w:t xml:space="preserve">online regional training </w:t>
            </w:r>
            <w:r w:rsidRPr="00B07CD4">
              <w:rPr>
                <w:rFonts w:asciiTheme="minorHAnsi" w:hAnsiTheme="minorHAnsi"/>
              </w:rPr>
              <w:t xml:space="preserve">on </w:t>
            </w:r>
            <w:r>
              <w:rPr>
                <w:rFonts w:asciiTheme="minorHAnsi" w:hAnsiTheme="minorHAnsi"/>
              </w:rPr>
              <w:t>interactive instruments to be used for development of interactive products</w:t>
            </w:r>
          </w:p>
        </w:tc>
        <w:tc>
          <w:tcPr>
            <w:tcW w:w="2250" w:type="dxa"/>
            <w:shd w:val="clear" w:color="000000" w:fill="FFFFFF"/>
          </w:tcPr>
          <w:p w14:paraId="13669656" w14:textId="18867F8B" w:rsidR="00E51D52" w:rsidRDefault="00E51D52" w:rsidP="00E51D52">
            <w:pPr>
              <w:jc w:val="center"/>
              <w:rPr>
                <w:rFonts w:asciiTheme="minorHAnsi" w:hAnsiTheme="minorHAnsi" w:cs="Calibri"/>
                <w:iCs/>
              </w:rPr>
            </w:pPr>
            <w:r>
              <w:rPr>
                <w:rFonts w:asciiTheme="minorHAnsi" w:hAnsiTheme="minorHAnsi" w:cs="Calibri"/>
                <w:iCs/>
              </w:rPr>
              <w:t>February 28, 2020</w:t>
            </w:r>
          </w:p>
        </w:tc>
      </w:tr>
      <w:tr w:rsidR="00E51D52" w:rsidRPr="00B07CD4" w14:paraId="6A214D04" w14:textId="77777777" w:rsidTr="007F7911">
        <w:trPr>
          <w:trHeight w:val="431"/>
        </w:trPr>
        <w:tc>
          <w:tcPr>
            <w:tcW w:w="820" w:type="dxa"/>
            <w:shd w:val="clear" w:color="000000" w:fill="FFFFFF"/>
            <w:vAlign w:val="center"/>
          </w:tcPr>
          <w:p w14:paraId="1B4CB43C" w14:textId="4237D65E" w:rsidR="00E51D52" w:rsidRPr="00B07CD4" w:rsidRDefault="00E51D52" w:rsidP="00E51D52">
            <w:pPr>
              <w:pStyle w:val="a6"/>
              <w:ind w:left="360"/>
              <w:jc w:val="both"/>
              <w:rPr>
                <w:rFonts w:asciiTheme="minorHAnsi" w:hAnsiTheme="minorHAnsi" w:cs="Calibri"/>
                <w:szCs w:val="24"/>
              </w:rPr>
            </w:pPr>
            <w:r>
              <w:rPr>
                <w:rFonts w:asciiTheme="minorHAnsi" w:hAnsiTheme="minorHAnsi" w:cs="Calibri"/>
                <w:szCs w:val="24"/>
              </w:rPr>
              <w:lastRenderedPageBreak/>
              <w:t>6</w:t>
            </w:r>
          </w:p>
        </w:tc>
        <w:tc>
          <w:tcPr>
            <w:tcW w:w="6200" w:type="dxa"/>
            <w:shd w:val="clear" w:color="000000" w:fill="FFFFFF"/>
          </w:tcPr>
          <w:p w14:paraId="68AB2B13" w14:textId="77777777" w:rsidR="00E51D52" w:rsidRPr="00B07CD4" w:rsidRDefault="00E51D52" w:rsidP="00E51D52">
            <w:pPr>
              <w:autoSpaceDE w:val="0"/>
              <w:autoSpaceDN w:val="0"/>
              <w:adjustRightInd w:val="0"/>
              <w:ind w:left="62"/>
              <w:rPr>
                <w:rFonts w:asciiTheme="minorHAnsi" w:hAnsiTheme="minorHAnsi"/>
              </w:rPr>
            </w:pPr>
            <w:r w:rsidRPr="00B07CD4">
              <w:rPr>
                <w:rFonts w:asciiTheme="minorHAnsi" w:hAnsiTheme="minorHAnsi"/>
              </w:rPr>
              <w:t xml:space="preserve">Develop schedule for regular </w:t>
            </w:r>
            <w:r>
              <w:rPr>
                <w:rFonts w:asciiTheme="minorHAnsi" w:hAnsiTheme="minorHAnsi"/>
              </w:rPr>
              <w:t>mentoring</w:t>
            </w:r>
            <w:r w:rsidRPr="00B07CD4">
              <w:rPr>
                <w:rFonts w:asciiTheme="minorHAnsi" w:hAnsiTheme="minorHAnsi"/>
              </w:rPr>
              <w:t xml:space="preserve"> process</w:t>
            </w:r>
            <w:r>
              <w:rPr>
                <w:rFonts w:asciiTheme="minorHAnsi" w:hAnsiTheme="minorHAnsi"/>
              </w:rPr>
              <w:t xml:space="preserve"> and </w:t>
            </w:r>
            <w:r w:rsidRPr="007F7911">
              <w:rPr>
                <w:rFonts w:asciiTheme="minorHAnsi" w:hAnsiTheme="minorHAnsi"/>
              </w:rPr>
              <w:t xml:space="preserve">facilitate </w:t>
            </w:r>
            <w:r>
              <w:rPr>
                <w:rFonts w:asciiTheme="minorHAnsi" w:hAnsiTheme="minorHAnsi"/>
              </w:rPr>
              <w:t xml:space="preserve">internship. </w:t>
            </w:r>
            <w:r w:rsidRPr="00B07CD4">
              <w:rPr>
                <w:rFonts w:asciiTheme="minorHAnsi" w:hAnsiTheme="minorHAnsi"/>
              </w:rPr>
              <w:t>Bi-monthly report</w:t>
            </w:r>
          </w:p>
        </w:tc>
        <w:tc>
          <w:tcPr>
            <w:tcW w:w="2250" w:type="dxa"/>
            <w:shd w:val="clear" w:color="000000" w:fill="FFFFFF"/>
          </w:tcPr>
          <w:p w14:paraId="09A06A79" w14:textId="77777777" w:rsidR="00E51D52" w:rsidRPr="00B07CD4" w:rsidRDefault="00E51D52" w:rsidP="00E51D52">
            <w:pPr>
              <w:autoSpaceDE w:val="0"/>
              <w:autoSpaceDN w:val="0"/>
              <w:adjustRightInd w:val="0"/>
              <w:ind w:left="62"/>
              <w:jc w:val="center"/>
              <w:rPr>
                <w:rFonts w:asciiTheme="minorHAnsi" w:hAnsiTheme="minorHAnsi"/>
                <w:iCs/>
              </w:rPr>
            </w:pPr>
            <w:r>
              <w:rPr>
                <w:rFonts w:asciiTheme="minorHAnsi" w:hAnsiTheme="minorHAnsi"/>
                <w:iCs/>
              </w:rPr>
              <w:t>March 31, 2021</w:t>
            </w:r>
          </w:p>
        </w:tc>
      </w:tr>
      <w:tr w:rsidR="00E51D52" w:rsidRPr="00B07CD4" w14:paraId="6AEEA355" w14:textId="77777777" w:rsidTr="00B07CD4">
        <w:trPr>
          <w:trHeight w:val="550"/>
        </w:trPr>
        <w:tc>
          <w:tcPr>
            <w:tcW w:w="820" w:type="dxa"/>
            <w:shd w:val="clear" w:color="000000" w:fill="FFFFFF"/>
            <w:vAlign w:val="center"/>
          </w:tcPr>
          <w:p w14:paraId="675B16C5" w14:textId="77777777" w:rsidR="00E51D52" w:rsidRPr="00B07CD4" w:rsidRDefault="00E51D52" w:rsidP="00E51D52">
            <w:pPr>
              <w:pStyle w:val="a6"/>
              <w:ind w:left="360"/>
              <w:jc w:val="both"/>
              <w:rPr>
                <w:rFonts w:asciiTheme="minorHAnsi" w:hAnsiTheme="minorHAnsi" w:cs="Calibri"/>
                <w:szCs w:val="24"/>
              </w:rPr>
            </w:pPr>
            <w:r w:rsidRPr="00B07CD4">
              <w:rPr>
                <w:rFonts w:asciiTheme="minorHAnsi" w:hAnsiTheme="minorHAnsi" w:cs="Calibri"/>
                <w:szCs w:val="24"/>
              </w:rPr>
              <w:t>7</w:t>
            </w:r>
          </w:p>
        </w:tc>
        <w:tc>
          <w:tcPr>
            <w:tcW w:w="6200" w:type="dxa"/>
            <w:shd w:val="clear" w:color="000000" w:fill="FFFFFF"/>
          </w:tcPr>
          <w:p w14:paraId="2C856C9E" w14:textId="77777777" w:rsidR="00E51D52" w:rsidRPr="007F7911" w:rsidRDefault="00E51D52" w:rsidP="00E51D52">
            <w:pPr>
              <w:autoSpaceDE w:val="0"/>
              <w:autoSpaceDN w:val="0"/>
              <w:adjustRightInd w:val="0"/>
              <w:ind w:left="62"/>
              <w:rPr>
                <w:rFonts w:asciiTheme="minorHAnsi" w:hAnsiTheme="minorHAnsi"/>
              </w:rPr>
            </w:pPr>
            <w:r w:rsidRPr="00B07CD4">
              <w:rPr>
                <w:rFonts w:asciiTheme="minorHAnsi" w:hAnsiTheme="minorHAnsi"/>
              </w:rPr>
              <w:t xml:space="preserve">Provide </w:t>
            </w:r>
            <w:r>
              <w:rPr>
                <w:rFonts w:asciiTheme="minorHAnsi" w:hAnsiTheme="minorHAnsi"/>
              </w:rPr>
              <w:t>monthly allowance</w:t>
            </w:r>
            <w:r w:rsidRPr="00B07CD4">
              <w:rPr>
                <w:rFonts w:asciiTheme="minorHAnsi" w:hAnsiTheme="minorHAnsi"/>
              </w:rPr>
              <w:t xml:space="preserve"> for </w:t>
            </w:r>
            <w:r>
              <w:rPr>
                <w:rFonts w:asciiTheme="minorHAnsi" w:hAnsiTheme="minorHAnsi"/>
              </w:rPr>
              <w:t>internship</w:t>
            </w:r>
            <w:r w:rsidRPr="00B07CD4">
              <w:rPr>
                <w:rFonts w:asciiTheme="minorHAnsi" w:hAnsiTheme="minorHAnsi"/>
              </w:rPr>
              <w:t xml:space="preserve"> work</w:t>
            </w:r>
          </w:p>
        </w:tc>
        <w:tc>
          <w:tcPr>
            <w:tcW w:w="2250" w:type="dxa"/>
            <w:shd w:val="clear" w:color="000000" w:fill="FFFFFF"/>
          </w:tcPr>
          <w:p w14:paraId="15A4B634" w14:textId="77777777" w:rsidR="00E51D52" w:rsidRPr="00B07CD4" w:rsidRDefault="00E51D52" w:rsidP="00E51D52">
            <w:pPr>
              <w:jc w:val="center"/>
              <w:rPr>
                <w:rFonts w:asciiTheme="minorHAnsi" w:hAnsiTheme="minorHAnsi" w:cs="Calibri"/>
                <w:iCs/>
              </w:rPr>
            </w:pPr>
            <w:r>
              <w:rPr>
                <w:rFonts w:asciiTheme="minorHAnsi" w:hAnsiTheme="minorHAnsi"/>
                <w:iCs/>
              </w:rPr>
              <w:t>March 31, 2021</w:t>
            </w:r>
          </w:p>
        </w:tc>
      </w:tr>
      <w:tr w:rsidR="00E51D52" w:rsidRPr="00B07CD4" w14:paraId="4F8070A6" w14:textId="77777777" w:rsidTr="00B07CD4">
        <w:trPr>
          <w:trHeight w:val="550"/>
        </w:trPr>
        <w:tc>
          <w:tcPr>
            <w:tcW w:w="820" w:type="dxa"/>
            <w:shd w:val="clear" w:color="000000" w:fill="FFFFFF"/>
            <w:vAlign w:val="center"/>
          </w:tcPr>
          <w:p w14:paraId="5FFCE7CB" w14:textId="77777777" w:rsidR="00E51D52" w:rsidRPr="00B07CD4" w:rsidRDefault="00E51D52" w:rsidP="00E51D52">
            <w:pPr>
              <w:pStyle w:val="a6"/>
              <w:ind w:left="360"/>
              <w:jc w:val="both"/>
              <w:rPr>
                <w:rFonts w:asciiTheme="minorHAnsi" w:hAnsiTheme="minorHAnsi" w:cs="Calibri"/>
                <w:szCs w:val="24"/>
              </w:rPr>
            </w:pPr>
            <w:r w:rsidRPr="00B07CD4">
              <w:rPr>
                <w:rFonts w:asciiTheme="minorHAnsi" w:hAnsiTheme="minorHAnsi" w:cs="Calibri"/>
                <w:szCs w:val="24"/>
              </w:rPr>
              <w:t>8</w:t>
            </w:r>
          </w:p>
        </w:tc>
        <w:tc>
          <w:tcPr>
            <w:tcW w:w="6200" w:type="dxa"/>
            <w:shd w:val="clear" w:color="000000" w:fill="FFFFFF"/>
          </w:tcPr>
          <w:p w14:paraId="04553097" w14:textId="77777777" w:rsidR="00E51D52" w:rsidRPr="007F7911" w:rsidRDefault="00E51D52" w:rsidP="00E51D52">
            <w:pPr>
              <w:autoSpaceDE w:val="0"/>
              <w:autoSpaceDN w:val="0"/>
              <w:adjustRightInd w:val="0"/>
              <w:ind w:left="62"/>
              <w:rPr>
                <w:rFonts w:asciiTheme="minorHAnsi" w:hAnsiTheme="minorHAnsi"/>
              </w:rPr>
            </w:pPr>
            <w:r w:rsidRPr="00B07CD4">
              <w:rPr>
                <w:rFonts w:asciiTheme="minorHAnsi" w:hAnsiTheme="minorHAnsi"/>
              </w:rPr>
              <w:t xml:space="preserve">Facilitate the presentation </w:t>
            </w:r>
            <w:r>
              <w:rPr>
                <w:rFonts w:asciiTheme="minorHAnsi" w:hAnsiTheme="minorHAnsi"/>
              </w:rPr>
              <w:t>of products developed</w:t>
            </w:r>
            <w:r w:rsidRPr="00B07CD4">
              <w:rPr>
                <w:rFonts w:asciiTheme="minorHAnsi" w:hAnsiTheme="minorHAnsi"/>
              </w:rPr>
              <w:t xml:space="preserve"> during CACCC 2021 or another agreed regional event</w:t>
            </w:r>
            <w:r>
              <w:rPr>
                <w:rFonts w:asciiTheme="minorHAnsi" w:hAnsiTheme="minorHAnsi"/>
              </w:rPr>
              <w:t>. R</w:t>
            </w:r>
            <w:r w:rsidRPr="00B07CD4">
              <w:rPr>
                <w:rFonts w:asciiTheme="minorHAnsi" w:hAnsiTheme="minorHAnsi"/>
              </w:rPr>
              <w:t xml:space="preserve">eport </w:t>
            </w:r>
          </w:p>
        </w:tc>
        <w:tc>
          <w:tcPr>
            <w:tcW w:w="2250" w:type="dxa"/>
            <w:shd w:val="clear" w:color="000000" w:fill="FFFFFF"/>
          </w:tcPr>
          <w:p w14:paraId="5335BC2A" w14:textId="77777777" w:rsidR="00E51D52" w:rsidRPr="00B07CD4" w:rsidRDefault="00E51D52" w:rsidP="00E51D52">
            <w:pPr>
              <w:jc w:val="center"/>
              <w:rPr>
                <w:rFonts w:asciiTheme="minorHAnsi" w:hAnsiTheme="minorHAnsi" w:cs="Calibri"/>
                <w:iCs/>
              </w:rPr>
            </w:pPr>
            <w:r>
              <w:rPr>
                <w:rFonts w:asciiTheme="minorHAnsi" w:hAnsiTheme="minorHAnsi"/>
                <w:iCs/>
              </w:rPr>
              <w:t>March 31, 2021</w:t>
            </w:r>
          </w:p>
        </w:tc>
      </w:tr>
      <w:tr w:rsidR="00E51D52" w:rsidRPr="00B07CD4" w14:paraId="158CA6E6" w14:textId="77777777" w:rsidTr="00B07CD4">
        <w:trPr>
          <w:trHeight w:val="550"/>
        </w:trPr>
        <w:tc>
          <w:tcPr>
            <w:tcW w:w="820" w:type="dxa"/>
            <w:shd w:val="clear" w:color="000000" w:fill="FFFFFF"/>
            <w:vAlign w:val="center"/>
          </w:tcPr>
          <w:p w14:paraId="0D6E5E89" w14:textId="77777777" w:rsidR="00E51D52" w:rsidRPr="00B07CD4" w:rsidRDefault="00E51D52" w:rsidP="00E51D52">
            <w:pPr>
              <w:pStyle w:val="a6"/>
              <w:ind w:left="360"/>
              <w:jc w:val="both"/>
              <w:rPr>
                <w:rFonts w:asciiTheme="minorHAnsi" w:hAnsiTheme="minorHAnsi" w:cs="Calibri"/>
                <w:szCs w:val="24"/>
              </w:rPr>
            </w:pPr>
            <w:r w:rsidRPr="00B07CD4">
              <w:rPr>
                <w:rFonts w:asciiTheme="minorHAnsi" w:hAnsiTheme="minorHAnsi" w:cs="Calibri"/>
                <w:szCs w:val="24"/>
              </w:rPr>
              <w:t>9</w:t>
            </w:r>
          </w:p>
        </w:tc>
        <w:tc>
          <w:tcPr>
            <w:tcW w:w="6200" w:type="dxa"/>
            <w:shd w:val="clear" w:color="000000" w:fill="FFFFFF"/>
          </w:tcPr>
          <w:p w14:paraId="5E2D5328" w14:textId="77777777" w:rsidR="00E51D52" w:rsidRPr="00B07CD4" w:rsidRDefault="00E51D52" w:rsidP="00E51D52">
            <w:pPr>
              <w:autoSpaceDE w:val="0"/>
              <w:autoSpaceDN w:val="0"/>
              <w:adjustRightInd w:val="0"/>
              <w:ind w:left="62"/>
              <w:rPr>
                <w:rFonts w:asciiTheme="minorHAnsi" w:hAnsiTheme="minorHAnsi" w:cs="Calibri"/>
              </w:rPr>
            </w:pPr>
            <w:r>
              <w:rPr>
                <w:rFonts w:asciiTheme="minorHAnsi" w:hAnsiTheme="minorHAnsi"/>
              </w:rPr>
              <w:t>Ensure</w:t>
            </w:r>
            <w:r w:rsidRPr="00B07CD4">
              <w:rPr>
                <w:rFonts w:asciiTheme="minorHAnsi" w:hAnsiTheme="minorHAnsi"/>
              </w:rPr>
              <w:t xml:space="preserve"> publication </w:t>
            </w:r>
            <w:r>
              <w:rPr>
                <w:rFonts w:asciiTheme="minorHAnsi" w:hAnsiTheme="minorHAnsi"/>
              </w:rPr>
              <w:t xml:space="preserve">in mass-media </w:t>
            </w:r>
            <w:r w:rsidRPr="00B07CD4">
              <w:rPr>
                <w:rFonts w:asciiTheme="minorHAnsi" w:hAnsiTheme="minorHAnsi"/>
              </w:rPr>
              <w:t xml:space="preserve">and provide articles (at least </w:t>
            </w:r>
            <w:r>
              <w:rPr>
                <w:rFonts w:asciiTheme="minorHAnsi" w:hAnsiTheme="minorHAnsi"/>
              </w:rPr>
              <w:t>1</w:t>
            </w:r>
            <w:r w:rsidRPr="00B07CD4">
              <w:rPr>
                <w:rFonts w:asciiTheme="minorHAnsi" w:hAnsiTheme="minorHAnsi"/>
              </w:rPr>
              <w:t xml:space="preserve"> article for </w:t>
            </w:r>
            <w:r>
              <w:rPr>
                <w:rFonts w:asciiTheme="minorHAnsi" w:hAnsiTheme="minorHAnsi"/>
              </w:rPr>
              <w:t>each developed product for the con</w:t>
            </w:r>
            <w:r w:rsidRPr="00B07CD4">
              <w:rPr>
                <w:rFonts w:asciiTheme="minorHAnsi" w:hAnsiTheme="minorHAnsi"/>
              </w:rPr>
              <w:t>tracting period)</w:t>
            </w:r>
            <w:r>
              <w:rPr>
                <w:rFonts w:asciiTheme="minorHAnsi" w:hAnsiTheme="minorHAnsi"/>
              </w:rPr>
              <w:t xml:space="preserve"> </w:t>
            </w:r>
            <w:r w:rsidRPr="00B07CD4">
              <w:rPr>
                <w:rFonts w:asciiTheme="minorHAnsi" w:hAnsiTheme="minorHAnsi"/>
              </w:rPr>
              <w:t>for news</w:t>
            </w:r>
            <w:r>
              <w:rPr>
                <w:rFonts w:asciiTheme="minorHAnsi" w:hAnsiTheme="minorHAnsi"/>
              </w:rPr>
              <w:t>letters</w:t>
            </w:r>
            <w:r w:rsidRPr="00B07CD4">
              <w:rPr>
                <w:rFonts w:asciiTheme="minorHAnsi" w:hAnsiTheme="minorHAnsi"/>
              </w:rPr>
              <w:t>. Bi-monthly report</w:t>
            </w:r>
          </w:p>
        </w:tc>
        <w:tc>
          <w:tcPr>
            <w:tcW w:w="2250" w:type="dxa"/>
            <w:shd w:val="clear" w:color="000000" w:fill="FFFFFF"/>
          </w:tcPr>
          <w:p w14:paraId="0BDC17E0" w14:textId="77777777" w:rsidR="00E51D52" w:rsidRPr="00B07CD4" w:rsidRDefault="00E51D52" w:rsidP="00E51D52">
            <w:pPr>
              <w:jc w:val="center"/>
              <w:rPr>
                <w:rFonts w:asciiTheme="minorHAnsi" w:hAnsiTheme="minorHAnsi" w:cs="Calibri"/>
              </w:rPr>
            </w:pPr>
            <w:r>
              <w:rPr>
                <w:rFonts w:asciiTheme="minorHAnsi" w:hAnsiTheme="minorHAnsi"/>
                <w:iCs/>
              </w:rPr>
              <w:t>March 31, 2021</w:t>
            </w:r>
          </w:p>
        </w:tc>
      </w:tr>
    </w:tbl>
    <w:p w14:paraId="4FEB73B6" w14:textId="77777777" w:rsidR="00E50CE0" w:rsidRPr="00B07CD4" w:rsidRDefault="00E50CE0" w:rsidP="00C54F36">
      <w:pPr>
        <w:pStyle w:val="a6"/>
        <w:spacing w:before="240"/>
        <w:rPr>
          <w:rFonts w:asciiTheme="minorHAnsi" w:hAnsiTheme="minorHAnsi"/>
          <w:b/>
          <w:color w:val="0070C0"/>
        </w:rPr>
      </w:pPr>
      <w:r w:rsidRPr="00B07CD4">
        <w:rPr>
          <w:rFonts w:asciiTheme="minorHAnsi" w:hAnsiTheme="minorHAnsi"/>
          <w:b/>
          <w:color w:val="0070C0"/>
        </w:rPr>
        <w:t xml:space="preserve">Qualification Requirements </w:t>
      </w:r>
    </w:p>
    <w:p w14:paraId="16C2E2C3" w14:textId="77777777" w:rsidR="00F334B4" w:rsidRPr="00F334B4" w:rsidRDefault="00F334B4" w:rsidP="00F334B4">
      <w:pPr>
        <w:pStyle w:val="a6"/>
        <w:numPr>
          <w:ilvl w:val="0"/>
          <w:numId w:val="1"/>
        </w:numPr>
        <w:ind w:left="709"/>
        <w:jc w:val="both"/>
        <w:outlineLvl w:val="0"/>
        <w:rPr>
          <w:rFonts w:asciiTheme="minorHAnsi" w:hAnsiTheme="minorHAnsi"/>
        </w:rPr>
      </w:pPr>
      <w:r w:rsidRPr="00F334B4">
        <w:rPr>
          <w:rFonts w:asciiTheme="minorHAnsi" w:hAnsiTheme="minorHAnsi"/>
        </w:rPr>
        <w:t>At least two experts required to be involved in the process;</w:t>
      </w:r>
    </w:p>
    <w:p w14:paraId="4D821DEB" w14:textId="77777777" w:rsidR="00E50CE0" w:rsidRPr="00B07CD4" w:rsidRDefault="00E50CE0" w:rsidP="00E50CE0">
      <w:pPr>
        <w:pStyle w:val="a6"/>
        <w:numPr>
          <w:ilvl w:val="0"/>
          <w:numId w:val="1"/>
        </w:numPr>
        <w:ind w:left="709"/>
        <w:jc w:val="both"/>
        <w:outlineLvl w:val="0"/>
        <w:rPr>
          <w:rFonts w:asciiTheme="minorHAnsi" w:hAnsiTheme="minorHAnsi"/>
        </w:rPr>
      </w:pPr>
      <w:r w:rsidRPr="00B07CD4">
        <w:rPr>
          <w:rFonts w:asciiTheme="minorHAnsi" w:hAnsiTheme="minorHAnsi"/>
        </w:rPr>
        <w:t>Proven experience</w:t>
      </w:r>
      <w:r w:rsidR="00616BAC" w:rsidRPr="00B07CD4">
        <w:rPr>
          <w:rFonts w:asciiTheme="minorHAnsi" w:hAnsiTheme="minorHAnsi"/>
        </w:rPr>
        <w:t xml:space="preserve"> (at least 5 years)</w:t>
      </w:r>
      <w:r w:rsidRPr="00B07CD4">
        <w:rPr>
          <w:rFonts w:asciiTheme="minorHAnsi" w:hAnsiTheme="minorHAnsi"/>
        </w:rPr>
        <w:t xml:space="preserve"> in working with international, regional and national networks on climate related issues</w:t>
      </w:r>
      <w:r w:rsidR="00F334B4">
        <w:rPr>
          <w:rFonts w:asciiTheme="minorHAnsi" w:hAnsiTheme="minorHAnsi"/>
        </w:rPr>
        <w:t xml:space="preserve"> and data management</w:t>
      </w:r>
      <w:r w:rsidRPr="00B07CD4">
        <w:rPr>
          <w:rFonts w:asciiTheme="minorHAnsi" w:hAnsiTheme="minorHAnsi"/>
        </w:rPr>
        <w:t xml:space="preserve">; </w:t>
      </w:r>
    </w:p>
    <w:p w14:paraId="13C29A5D" w14:textId="2E8503B4" w:rsidR="00E50CE0" w:rsidRDefault="00E50CE0" w:rsidP="00E50CE0">
      <w:pPr>
        <w:pStyle w:val="a6"/>
        <w:numPr>
          <w:ilvl w:val="0"/>
          <w:numId w:val="1"/>
        </w:numPr>
        <w:ind w:left="709"/>
        <w:jc w:val="both"/>
        <w:outlineLvl w:val="0"/>
        <w:rPr>
          <w:rFonts w:asciiTheme="minorHAnsi" w:hAnsiTheme="minorHAnsi"/>
        </w:rPr>
      </w:pPr>
      <w:r w:rsidRPr="00B07CD4">
        <w:rPr>
          <w:rFonts w:asciiTheme="minorHAnsi" w:hAnsiTheme="minorHAnsi"/>
        </w:rPr>
        <w:t xml:space="preserve">Extensive experience in the facilitation of the </w:t>
      </w:r>
      <w:r w:rsidR="00F82FF0">
        <w:rPr>
          <w:rFonts w:asciiTheme="minorHAnsi" w:hAnsiTheme="minorHAnsi"/>
        </w:rPr>
        <w:t>internship program</w:t>
      </w:r>
      <w:r w:rsidRPr="00B07CD4">
        <w:rPr>
          <w:rFonts w:asciiTheme="minorHAnsi" w:hAnsiTheme="minorHAnsi"/>
        </w:rPr>
        <w:t xml:space="preserve">, </w:t>
      </w:r>
      <w:r w:rsidR="00F82FF0">
        <w:rPr>
          <w:rFonts w:asciiTheme="minorHAnsi" w:hAnsiTheme="minorHAnsi"/>
        </w:rPr>
        <w:t xml:space="preserve">student research work, </w:t>
      </w:r>
      <w:r w:rsidRPr="00B07CD4">
        <w:rPr>
          <w:rFonts w:asciiTheme="minorHAnsi" w:hAnsiTheme="minorHAnsi"/>
        </w:rPr>
        <w:t xml:space="preserve">including </w:t>
      </w:r>
      <w:r w:rsidR="00F82FF0">
        <w:rPr>
          <w:rFonts w:asciiTheme="minorHAnsi" w:hAnsiTheme="minorHAnsi"/>
        </w:rPr>
        <w:t>mentorship and organisation of trainings</w:t>
      </w:r>
      <w:r w:rsidRPr="00B07CD4">
        <w:rPr>
          <w:rFonts w:asciiTheme="minorHAnsi" w:hAnsiTheme="minorHAnsi"/>
        </w:rPr>
        <w:t>;</w:t>
      </w:r>
    </w:p>
    <w:p w14:paraId="3FEBCD28" w14:textId="4D2C2808" w:rsidR="00E51D52" w:rsidRPr="00B07CD4" w:rsidRDefault="00E51D52" w:rsidP="00E50CE0">
      <w:pPr>
        <w:pStyle w:val="a6"/>
        <w:numPr>
          <w:ilvl w:val="0"/>
          <w:numId w:val="1"/>
        </w:numPr>
        <w:ind w:left="709"/>
        <w:jc w:val="both"/>
        <w:outlineLvl w:val="0"/>
        <w:rPr>
          <w:rFonts w:asciiTheme="minorHAnsi" w:hAnsiTheme="minorHAnsi"/>
        </w:rPr>
      </w:pPr>
      <w:r>
        <w:rPr>
          <w:rFonts w:asciiTheme="minorHAnsi" w:hAnsiTheme="minorHAnsi"/>
        </w:rPr>
        <w:t>Administrative capacities for arrangement of payments for monthly allowance;</w:t>
      </w:r>
    </w:p>
    <w:p w14:paraId="2BA89B08" w14:textId="77777777" w:rsidR="00616BAC" w:rsidRPr="00B07CD4" w:rsidRDefault="00616BAC" w:rsidP="00616BAC">
      <w:pPr>
        <w:pStyle w:val="a6"/>
        <w:numPr>
          <w:ilvl w:val="0"/>
          <w:numId w:val="1"/>
        </w:numPr>
        <w:ind w:left="709"/>
        <w:jc w:val="both"/>
        <w:outlineLvl w:val="0"/>
        <w:rPr>
          <w:rFonts w:asciiTheme="minorHAnsi" w:hAnsiTheme="minorHAnsi"/>
        </w:rPr>
      </w:pPr>
      <w:r w:rsidRPr="00B07CD4">
        <w:rPr>
          <w:rFonts w:asciiTheme="minorHAnsi" w:hAnsiTheme="minorHAnsi"/>
        </w:rPr>
        <w:t>Language skills in English and Russian</w:t>
      </w:r>
    </w:p>
    <w:p w14:paraId="7E50530D" w14:textId="77777777" w:rsidR="00E50CE0" w:rsidRPr="00B07CD4" w:rsidRDefault="00E50CE0" w:rsidP="00E50CE0">
      <w:pPr>
        <w:pStyle w:val="a6"/>
        <w:ind w:left="709"/>
        <w:jc w:val="both"/>
        <w:outlineLvl w:val="0"/>
        <w:rPr>
          <w:rFonts w:asciiTheme="minorHAnsi" w:hAnsiTheme="minorHAnsi"/>
        </w:rPr>
      </w:pPr>
    </w:p>
    <w:p w14:paraId="6A8F0F0F" w14:textId="77777777" w:rsidR="00E50CE0" w:rsidRPr="00B07CD4" w:rsidRDefault="00E50CE0" w:rsidP="008905F4">
      <w:pPr>
        <w:pStyle w:val="a6"/>
        <w:spacing w:before="240"/>
        <w:rPr>
          <w:rFonts w:asciiTheme="minorHAnsi" w:hAnsiTheme="minorHAnsi"/>
          <w:b/>
          <w:color w:val="0070C0"/>
        </w:rPr>
      </w:pPr>
      <w:r w:rsidRPr="00B07CD4">
        <w:rPr>
          <w:rFonts w:asciiTheme="minorHAnsi" w:hAnsiTheme="minorHAnsi"/>
          <w:b/>
          <w:color w:val="0070C0"/>
        </w:rPr>
        <w:t xml:space="preserve">Reporting Requirements </w:t>
      </w:r>
    </w:p>
    <w:p w14:paraId="0D419DAD" w14:textId="77777777" w:rsidR="00E50CE0" w:rsidRPr="00B07CD4" w:rsidRDefault="00E50CE0" w:rsidP="00E50CE0">
      <w:pPr>
        <w:pStyle w:val="a6"/>
        <w:numPr>
          <w:ilvl w:val="0"/>
          <w:numId w:val="2"/>
        </w:numPr>
        <w:jc w:val="both"/>
        <w:outlineLvl w:val="0"/>
        <w:rPr>
          <w:rFonts w:asciiTheme="minorHAnsi" w:hAnsiTheme="minorHAnsi"/>
        </w:rPr>
      </w:pPr>
      <w:r w:rsidRPr="00B07CD4">
        <w:rPr>
          <w:rFonts w:asciiTheme="minorHAnsi" w:hAnsiTheme="minorHAnsi"/>
        </w:rPr>
        <w:t>Consultant should report to the RCU Coordinator</w:t>
      </w:r>
    </w:p>
    <w:p w14:paraId="294AA68E" w14:textId="07B4D9E7" w:rsidR="00465976" w:rsidRPr="00465976" w:rsidRDefault="00B07CD4" w:rsidP="00465976">
      <w:pPr>
        <w:pStyle w:val="a6"/>
        <w:numPr>
          <w:ilvl w:val="0"/>
          <w:numId w:val="2"/>
        </w:numPr>
        <w:jc w:val="both"/>
        <w:outlineLvl w:val="0"/>
        <w:rPr>
          <w:rFonts w:asciiTheme="minorHAnsi" w:hAnsiTheme="minorHAnsi"/>
          <w:b/>
        </w:rPr>
      </w:pPr>
      <w:r>
        <w:rPr>
          <w:rFonts w:asciiTheme="minorHAnsi" w:hAnsiTheme="minorHAnsi"/>
        </w:rPr>
        <w:t>E</w:t>
      </w:r>
      <w:r w:rsidR="00E50CE0" w:rsidRPr="00B07CD4">
        <w:rPr>
          <w:rFonts w:asciiTheme="minorHAnsi" w:hAnsiTheme="minorHAnsi"/>
        </w:rPr>
        <w:t xml:space="preserve">stimated duration of the consultancy will be </w:t>
      </w:r>
      <w:r w:rsidR="00FC4CE8">
        <w:rPr>
          <w:rFonts w:asciiTheme="minorHAnsi" w:hAnsiTheme="minorHAnsi"/>
        </w:rPr>
        <w:t>15</w:t>
      </w:r>
      <w:r w:rsidR="00465976">
        <w:rPr>
          <w:rFonts w:asciiTheme="minorHAnsi" w:hAnsiTheme="minorHAnsi"/>
        </w:rPr>
        <w:t xml:space="preserve"> </w:t>
      </w:r>
      <w:r w:rsidR="00FC4CE8">
        <w:rPr>
          <w:rFonts w:asciiTheme="minorHAnsi" w:hAnsiTheme="minorHAnsi"/>
        </w:rPr>
        <w:t>October</w:t>
      </w:r>
      <w:r w:rsidR="008905F4">
        <w:rPr>
          <w:rFonts w:asciiTheme="minorHAnsi" w:hAnsiTheme="minorHAnsi"/>
        </w:rPr>
        <w:t xml:space="preserve"> </w:t>
      </w:r>
      <w:r w:rsidR="00024734" w:rsidRPr="00B07CD4">
        <w:rPr>
          <w:rFonts w:asciiTheme="minorHAnsi" w:hAnsiTheme="minorHAnsi"/>
        </w:rPr>
        <w:t>2020</w:t>
      </w:r>
      <w:r w:rsidR="00E50CE0" w:rsidRPr="00B07CD4">
        <w:rPr>
          <w:rFonts w:asciiTheme="minorHAnsi" w:hAnsiTheme="minorHAnsi"/>
        </w:rPr>
        <w:t xml:space="preserve"> – </w:t>
      </w:r>
      <w:r w:rsidR="00C43426" w:rsidRPr="00C43426">
        <w:rPr>
          <w:rFonts w:asciiTheme="minorHAnsi" w:hAnsiTheme="minorHAnsi"/>
        </w:rPr>
        <w:t xml:space="preserve">31 </w:t>
      </w:r>
      <w:r w:rsidR="00465976">
        <w:rPr>
          <w:rFonts w:asciiTheme="minorHAnsi" w:hAnsiTheme="minorHAnsi"/>
        </w:rPr>
        <w:t>March</w:t>
      </w:r>
      <w:r w:rsidR="00E50CE0" w:rsidRPr="00B07CD4">
        <w:rPr>
          <w:rFonts w:asciiTheme="minorHAnsi" w:hAnsiTheme="minorHAnsi"/>
        </w:rPr>
        <w:t xml:space="preserve"> 202</w:t>
      </w:r>
      <w:r w:rsidR="00024734" w:rsidRPr="00B07CD4">
        <w:rPr>
          <w:rFonts w:asciiTheme="minorHAnsi" w:hAnsiTheme="minorHAnsi"/>
        </w:rPr>
        <w:t>1</w:t>
      </w:r>
    </w:p>
    <w:p w14:paraId="2FE44B9C" w14:textId="77777777" w:rsidR="00024734" w:rsidRPr="00B07CD4" w:rsidRDefault="00024734" w:rsidP="00E50CE0">
      <w:pPr>
        <w:tabs>
          <w:tab w:val="right" w:pos="9360"/>
        </w:tabs>
        <w:spacing w:before="120" w:after="120"/>
        <w:jc w:val="both"/>
        <w:rPr>
          <w:rFonts w:asciiTheme="minorHAnsi" w:hAnsiTheme="minorHAnsi"/>
          <w:b/>
        </w:rPr>
      </w:pPr>
      <w:r w:rsidRPr="00B07CD4">
        <w:rPr>
          <w:rFonts w:asciiTheme="minorHAnsi" w:hAnsiTheme="minorHAnsi"/>
          <w:b/>
        </w:rPr>
        <w:t>Annex A</w:t>
      </w:r>
    </w:p>
    <w:p w14:paraId="64357816" w14:textId="77777777" w:rsidR="00EB6B8D" w:rsidRPr="00B07CD4" w:rsidRDefault="00EB6B8D" w:rsidP="00EB6B8D">
      <w:pPr>
        <w:spacing w:before="150" w:after="150"/>
        <w:rPr>
          <w:rFonts w:asciiTheme="minorHAnsi" w:hAnsiTheme="minorHAnsi"/>
          <w:color w:val="333333"/>
          <w:lang w:eastAsia="ru-RU"/>
        </w:rPr>
      </w:pPr>
      <w:r w:rsidRPr="00B07CD4">
        <w:rPr>
          <w:rFonts w:asciiTheme="minorHAnsi" w:hAnsiTheme="minorHAnsi"/>
          <w:b/>
          <w:bCs/>
          <w:color w:val="333333"/>
          <w:lang w:eastAsia="ru-RU"/>
        </w:rPr>
        <w:t>GENERAL CONDITIONS</w:t>
      </w:r>
    </w:p>
    <w:p w14:paraId="724CCAB7" w14:textId="77777777" w:rsidR="00EB6B8D" w:rsidRDefault="00EA70E0" w:rsidP="00D330A2">
      <w:pPr>
        <w:spacing w:before="100" w:beforeAutospacing="1"/>
        <w:rPr>
          <w:rFonts w:asciiTheme="minorHAnsi" w:hAnsiTheme="minorHAnsi"/>
          <w:lang w:eastAsia="ru-RU"/>
        </w:rPr>
      </w:pPr>
      <w:r>
        <w:rPr>
          <w:rFonts w:asciiTheme="minorHAnsi" w:hAnsiTheme="minorHAnsi"/>
          <w:lang w:eastAsia="ru-RU"/>
        </w:rPr>
        <w:t>Water, agriculture, energy, climate-induced disasters and health</w:t>
      </w:r>
      <w:r w:rsidRPr="00B07CD4">
        <w:rPr>
          <w:rFonts w:asciiTheme="minorHAnsi" w:hAnsiTheme="minorHAnsi"/>
          <w:color w:val="333333"/>
          <w:lang w:eastAsia="ru-RU"/>
        </w:rPr>
        <w:t xml:space="preserve"> </w:t>
      </w:r>
      <w:r>
        <w:rPr>
          <w:rFonts w:asciiTheme="minorHAnsi" w:hAnsiTheme="minorHAnsi"/>
          <w:color w:val="333333"/>
          <w:lang w:eastAsia="ru-RU"/>
        </w:rPr>
        <w:t>– are most climate-sensitive sectors in Central Asia.</w:t>
      </w:r>
      <w:r w:rsidR="00465976">
        <w:rPr>
          <w:rFonts w:asciiTheme="minorHAnsi" w:hAnsiTheme="minorHAnsi"/>
          <w:color w:val="333333"/>
          <w:lang w:eastAsia="ru-RU"/>
        </w:rPr>
        <w:t xml:space="preserve"> </w:t>
      </w:r>
      <w:r w:rsidR="00EB6B8D" w:rsidRPr="009D0D3B">
        <w:rPr>
          <w:rFonts w:asciiTheme="minorHAnsi" w:hAnsiTheme="minorHAnsi"/>
          <w:lang w:eastAsia="ru-RU"/>
        </w:rPr>
        <w:t xml:space="preserve">The internship will be focused on exploring public-domain data and knowledge resources on climate adaptation and mitigation aspects </w:t>
      </w:r>
      <w:r w:rsidR="00465976">
        <w:rPr>
          <w:rFonts w:asciiTheme="minorHAnsi" w:hAnsiTheme="minorHAnsi"/>
          <w:lang w:eastAsia="ru-RU"/>
        </w:rPr>
        <w:t xml:space="preserve">in climate-sensitive sectors of economy </w:t>
      </w:r>
      <w:r w:rsidR="00EB6B8D" w:rsidRPr="009D0D3B">
        <w:rPr>
          <w:rFonts w:asciiTheme="minorHAnsi" w:hAnsiTheme="minorHAnsi"/>
          <w:lang w:eastAsia="ru-RU"/>
        </w:rPr>
        <w:t>in Central Asia to develop interactive tools for the CACIP:</w:t>
      </w:r>
      <w:r w:rsidR="00EB6B8D" w:rsidRPr="00EB6B8D">
        <w:rPr>
          <w:rFonts w:asciiTheme="minorHAnsi" w:hAnsiTheme="minorHAnsi"/>
          <w:lang w:eastAsia="ru-RU"/>
        </w:rPr>
        <w:t xml:space="preserve"> </w:t>
      </w:r>
    </w:p>
    <w:p w14:paraId="0709CFCF" w14:textId="77777777" w:rsidR="00EB6B8D" w:rsidRPr="009D0D3B" w:rsidRDefault="00EB6B8D" w:rsidP="00EB6B8D">
      <w:pPr>
        <w:pBdr>
          <w:bottom w:val="single" w:sz="4" w:space="31" w:color="auto"/>
        </w:pBdr>
        <w:jc w:val="both"/>
        <w:rPr>
          <w:rFonts w:asciiTheme="minorHAnsi" w:hAnsiTheme="minorHAnsi"/>
          <w:lang w:eastAsia="ru-RU"/>
        </w:rPr>
      </w:pPr>
      <w:r>
        <w:rPr>
          <w:rFonts w:asciiTheme="minorHAnsi" w:hAnsiTheme="minorHAnsi"/>
          <w:lang w:eastAsia="ru-RU"/>
        </w:rPr>
        <w:t xml:space="preserve">- </w:t>
      </w:r>
      <w:r w:rsidRPr="009D0D3B">
        <w:rPr>
          <w:rFonts w:asciiTheme="minorHAnsi" w:hAnsiTheme="minorHAnsi"/>
          <w:lang w:eastAsia="ru-RU"/>
        </w:rPr>
        <w:t>Researching additional climate-related data services and development of visualization instruments/dashboards;</w:t>
      </w:r>
    </w:p>
    <w:p w14:paraId="1E75FF75" w14:textId="77777777" w:rsidR="00EB6B8D" w:rsidRPr="009D0D3B" w:rsidRDefault="00EB6B8D" w:rsidP="00EB6B8D">
      <w:pPr>
        <w:pBdr>
          <w:bottom w:val="single" w:sz="4" w:space="31" w:color="auto"/>
        </w:pBdr>
        <w:jc w:val="both"/>
        <w:rPr>
          <w:rFonts w:asciiTheme="minorHAnsi" w:hAnsiTheme="minorHAnsi"/>
          <w:lang w:eastAsia="ru-RU"/>
        </w:rPr>
      </w:pPr>
      <w:r>
        <w:rPr>
          <w:rFonts w:asciiTheme="minorHAnsi" w:hAnsiTheme="minorHAnsi"/>
          <w:lang w:eastAsia="ru-RU"/>
        </w:rPr>
        <w:t xml:space="preserve">- </w:t>
      </w:r>
      <w:r w:rsidRPr="009D0D3B">
        <w:rPr>
          <w:rFonts w:asciiTheme="minorHAnsi" w:hAnsiTheme="minorHAnsi"/>
          <w:lang w:eastAsia="ru-RU"/>
        </w:rPr>
        <w:t>Researching additional knowledge sources (e.g. full-text journal articles, reports, videos, websites, maps) and development of an interactive knowledge repositories to be applied in CACIP and hosting institution (at least one product from each group);</w:t>
      </w:r>
    </w:p>
    <w:p w14:paraId="2FD5FB61" w14:textId="77777777" w:rsidR="00EB6B8D" w:rsidRPr="009D0D3B" w:rsidRDefault="00EB6B8D" w:rsidP="00EB6B8D">
      <w:pPr>
        <w:pBdr>
          <w:bottom w:val="single" w:sz="4" w:space="31" w:color="auto"/>
        </w:pBdr>
        <w:jc w:val="both"/>
        <w:rPr>
          <w:rFonts w:asciiTheme="minorHAnsi" w:hAnsiTheme="minorHAnsi"/>
          <w:lang w:eastAsia="ru-RU"/>
        </w:rPr>
      </w:pPr>
      <w:r>
        <w:rPr>
          <w:rFonts w:asciiTheme="minorHAnsi" w:hAnsiTheme="minorHAnsi"/>
          <w:lang w:eastAsia="ru-RU"/>
        </w:rPr>
        <w:t xml:space="preserve">- </w:t>
      </w:r>
      <w:r w:rsidRPr="009D0D3B">
        <w:rPr>
          <w:rFonts w:asciiTheme="minorHAnsi" w:hAnsiTheme="minorHAnsi"/>
          <w:lang w:eastAsia="ru-RU"/>
        </w:rPr>
        <w:t>Developing an overall interactive e-book (with story maps, blogs, case-studies, etc.);</w:t>
      </w:r>
    </w:p>
    <w:p w14:paraId="3F1983D7" w14:textId="77777777" w:rsidR="00EB6B8D" w:rsidRDefault="00EB6B8D" w:rsidP="00EB6B8D">
      <w:pPr>
        <w:pBdr>
          <w:bottom w:val="single" w:sz="4" w:space="31" w:color="auto"/>
        </w:pBdr>
        <w:jc w:val="both"/>
        <w:rPr>
          <w:rFonts w:asciiTheme="minorHAnsi" w:hAnsiTheme="minorHAnsi"/>
          <w:lang w:eastAsia="ru-RU"/>
        </w:rPr>
      </w:pPr>
      <w:r>
        <w:rPr>
          <w:rFonts w:asciiTheme="minorHAnsi" w:hAnsiTheme="minorHAnsi"/>
          <w:lang w:eastAsia="ru-RU"/>
        </w:rPr>
        <w:t xml:space="preserve">- </w:t>
      </w:r>
      <w:r w:rsidRPr="009D0D3B">
        <w:rPr>
          <w:rFonts w:asciiTheme="minorHAnsi" w:hAnsiTheme="minorHAnsi"/>
          <w:lang w:eastAsia="ru-RU"/>
        </w:rPr>
        <w:t xml:space="preserve">Developing </w:t>
      </w:r>
      <w:r>
        <w:rPr>
          <w:rFonts w:asciiTheme="minorHAnsi" w:hAnsiTheme="minorHAnsi"/>
          <w:lang w:eastAsia="ru-RU"/>
        </w:rPr>
        <w:t xml:space="preserve">the </w:t>
      </w:r>
      <w:proofErr w:type="spellStart"/>
      <w:r w:rsidRPr="009D0D3B">
        <w:rPr>
          <w:rFonts w:asciiTheme="minorHAnsi" w:hAnsiTheme="minorHAnsi"/>
          <w:lang w:eastAsia="ru-RU"/>
        </w:rPr>
        <w:t>MobApps</w:t>
      </w:r>
      <w:proofErr w:type="spellEnd"/>
      <w:r w:rsidRPr="009D0D3B">
        <w:rPr>
          <w:rFonts w:asciiTheme="minorHAnsi" w:hAnsiTheme="minorHAnsi"/>
          <w:lang w:eastAsia="ru-RU"/>
        </w:rPr>
        <w:t>.</w:t>
      </w:r>
    </w:p>
    <w:p w14:paraId="50E3B382" w14:textId="77777777" w:rsidR="00EB6B8D" w:rsidRDefault="00EB6B8D" w:rsidP="00EB6B8D">
      <w:pPr>
        <w:pBdr>
          <w:bottom w:val="single" w:sz="4" w:space="31" w:color="auto"/>
        </w:pBdr>
        <w:jc w:val="both"/>
        <w:rPr>
          <w:rFonts w:asciiTheme="minorHAnsi" w:hAnsiTheme="minorHAnsi"/>
          <w:lang w:eastAsia="ru-RU"/>
        </w:rPr>
      </w:pPr>
    </w:p>
    <w:p w14:paraId="4A6A6B5A" w14:textId="77777777" w:rsidR="00EB6B8D" w:rsidRDefault="00EB6B8D" w:rsidP="00EB6B8D">
      <w:pPr>
        <w:pBdr>
          <w:bottom w:val="single" w:sz="4" w:space="31" w:color="auto"/>
        </w:pBdr>
        <w:jc w:val="both"/>
        <w:rPr>
          <w:rFonts w:asciiTheme="minorHAnsi" w:hAnsiTheme="minorHAnsi"/>
          <w:lang w:eastAsia="ru-RU"/>
        </w:rPr>
      </w:pPr>
      <w:r w:rsidRPr="00EB6B8D">
        <w:rPr>
          <w:rFonts w:asciiTheme="minorHAnsi" w:hAnsiTheme="minorHAnsi"/>
          <w:lang w:eastAsia="ru-RU"/>
        </w:rPr>
        <w:t>Candidates must meet the following criteria:</w:t>
      </w:r>
    </w:p>
    <w:p w14:paraId="6FA52F76" w14:textId="77777777" w:rsidR="00EB6B8D" w:rsidRDefault="00EB6B8D" w:rsidP="00EB6B8D">
      <w:pPr>
        <w:pBdr>
          <w:bottom w:val="single" w:sz="4" w:space="31" w:color="auto"/>
        </w:pBdr>
        <w:jc w:val="both"/>
        <w:rPr>
          <w:rFonts w:asciiTheme="minorHAnsi" w:hAnsiTheme="minorHAnsi"/>
          <w:lang w:eastAsia="ru-RU"/>
        </w:rPr>
      </w:pPr>
      <w:r>
        <w:rPr>
          <w:rFonts w:asciiTheme="minorHAnsi" w:hAnsiTheme="minorHAnsi"/>
          <w:lang w:eastAsia="ru-RU"/>
        </w:rPr>
        <w:t xml:space="preserve">- </w:t>
      </w:r>
      <w:r w:rsidRPr="00EB6B8D">
        <w:rPr>
          <w:rFonts w:asciiTheme="minorHAnsi" w:hAnsiTheme="minorHAnsi"/>
          <w:lang w:eastAsia="ru-RU"/>
        </w:rPr>
        <w:t>be enrolled in a university or graduate school, have attended courses in the last 12 months, and have completed at least two years of undergraduate studies</w:t>
      </w:r>
      <w:r w:rsidR="005537D4">
        <w:rPr>
          <w:rFonts w:asciiTheme="minorHAnsi" w:hAnsiTheme="minorHAnsi"/>
          <w:lang w:eastAsia="ru-RU"/>
        </w:rPr>
        <w:t xml:space="preserve"> </w:t>
      </w:r>
      <w:r w:rsidR="005537D4" w:rsidRPr="005537D4">
        <w:rPr>
          <w:rFonts w:asciiTheme="minorHAnsi" w:hAnsiTheme="minorHAnsi"/>
          <w:lang w:eastAsia="ru-RU"/>
        </w:rPr>
        <w:t>with major in environmental sciences, policy and related fields (water, agriculture, DRR), natural resources management, geography, earth science, ICT and engineering in the sphere of climate change, meteorology, hydrology, agriculture or other related fields</w:t>
      </w:r>
      <w:r w:rsidRPr="00EB6B8D">
        <w:rPr>
          <w:rFonts w:asciiTheme="minorHAnsi" w:hAnsiTheme="minorHAnsi"/>
          <w:lang w:eastAsia="ru-RU"/>
        </w:rPr>
        <w:t>;</w:t>
      </w:r>
    </w:p>
    <w:p w14:paraId="2F1AC4EB" w14:textId="77777777" w:rsidR="00EB6B8D" w:rsidRDefault="00EB6B8D" w:rsidP="00EB6B8D">
      <w:pPr>
        <w:pBdr>
          <w:bottom w:val="single" w:sz="4" w:space="31" w:color="auto"/>
        </w:pBdr>
        <w:jc w:val="both"/>
        <w:rPr>
          <w:rFonts w:asciiTheme="minorHAnsi" w:hAnsiTheme="minorHAnsi"/>
          <w:lang w:eastAsia="ru-RU"/>
        </w:rPr>
      </w:pPr>
      <w:r>
        <w:rPr>
          <w:rFonts w:asciiTheme="minorHAnsi" w:hAnsiTheme="minorHAnsi"/>
          <w:lang w:eastAsia="ru-RU"/>
        </w:rPr>
        <w:t xml:space="preserve">- </w:t>
      </w:r>
      <w:r w:rsidRPr="00EB6B8D">
        <w:rPr>
          <w:rFonts w:asciiTheme="minorHAnsi" w:hAnsiTheme="minorHAnsi"/>
          <w:lang w:eastAsia="ru-RU"/>
        </w:rPr>
        <w:t>have recently completed university studies at the undergraduate or postgraduate level;</w:t>
      </w:r>
    </w:p>
    <w:p w14:paraId="3101395F" w14:textId="77777777" w:rsidR="00EB6B8D" w:rsidRDefault="00EB6B8D" w:rsidP="00EB6B8D">
      <w:pPr>
        <w:pBdr>
          <w:bottom w:val="single" w:sz="4" w:space="31" w:color="auto"/>
        </w:pBdr>
        <w:jc w:val="both"/>
        <w:rPr>
          <w:rFonts w:asciiTheme="minorHAnsi" w:hAnsiTheme="minorHAnsi"/>
          <w:lang w:eastAsia="ru-RU"/>
        </w:rPr>
      </w:pPr>
      <w:r>
        <w:rPr>
          <w:rFonts w:asciiTheme="minorHAnsi" w:hAnsiTheme="minorHAnsi"/>
          <w:lang w:eastAsia="ru-RU"/>
        </w:rPr>
        <w:t xml:space="preserve">- </w:t>
      </w:r>
      <w:r w:rsidRPr="00EB6B8D">
        <w:rPr>
          <w:rFonts w:asciiTheme="minorHAnsi" w:hAnsiTheme="minorHAnsi"/>
          <w:lang w:eastAsia="ru-RU"/>
        </w:rPr>
        <w:t xml:space="preserve">be fluent in </w:t>
      </w:r>
      <w:r>
        <w:rPr>
          <w:rFonts w:asciiTheme="minorHAnsi" w:hAnsiTheme="minorHAnsi"/>
          <w:lang w:eastAsia="ru-RU"/>
        </w:rPr>
        <w:t>Russian</w:t>
      </w:r>
      <w:r w:rsidRPr="00EB6B8D">
        <w:rPr>
          <w:rFonts w:asciiTheme="minorHAnsi" w:hAnsiTheme="minorHAnsi"/>
          <w:lang w:eastAsia="ru-RU"/>
        </w:rPr>
        <w:t xml:space="preserve">; fluency in </w:t>
      </w:r>
      <w:r>
        <w:rPr>
          <w:rFonts w:asciiTheme="minorHAnsi" w:hAnsiTheme="minorHAnsi"/>
          <w:lang w:eastAsia="ru-RU"/>
        </w:rPr>
        <w:t>English</w:t>
      </w:r>
      <w:r w:rsidRPr="00EB6B8D">
        <w:rPr>
          <w:rFonts w:asciiTheme="minorHAnsi" w:hAnsiTheme="minorHAnsi"/>
          <w:lang w:eastAsia="ru-RU"/>
        </w:rPr>
        <w:t xml:space="preserve"> is an asset;</w:t>
      </w:r>
    </w:p>
    <w:p w14:paraId="1702CEBA" w14:textId="77777777" w:rsidR="00EB6B8D" w:rsidRDefault="00EB6B8D" w:rsidP="00EB6B8D">
      <w:pPr>
        <w:pBdr>
          <w:bottom w:val="single" w:sz="4" w:space="31" w:color="auto"/>
        </w:pBdr>
        <w:jc w:val="both"/>
        <w:rPr>
          <w:rFonts w:asciiTheme="minorHAnsi" w:hAnsiTheme="minorHAnsi"/>
          <w:lang w:eastAsia="ru-RU"/>
        </w:rPr>
      </w:pPr>
      <w:r>
        <w:rPr>
          <w:rFonts w:asciiTheme="minorHAnsi" w:hAnsiTheme="minorHAnsi"/>
          <w:lang w:eastAsia="ru-RU"/>
        </w:rPr>
        <w:t xml:space="preserve">- </w:t>
      </w:r>
      <w:r w:rsidRPr="00EB6B8D">
        <w:rPr>
          <w:rFonts w:asciiTheme="minorHAnsi" w:hAnsiTheme="minorHAnsi"/>
          <w:lang w:eastAsia="ru-RU"/>
        </w:rPr>
        <w:t>be 30 years of age or younger</w:t>
      </w:r>
    </w:p>
    <w:p w14:paraId="61C1678C" w14:textId="77777777" w:rsidR="00EB6B8D" w:rsidRDefault="00EB6B8D" w:rsidP="00EB6B8D">
      <w:pPr>
        <w:pBdr>
          <w:bottom w:val="single" w:sz="4" w:space="31" w:color="auto"/>
        </w:pBdr>
        <w:jc w:val="both"/>
        <w:rPr>
          <w:rFonts w:asciiTheme="minorHAnsi" w:hAnsiTheme="minorHAnsi"/>
          <w:lang w:eastAsia="ru-RU"/>
        </w:rPr>
      </w:pPr>
    </w:p>
    <w:p w14:paraId="53AE459E" w14:textId="77777777" w:rsidR="00EB6B8D" w:rsidRDefault="00EB6B8D" w:rsidP="00EB6B8D">
      <w:pPr>
        <w:pBdr>
          <w:bottom w:val="single" w:sz="4" w:space="31" w:color="auto"/>
        </w:pBdr>
        <w:jc w:val="both"/>
        <w:rPr>
          <w:rFonts w:asciiTheme="minorHAnsi" w:hAnsiTheme="minorHAnsi"/>
          <w:lang w:eastAsia="ru-RU"/>
        </w:rPr>
      </w:pPr>
      <w:r w:rsidRPr="00EB6B8D">
        <w:rPr>
          <w:rFonts w:asciiTheme="minorHAnsi" w:hAnsiTheme="minorHAnsi"/>
          <w:lang w:eastAsia="ru-RU"/>
        </w:rPr>
        <w:t xml:space="preserve">Participants will be selected through competition based on their CV, Motivation letters and interviews. Eligible are participants from the following Central Asian countries: Kazakhstan, Kyrgyzstan, Tajikistan, Turkmenistan and Uzbekistan. </w:t>
      </w:r>
      <w:r>
        <w:rPr>
          <w:rFonts w:asciiTheme="minorHAnsi" w:hAnsiTheme="minorHAnsi"/>
          <w:lang w:eastAsia="ru-RU"/>
        </w:rPr>
        <w:t>I</w:t>
      </w:r>
      <w:r w:rsidRPr="00EB6B8D">
        <w:rPr>
          <w:rFonts w:asciiTheme="minorHAnsi" w:hAnsiTheme="minorHAnsi"/>
          <w:lang w:eastAsia="ru-RU"/>
        </w:rPr>
        <w:t xml:space="preserve">nterns </w:t>
      </w:r>
      <w:r w:rsidR="00D330A2">
        <w:rPr>
          <w:rFonts w:asciiTheme="minorHAnsi" w:hAnsiTheme="minorHAnsi"/>
          <w:lang w:eastAsia="ru-RU"/>
        </w:rPr>
        <w:t xml:space="preserve">will </w:t>
      </w:r>
      <w:r w:rsidRPr="00EB6B8D">
        <w:rPr>
          <w:rFonts w:asciiTheme="minorHAnsi" w:hAnsiTheme="minorHAnsi"/>
          <w:lang w:eastAsia="ru-RU"/>
        </w:rPr>
        <w:t>receive a monthly allowance.</w:t>
      </w:r>
      <w:r>
        <w:rPr>
          <w:rFonts w:asciiTheme="minorHAnsi" w:hAnsiTheme="minorHAnsi"/>
          <w:lang w:eastAsia="ru-RU"/>
        </w:rPr>
        <w:t xml:space="preserve"> </w:t>
      </w:r>
    </w:p>
    <w:p w14:paraId="5FB19D7B" w14:textId="77777777" w:rsidR="00EB6B8D" w:rsidRDefault="00EB6B8D" w:rsidP="00EB6B8D">
      <w:pPr>
        <w:pBdr>
          <w:bottom w:val="single" w:sz="4" w:space="31" w:color="auto"/>
        </w:pBdr>
        <w:jc w:val="both"/>
        <w:rPr>
          <w:rFonts w:asciiTheme="minorHAnsi" w:hAnsiTheme="minorHAnsi"/>
          <w:lang w:eastAsia="ru-RU"/>
        </w:rPr>
      </w:pPr>
    </w:p>
    <w:p w14:paraId="3BF364C8" w14:textId="77777777" w:rsidR="00EB6B8D" w:rsidRDefault="00B07CD4" w:rsidP="00EB6B8D">
      <w:pPr>
        <w:pBdr>
          <w:bottom w:val="single" w:sz="4" w:space="31" w:color="auto"/>
        </w:pBdr>
        <w:jc w:val="both"/>
        <w:rPr>
          <w:rFonts w:asciiTheme="minorHAnsi" w:hAnsiTheme="minorHAnsi"/>
          <w:b/>
          <w:bCs/>
          <w:color w:val="333333"/>
          <w:lang w:eastAsia="ru-RU"/>
        </w:rPr>
      </w:pPr>
      <w:r w:rsidRPr="00EB6B8D">
        <w:rPr>
          <w:rFonts w:asciiTheme="minorHAnsi" w:hAnsiTheme="minorHAnsi"/>
          <w:b/>
          <w:bCs/>
          <w:color w:val="333333"/>
          <w:lang w:eastAsia="ru-RU"/>
        </w:rPr>
        <w:t>Key Dates</w:t>
      </w:r>
      <w:r w:rsidR="00EB6B8D">
        <w:rPr>
          <w:rFonts w:asciiTheme="minorHAnsi" w:hAnsiTheme="minorHAnsi"/>
          <w:b/>
          <w:bCs/>
          <w:color w:val="333333"/>
          <w:lang w:eastAsia="ru-RU"/>
        </w:rPr>
        <w:t xml:space="preserve">: </w:t>
      </w:r>
    </w:p>
    <w:p w14:paraId="036E121E" w14:textId="410AB71B" w:rsidR="00EB6B8D" w:rsidRPr="00EB6B8D" w:rsidRDefault="00E51D52" w:rsidP="00EB6B8D">
      <w:pPr>
        <w:pBdr>
          <w:bottom w:val="single" w:sz="4" w:space="31" w:color="auto"/>
        </w:pBdr>
        <w:jc w:val="both"/>
        <w:rPr>
          <w:rFonts w:asciiTheme="minorHAnsi" w:hAnsiTheme="minorHAnsi"/>
          <w:lang w:eastAsia="ru-RU"/>
        </w:rPr>
      </w:pPr>
      <w:r>
        <w:rPr>
          <w:rFonts w:asciiTheme="minorHAnsi" w:hAnsiTheme="minorHAnsi"/>
          <w:lang w:eastAsia="ru-RU"/>
        </w:rPr>
        <w:t>30 of December 2020 - D</w:t>
      </w:r>
      <w:r w:rsidR="00B07CD4" w:rsidRPr="00EB6B8D">
        <w:rPr>
          <w:rFonts w:asciiTheme="minorHAnsi" w:hAnsiTheme="minorHAnsi"/>
          <w:lang w:eastAsia="ru-RU"/>
        </w:rPr>
        <w:t>eadline for submission of applications</w:t>
      </w:r>
      <w:r w:rsidR="00EB6B8D" w:rsidRPr="00EB6B8D">
        <w:rPr>
          <w:rFonts w:asciiTheme="minorHAnsi" w:hAnsiTheme="minorHAnsi"/>
          <w:lang w:eastAsia="ru-RU"/>
        </w:rPr>
        <w:t>;</w:t>
      </w:r>
    </w:p>
    <w:p w14:paraId="30B9CAFD" w14:textId="1FB05E09" w:rsidR="00B07CD4" w:rsidRDefault="00E51D52" w:rsidP="00EB6B8D">
      <w:pPr>
        <w:pBdr>
          <w:bottom w:val="single" w:sz="4" w:space="31" w:color="auto"/>
        </w:pBdr>
        <w:jc w:val="both"/>
        <w:rPr>
          <w:rFonts w:asciiTheme="minorHAnsi" w:hAnsiTheme="minorHAnsi"/>
          <w:lang w:eastAsia="ru-RU"/>
        </w:rPr>
      </w:pPr>
      <w:r>
        <w:rPr>
          <w:rFonts w:asciiTheme="minorHAnsi" w:hAnsiTheme="minorHAnsi"/>
          <w:lang w:eastAsia="ru-RU"/>
        </w:rPr>
        <w:t>30 of January 2021-</w:t>
      </w:r>
      <w:r w:rsidR="00B07CD4" w:rsidRPr="00EB6B8D">
        <w:rPr>
          <w:rFonts w:asciiTheme="minorHAnsi" w:hAnsiTheme="minorHAnsi"/>
          <w:lang w:eastAsia="ru-RU"/>
        </w:rPr>
        <w:t> </w:t>
      </w:r>
      <w:r>
        <w:rPr>
          <w:rFonts w:asciiTheme="minorHAnsi" w:hAnsiTheme="minorHAnsi"/>
          <w:lang w:eastAsia="ru-RU"/>
        </w:rPr>
        <w:t>A</w:t>
      </w:r>
      <w:r w:rsidR="00B07CD4" w:rsidRPr="00EB6B8D">
        <w:rPr>
          <w:rFonts w:asciiTheme="minorHAnsi" w:hAnsiTheme="minorHAnsi"/>
          <w:lang w:eastAsia="ru-RU"/>
        </w:rPr>
        <w:t>n announcement of winners </w:t>
      </w:r>
    </w:p>
    <w:p w14:paraId="62AD0754" w14:textId="77777777" w:rsidR="00EB6B8D" w:rsidRDefault="00EB6B8D" w:rsidP="00EB6B8D">
      <w:pPr>
        <w:pBdr>
          <w:bottom w:val="single" w:sz="4" w:space="31" w:color="auto"/>
        </w:pBdr>
        <w:jc w:val="both"/>
        <w:rPr>
          <w:rFonts w:asciiTheme="minorHAnsi" w:hAnsiTheme="minorHAnsi"/>
          <w:lang w:eastAsia="ru-RU"/>
        </w:rPr>
      </w:pPr>
    </w:p>
    <w:p w14:paraId="22FEFCEE" w14:textId="77777777" w:rsidR="00EB6B8D" w:rsidRDefault="00EB6B8D" w:rsidP="00EB6B8D">
      <w:pPr>
        <w:pBdr>
          <w:bottom w:val="single" w:sz="4" w:space="31" w:color="auto"/>
        </w:pBdr>
        <w:jc w:val="both"/>
        <w:rPr>
          <w:rFonts w:asciiTheme="minorHAnsi" w:hAnsiTheme="minorHAnsi"/>
          <w:lang w:eastAsia="ru-RU"/>
        </w:rPr>
      </w:pPr>
    </w:p>
    <w:p w14:paraId="2B3A0104" w14:textId="77777777" w:rsidR="00EB6B8D" w:rsidRDefault="00EB6B8D" w:rsidP="00EB6B8D">
      <w:pPr>
        <w:pBdr>
          <w:bottom w:val="single" w:sz="4" w:space="31" w:color="auto"/>
        </w:pBdr>
        <w:jc w:val="both"/>
        <w:rPr>
          <w:rFonts w:asciiTheme="minorHAnsi" w:hAnsiTheme="minorHAnsi"/>
          <w:lang w:eastAsia="ru-RU"/>
        </w:rPr>
      </w:pPr>
    </w:p>
    <w:p w14:paraId="6B45C606" w14:textId="77777777" w:rsidR="00EB6B8D" w:rsidRDefault="00EB6B8D" w:rsidP="00EB6B8D">
      <w:pPr>
        <w:pBdr>
          <w:bottom w:val="single" w:sz="4" w:space="31" w:color="auto"/>
        </w:pBdr>
        <w:jc w:val="both"/>
        <w:rPr>
          <w:rFonts w:asciiTheme="minorHAnsi" w:hAnsiTheme="minorHAnsi"/>
          <w:lang w:eastAsia="ru-RU"/>
        </w:rPr>
      </w:pPr>
    </w:p>
    <w:p w14:paraId="6ECAD0A2" w14:textId="77777777" w:rsidR="00EB6B8D" w:rsidRDefault="00EB6B8D" w:rsidP="00EB6B8D">
      <w:pPr>
        <w:pBdr>
          <w:bottom w:val="single" w:sz="4" w:space="31" w:color="auto"/>
        </w:pBdr>
        <w:jc w:val="both"/>
        <w:rPr>
          <w:rFonts w:asciiTheme="minorHAnsi" w:hAnsiTheme="minorHAnsi"/>
          <w:lang w:eastAsia="ru-RU"/>
        </w:rPr>
      </w:pPr>
    </w:p>
    <w:p w14:paraId="75B2CBD0" w14:textId="77777777" w:rsidR="00EB6B8D" w:rsidRDefault="00EB6B8D" w:rsidP="00EB6B8D">
      <w:pPr>
        <w:pBdr>
          <w:bottom w:val="single" w:sz="4" w:space="31" w:color="auto"/>
        </w:pBdr>
        <w:jc w:val="both"/>
        <w:rPr>
          <w:rFonts w:asciiTheme="minorHAnsi" w:hAnsiTheme="minorHAnsi"/>
          <w:lang w:eastAsia="ru-RU"/>
        </w:rPr>
      </w:pPr>
    </w:p>
    <w:p w14:paraId="6741D93B" w14:textId="77777777" w:rsidR="00EB6B8D" w:rsidRDefault="00EB6B8D" w:rsidP="00EB6B8D">
      <w:pPr>
        <w:pBdr>
          <w:bottom w:val="single" w:sz="4" w:space="31" w:color="auto"/>
        </w:pBdr>
        <w:jc w:val="both"/>
        <w:rPr>
          <w:rFonts w:asciiTheme="minorHAnsi" w:hAnsiTheme="minorHAnsi"/>
          <w:lang w:eastAsia="ru-RU"/>
        </w:rPr>
      </w:pPr>
    </w:p>
    <w:p w14:paraId="64379136" w14:textId="77777777" w:rsidR="00EB6B8D" w:rsidRDefault="00EB6B8D" w:rsidP="00EB6B8D">
      <w:pPr>
        <w:pBdr>
          <w:bottom w:val="single" w:sz="4" w:space="31" w:color="auto"/>
        </w:pBdr>
        <w:jc w:val="both"/>
        <w:rPr>
          <w:rFonts w:asciiTheme="minorHAnsi" w:hAnsiTheme="minorHAnsi"/>
          <w:lang w:eastAsia="ru-RU"/>
        </w:rPr>
      </w:pPr>
    </w:p>
    <w:p w14:paraId="42CAAA38" w14:textId="77777777" w:rsidR="00EB6B8D" w:rsidRDefault="00EB6B8D" w:rsidP="00EB6B8D">
      <w:pPr>
        <w:pBdr>
          <w:bottom w:val="single" w:sz="4" w:space="31" w:color="auto"/>
        </w:pBdr>
        <w:jc w:val="both"/>
        <w:rPr>
          <w:rFonts w:asciiTheme="minorHAnsi" w:hAnsiTheme="minorHAnsi"/>
          <w:lang w:eastAsia="ru-RU"/>
        </w:rPr>
      </w:pPr>
    </w:p>
    <w:p w14:paraId="73F10BDE" w14:textId="77777777" w:rsidR="00EB6B8D" w:rsidRDefault="00EB6B8D" w:rsidP="00EB6B8D">
      <w:pPr>
        <w:pBdr>
          <w:bottom w:val="single" w:sz="4" w:space="31" w:color="auto"/>
        </w:pBdr>
        <w:jc w:val="both"/>
        <w:rPr>
          <w:rFonts w:asciiTheme="minorHAnsi" w:hAnsiTheme="minorHAnsi"/>
          <w:lang w:eastAsia="ru-RU"/>
        </w:rPr>
      </w:pPr>
    </w:p>
    <w:p w14:paraId="01614893" w14:textId="77777777" w:rsidR="00C43426" w:rsidRDefault="00C43426" w:rsidP="00EB6B8D">
      <w:pPr>
        <w:pBdr>
          <w:bottom w:val="single" w:sz="4" w:space="31" w:color="auto"/>
        </w:pBdr>
        <w:jc w:val="both"/>
        <w:rPr>
          <w:rFonts w:asciiTheme="minorHAnsi" w:hAnsiTheme="minorHAnsi"/>
          <w:lang w:eastAsia="ru-RU"/>
        </w:rPr>
      </w:pPr>
    </w:p>
    <w:p w14:paraId="0C29EBDF" w14:textId="77777777" w:rsidR="00C43426" w:rsidRDefault="00C43426" w:rsidP="00EB6B8D">
      <w:pPr>
        <w:pBdr>
          <w:bottom w:val="single" w:sz="4" w:space="31" w:color="auto"/>
        </w:pBdr>
        <w:jc w:val="both"/>
        <w:rPr>
          <w:rFonts w:asciiTheme="minorHAnsi" w:hAnsiTheme="minorHAnsi"/>
          <w:lang w:eastAsia="ru-RU"/>
        </w:rPr>
      </w:pPr>
    </w:p>
    <w:p w14:paraId="3F4A93E4" w14:textId="77777777" w:rsidR="00C43426" w:rsidRDefault="00C43426" w:rsidP="00EB6B8D">
      <w:pPr>
        <w:pBdr>
          <w:bottom w:val="single" w:sz="4" w:space="31" w:color="auto"/>
        </w:pBdr>
        <w:jc w:val="both"/>
        <w:rPr>
          <w:rFonts w:asciiTheme="minorHAnsi" w:hAnsiTheme="minorHAnsi"/>
          <w:lang w:eastAsia="ru-RU"/>
        </w:rPr>
      </w:pPr>
    </w:p>
    <w:p w14:paraId="2B187AEB" w14:textId="77777777" w:rsidR="00C43426" w:rsidRDefault="00C43426" w:rsidP="00EB6B8D">
      <w:pPr>
        <w:pBdr>
          <w:bottom w:val="single" w:sz="4" w:space="31" w:color="auto"/>
        </w:pBdr>
        <w:jc w:val="both"/>
        <w:rPr>
          <w:rFonts w:asciiTheme="minorHAnsi" w:hAnsiTheme="minorHAnsi"/>
          <w:lang w:eastAsia="ru-RU"/>
        </w:rPr>
      </w:pPr>
    </w:p>
    <w:p w14:paraId="65304683" w14:textId="77777777" w:rsidR="00C43426" w:rsidRDefault="00C43426" w:rsidP="00EB6B8D">
      <w:pPr>
        <w:pBdr>
          <w:bottom w:val="single" w:sz="4" w:space="31" w:color="auto"/>
        </w:pBdr>
        <w:jc w:val="both"/>
        <w:rPr>
          <w:rFonts w:asciiTheme="minorHAnsi" w:hAnsiTheme="minorHAnsi"/>
          <w:lang w:eastAsia="ru-RU"/>
        </w:rPr>
      </w:pPr>
    </w:p>
    <w:p w14:paraId="080DF1D3" w14:textId="77777777" w:rsidR="00C43426" w:rsidRDefault="00C43426" w:rsidP="00EB6B8D">
      <w:pPr>
        <w:pBdr>
          <w:bottom w:val="single" w:sz="4" w:space="31" w:color="auto"/>
        </w:pBdr>
        <w:jc w:val="both"/>
        <w:rPr>
          <w:rFonts w:asciiTheme="minorHAnsi" w:hAnsiTheme="minorHAnsi"/>
          <w:lang w:eastAsia="ru-RU"/>
        </w:rPr>
      </w:pPr>
    </w:p>
    <w:p w14:paraId="1A02E427" w14:textId="77777777" w:rsidR="00C43426" w:rsidRDefault="00C43426" w:rsidP="00EB6B8D">
      <w:pPr>
        <w:pBdr>
          <w:bottom w:val="single" w:sz="4" w:space="31" w:color="auto"/>
        </w:pBdr>
        <w:jc w:val="both"/>
        <w:rPr>
          <w:rFonts w:asciiTheme="minorHAnsi" w:hAnsiTheme="minorHAnsi"/>
          <w:lang w:eastAsia="ru-RU"/>
        </w:rPr>
      </w:pPr>
    </w:p>
    <w:p w14:paraId="7BF75DFE" w14:textId="77777777" w:rsidR="00C43426" w:rsidRDefault="00C43426" w:rsidP="00EB6B8D">
      <w:pPr>
        <w:pBdr>
          <w:bottom w:val="single" w:sz="4" w:space="31" w:color="auto"/>
        </w:pBdr>
        <w:jc w:val="both"/>
        <w:rPr>
          <w:rFonts w:asciiTheme="minorHAnsi" w:hAnsiTheme="minorHAnsi"/>
          <w:lang w:eastAsia="ru-RU"/>
        </w:rPr>
      </w:pPr>
    </w:p>
    <w:p w14:paraId="5BDDD175" w14:textId="77777777" w:rsidR="00C43426" w:rsidRDefault="00C43426" w:rsidP="00EB6B8D">
      <w:pPr>
        <w:pBdr>
          <w:bottom w:val="single" w:sz="4" w:space="31" w:color="auto"/>
        </w:pBdr>
        <w:jc w:val="both"/>
        <w:rPr>
          <w:rFonts w:asciiTheme="minorHAnsi" w:hAnsiTheme="minorHAnsi"/>
          <w:lang w:eastAsia="ru-RU"/>
        </w:rPr>
      </w:pPr>
    </w:p>
    <w:p w14:paraId="67B95CD4" w14:textId="77777777" w:rsidR="00C43426" w:rsidRDefault="00C43426" w:rsidP="00EB6B8D">
      <w:pPr>
        <w:pBdr>
          <w:bottom w:val="single" w:sz="4" w:space="31" w:color="auto"/>
        </w:pBdr>
        <w:jc w:val="both"/>
        <w:rPr>
          <w:rFonts w:asciiTheme="minorHAnsi" w:hAnsiTheme="minorHAnsi"/>
          <w:lang w:eastAsia="ru-RU"/>
        </w:rPr>
      </w:pPr>
    </w:p>
    <w:p w14:paraId="4D2B1D5D" w14:textId="77777777" w:rsidR="00C43426" w:rsidRDefault="00C43426" w:rsidP="00EB6B8D">
      <w:pPr>
        <w:pBdr>
          <w:bottom w:val="single" w:sz="4" w:space="31" w:color="auto"/>
        </w:pBdr>
        <w:jc w:val="both"/>
        <w:rPr>
          <w:rFonts w:asciiTheme="minorHAnsi" w:hAnsiTheme="minorHAnsi"/>
          <w:lang w:eastAsia="ru-RU"/>
        </w:rPr>
      </w:pPr>
    </w:p>
    <w:p w14:paraId="0A12454A" w14:textId="77777777" w:rsidR="00C43426" w:rsidRDefault="00C43426" w:rsidP="00EB6B8D">
      <w:pPr>
        <w:pBdr>
          <w:bottom w:val="single" w:sz="4" w:space="31" w:color="auto"/>
        </w:pBdr>
        <w:jc w:val="both"/>
        <w:rPr>
          <w:rFonts w:asciiTheme="minorHAnsi" w:hAnsiTheme="minorHAnsi"/>
          <w:lang w:eastAsia="ru-RU"/>
        </w:rPr>
      </w:pPr>
    </w:p>
    <w:p w14:paraId="79F8ECD0" w14:textId="77777777" w:rsidR="00C43426" w:rsidRDefault="00C43426" w:rsidP="00EB6B8D">
      <w:pPr>
        <w:pBdr>
          <w:bottom w:val="single" w:sz="4" w:space="31" w:color="auto"/>
        </w:pBdr>
        <w:jc w:val="both"/>
        <w:rPr>
          <w:rFonts w:asciiTheme="minorHAnsi" w:hAnsiTheme="minorHAnsi"/>
          <w:lang w:eastAsia="ru-RU"/>
        </w:rPr>
      </w:pPr>
    </w:p>
    <w:p w14:paraId="5DA1EBF6" w14:textId="77777777" w:rsidR="00C43426" w:rsidRDefault="00C43426" w:rsidP="00EB6B8D">
      <w:pPr>
        <w:pBdr>
          <w:bottom w:val="single" w:sz="4" w:space="31" w:color="auto"/>
        </w:pBdr>
        <w:jc w:val="both"/>
        <w:rPr>
          <w:rFonts w:asciiTheme="minorHAnsi" w:hAnsiTheme="minorHAnsi"/>
          <w:lang w:eastAsia="ru-RU"/>
        </w:rPr>
      </w:pPr>
    </w:p>
    <w:p w14:paraId="27E614B6" w14:textId="77777777" w:rsidR="00C43426" w:rsidRDefault="00C43426" w:rsidP="00EB6B8D">
      <w:pPr>
        <w:pBdr>
          <w:bottom w:val="single" w:sz="4" w:space="31" w:color="auto"/>
        </w:pBdr>
        <w:jc w:val="both"/>
        <w:rPr>
          <w:rFonts w:asciiTheme="minorHAnsi" w:hAnsiTheme="minorHAnsi"/>
          <w:lang w:eastAsia="ru-RU"/>
        </w:rPr>
      </w:pPr>
    </w:p>
    <w:p w14:paraId="40B54383" w14:textId="77777777" w:rsidR="00C43426" w:rsidRDefault="00C43426" w:rsidP="00EB6B8D">
      <w:pPr>
        <w:pBdr>
          <w:bottom w:val="single" w:sz="4" w:space="31" w:color="auto"/>
        </w:pBdr>
        <w:jc w:val="both"/>
        <w:rPr>
          <w:rFonts w:asciiTheme="minorHAnsi" w:hAnsiTheme="minorHAnsi"/>
          <w:lang w:eastAsia="ru-RU"/>
        </w:rPr>
      </w:pPr>
    </w:p>
    <w:p w14:paraId="04EBD7AE" w14:textId="77777777" w:rsidR="00C43426" w:rsidRDefault="00C43426" w:rsidP="00EB6B8D">
      <w:pPr>
        <w:pBdr>
          <w:bottom w:val="single" w:sz="4" w:space="31" w:color="auto"/>
        </w:pBdr>
        <w:jc w:val="both"/>
        <w:rPr>
          <w:rFonts w:asciiTheme="minorHAnsi" w:hAnsiTheme="minorHAnsi"/>
          <w:lang w:eastAsia="ru-RU"/>
        </w:rPr>
      </w:pPr>
    </w:p>
    <w:p w14:paraId="66BDCE94" w14:textId="77777777" w:rsidR="00C43426" w:rsidRDefault="00C43426" w:rsidP="00EB6B8D">
      <w:pPr>
        <w:pBdr>
          <w:bottom w:val="single" w:sz="4" w:space="31" w:color="auto"/>
        </w:pBdr>
        <w:jc w:val="both"/>
        <w:rPr>
          <w:rFonts w:asciiTheme="minorHAnsi" w:hAnsiTheme="minorHAnsi"/>
          <w:lang w:eastAsia="ru-RU"/>
        </w:rPr>
      </w:pPr>
    </w:p>
    <w:p w14:paraId="1AAAEF97" w14:textId="77777777" w:rsidR="00C43426" w:rsidRDefault="00C43426" w:rsidP="00EB6B8D">
      <w:pPr>
        <w:pBdr>
          <w:bottom w:val="single" w:sz="4" w:space="31" w:color="auto"/>
        </w:pBdr>
        <w:jc w:val="both"/>
        <w:rPr>
          <w:rFonts w:asciiTheme="minorHAnsi" w:hAnsiTheme="minorHAnsi"/>
          <w:lang w:eastAsia="ru-RU"/>
        </w:rPr>
      </w:pPr>
    </w:p>
    <w:p w14:paraId="2AB635F2" w14:textId="77777777" w:rsidR="00C43426" w:rsidRDefault="00C43426" w:rsidP="00EB6B8D">
      <w:pPr>
        <w:pBdr>
          <w:bottom w:val="single" w:sz="4" w:space="31" w:color="auto"/>
        </w:pBdr>
        <w:jc w:val="both"/>
        <w:rPr>
          <w:rFonts w:asciiTheme="minorHAnsi" w:hAnsiTheme="minorHAnsi"/>
          <w:lang w:eastAsia="ru-RU"/>
        </w:rPr>
      </w:pPr>
    </w:p>
    <w:p w14:paraId="2B404055" w14:textId="77777777" w:rsidR="00C43426" w:rsidRDefault="00C43426" w:rsidP="00EB6B8D">
      <w:pPr>
        <w:pBdr>
          <w:bottom w:val="single" w:sz="4" w:space="31" w:color="auto"/>
        </w:pBdr>
        <w:jc w:val="both"/>
        <w:rPr>
          <w:rFonts w:asciiTheme="minorHAnsi" w:hAnsiTheme="minorHAnsi"/>
          <w:lang w:eastAsia="ru-RU"/>
        </w:rPr>
      </w:pPr>
    </w:p>
    <w:p w14:paraId="5AF0D84A" w14:textId="77777777" w:rsidR="00C43426" w:rsidRDefault="00C43426" w:rsidP="00EB6B8D">
      <w:pPr>
        <w:pBdr>
          <w:bottom w:val="single" w:sz="4" w:space="31" w:color="auto"/>
        </w:pBdr>
        <w:jc w:val="both"/>
        <w:rPr>
          <w:rFonts w:asciiTheme="minorHAnsi" w:hAnsiTheme="minorHAnsi"/>
          <w:lang w:eastAsia="ru-RU"/>
        </w:rPr>
      </w:pPr>
    </w:p>
    <w:p w14:paraId="64A67FCC" w14:textId="77777777" w:rsidR="00C43426" w:rsidRDefault="00C43426" w:rsidP="00EB6B8D">
      <w:pPr>
        <w:pBdr>
          <w:bottom w:val="single" w:sz="4" w:space="31" w:color="auto"/>
        </w:pBdr>
        <w:jc w:val="both"/>
        <w:rPr>
          <w:rFonts w:asciiTheme="minorHAnsi" w:hAnsiTheme="minorHAnsi"/>
          <w:lang w:eastAsia="ru-RU"/>
        </w:rPr>
      </w:pPr>
    </w:p>
    <w:p w14:paraId="6281AB0B" w14:textId="77777777" w:rsidR="00C43426" w:rsidRDefault="00C43426" w:rsidP="00EB6B8D">
      <w:pPr>
        <w:pBdr>
          <w:bottom w:val="single" w:sz="4" w:space="31" w:color="auto"/>
        </w:pBdr>
        <w:jc w:val="both"/>
        <w:rPr>
          <w:rFonts w:asciiTheme="minorHAnsi" w:hAnsiTheme="minorHAnsi"/>
          <w:lang w:eastAsia="ru-RU"/>
        </w:rPr>
      </w:pPr>
    </w:p>
    <w:p w14:paraId="238BC174" w14:textId="77777777" w:rsidR="00C43426" w:rsidRDefault="00C43426" w:rsidP="00EB6B8D">
      <w:pPr>
        <w:pBdr>
          <w:bottom w:val="single" w:sz="4" w:space="31" w:color="auto"/>
        </w:pBdr>
        <w:jc w:val="both"/>
        <w:rPr>
          <w:rFonts w:asciiTheme="minorHAnsi" w:hAnsiTheme="minorHAnsi"/>
          <w:lang w:eastAsia="ru-RU"/>
        </w:rPr>
      </w:pPr>
    </w:p>
    <w:p w14:paraId="43894DAA" w14:textId="77777777" w:rsidR="00C43426" w:rsidRDefault="00C43426" w:rsidP="00EB6B8D">
      <w:pPr>
        <w:pBdr>
          <w:bottom w:val="single" w:sz="4" w:space="31" w:color="auto"/>
        </w:pBdr>
        <w:jc w:val="both"/>
        <w:rPr>
          <w:rFonts w:asciiTheme="minorHAnsi" w:hAnsiTheme="minorHAnsi"/>
          <w:lang w:eastAsia="ru-RU"/>
        </w:rPr>
      </w:pPr>
    </w:p>
    <w:p w14:paraId="05755A63" w14:textId="77777777" w:rsidR="00C43426" w:rsidRDefault="00C43426" w:rsidP="00EB6B8D">
      <w:pPr>
        <w:pBdr>
          <w:bottom w:val="single" w:sz="4" w:space="31" w:color="auto"/>
        </w:pBdr>
        <w:jc w:val="both"/>
        <w:rPr>
          <w:rFonts w:asciiTheme="minorHAnsi" w:hAnsiTheme="minorHAnsi"/>
          <w:lang w:eastAsia="ru-RU"/>
        </w:rPr>
      </w:pPr>
    </w:p>
    <w:p w14:paraId="02194376" w14:textId="77777777" w:rsidR="00EB6B8D" w:rsidRPr="00EB6B8D" w:rsidRDefault="00EB6B8D" w:rsidP="00EB6B8D">
      <w:pPr>
        <w:pBdr>
          <w:bottom w:val="single" w:sz="4" w:space="31" w:color="auto"/>
        </w:pBdr>
        <w:jc w:val="both"/>
        <w:rPr>
          <w:rFonts w:asciiTheme="minorHAnsi" w:hAnsiTheme="minorHAnsi"/>
          <w:lang w:eastAsia="ru-RU"/>
        </w:rPr>
      </w:pPr>
    </w:p>
    <w:p w14:paraId="1E3DC1E3" w14:textId="77777777" w:rsidR="00E50CE0" w:rsidRPr="00B07CD4" w:rsidRDefault="00E50CE0" w:rsidP="00E50CE0">
      <w:pPr>
        <w:rPr>
          <w:rFonts w:asciiTheme="minorHAnsi" w:hAnsiTheme="minorHAnsi"/>
        </w:rPr>
      </w:pPr>
    </w:p>
    <w:p w14:paraId="4243E7E6" w14:textId="77777777" w:rsidR="00E40610" w:rsidRPr="00B07CD4" w:rsidRDefault="008E4D9E">
      <w:pPr>
        <w:rPr>
          <w:rFonts w:asciiTheme="minorHAnsi" w:hAnsiTheme="minorHAnsi"/>
        </w:rPr>
      </w:pPr>
    </w:p>
    <w:sectPr w:rsidR="00E40610" w:rsidRPr="00B07CD4" w:rsidSect="005B1E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1EDA0" w14:textId="77777777" w:rsidR="008E4D9E" w:rsidRDefault="008E4D9E" w:rsidP="00E50CE0">
      <w:r>
        <w:separator/>
      </w:r>
    </w:p>
  </w:endnote>
  <w:endnote w:type="continuationSeparator" w:id="0">
    <w:p w14:paraId="34E3DD19" w14:textId="77777777" w:rsidR="008E4D9E" w:rsidRDefault="008E4D9E" w:rsidP="00E5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G Times">
    <w:altName w:val="Times New Roman"/>
    <w:charset w:val="00"/>
    <w:family w:val="auto"/>
    <w:pitch w:val="default"/>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EAEA9" w14:textId="77777777" w:rsidR="008E4D9E" w:rsidRDefault="008E4D9E" w:rsidP="00E50CE0">
      <w:r>
        <w:separator/>
      </w:r>
    </w:p>
  </w:footnote>
  <w:footnote w:type="continuationSeparator" w:id="0">
    <w:p w14:paraId="093822DA" w14:textId="77777777" w:rsidR="008E4D9E" w:rsidRDefault="008E4D9E" w:rsidP="00E50CE0">
      <w:r>
        <w:continuationSeparator/>
      </w:r>
    </w:p>
  </w:footnote>
  <w:footnote w:id="1">
    <w:p w14:paraId="03ADF2EA" w14:textId="77777777" w:rsidR="00E50CE0" w:rsidRPr="0071544C" w:rsidRDefault="00E50CE0" w:rsidP="00E50CE0">
      <w:pPr>
        <w:pStyle w:val="a3"/>
        <w:rPr>
          <w:sz w:val="16"/>
          <w:szCs w:val="16"/>
        </w:rPr>
      </w:pPr>
      <w:r w:rsidRPr="0071544C">
        <w:rPr>
          <w:rStyle w:val="a5"/>
          <w:sz w:val="16"/>
          <w:szCs w:val="16"/>
        </w:rPr>
        <w:footnoteRef/>
      </w:r>
      <w:r w:rsidRPr="0071544C">
        <w:rPr>
          <w:sz w:val="16"/>
          <w:szCs w:val="16"/>
        </w:rPr>
        <w:t xml:space="preserve"> For more details about the project and description of all components and subcomponents please, refer to the CAMP4ASB Project Appraisal Document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AE9"/>
    <w:multiLevelType w:val="hybridMultilevel"/>
    <w:tmpl w:val="74A6A664"/>
    <w:lvl w:ilvl="0" w:tplc="1E086606">
      <w:numFmt w:val="bullet"/>
      <w:lvlText w:val="-"/>
      <w:lvlJc w:val="left"/>
      <w:pPr>
        <w:ind w:left="720" w:hanging="360"/>
      </w:pPr>
      <w:rPr>
        <w:rFonts w:ascii="Arial" w:eastAsiaTheme="minorHAnsi" w:hAnsi="Arial" w:cs="Arial" w:hint="default"/>
        <w:color w:val="242729"/>
        <w:sz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71923"/>
    <w:multiLevelType w:val="hybridMultilevel"/>
    <w:tmpl w:val="139EF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4F6838"/>
    <w:multiLevelType w:val="multilevel"/>
    <w:tmpl w:val="0912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04E7A"/>
    <w:multiLevelType w:val="multilevel"/>
    <w:tmpl w:val="BD7E0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09946C6"/>
    <w:multiLevelType w:val="hybridMultilevel"/>
    <w:tmpl w:val="A260B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8D3487A"/>
    <w:multiLevelType w:val="hybridMultilevel"/>
    <w:tmpl w:val="5C7A375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F85034"/>
    <w:multiLevelType w:val="multilevel"/>
    <w:tmpl w:val="4122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6A49DD"/>
    <w:multiLevelType w:val="hybridMultilevel"/>
    <w:tmpl w:val="BB2E4ED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9A4AAE"/>
    <w:multiLevelType w:val="multilevel"/>
    <w:tmpl w:val="95B8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1B46C8"/>
    <w:multiLevelType w:val="multilevel"/>
    <w:tmpl w:val="41EC5B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C6315C4"/>
    <w:multiLevelType w:val="hybridMultilevel"/>
    <w:tmpl w:val="7686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0A3F14"/>
    <w:multiLevelType w:val="hybridMultilevel"/>
    <w:tmpl w:val="B89A6B50"/>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9B72E8"/>
    <w:multiLevelType w:val="multilevel"/>
    <w:tmpl w:val="E0CC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5F4612"/>
    <w:multiLevelType w:val="hybridMultilevel"/>
    <w:tmpl w:val="43022018"/>
    <w:lvl w:ilvl="0" w:tplc="7E528CC8">
      <w:start w:val="1"/>
      <w:numFmt w:val="decimal"/>
      <w:lvlText w:val="%1."/>
      <w:lvlJc w:val="left"/>
      <w:pPr>
        <w:ind w:left="720" w:hanging="360"/>
      </w:pPr>
      <w:rPr>
        <w:rFonts w:hint="default"/>
        <w:b/>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D556D2"/>
    <w:multiLevelType w:val="multilevel"/>
    <w:tmpl w:val="E9C01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8D561E6"/>
    <w:multiLevelType w:val="multilevel"/>
    <w:tmpl w:val="13BA0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810C47"/>
    <w:multiLevelType w:val="multilevel"/>
    <w:tmpl w:val="4A40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A47BA2"/>
    <w:multiLevelType w:val="multilevel"/>
    <w:tmpl w:val="6E90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
  </w:num>
  <w:num w:numId="4">
    <w:abstractNumId w:val="11"/>
  </w:num>
  <w:num w:numId="5">
    <w:abstractNumId w:val="5"/>
  </w:num>
  <w:num w:numId="6">
    <w:abstractNumId w:val="0"/>
  </w:num>
  <w:num w:numId="7">
    <w:abstractNumId w:val="13"/>
  </w:num>
  <w:num w:numId="8">
    <w:abstractNumId w:val="9"/>
  </w:num>
  <w:num w:numId="9">
    <w:abstractNumId w:val="7"/>
  </w:num>
  <w:num w:numId="10">
    <w:abstractNumId w:val="16"/>
  </w:num>
  <w:num w:numId="11">
    <w:abstractNumId w:val="6"/>
  </w:num>
  <w:num w:numId="12">
    <w:abstractNumId w:val="17"/>
  </w:num>
  <w:num w:numId="13">
    <w:abstractNumId w:val="12"/>
  </w:num>
  <w:num w:numId="14">
    <w:abstractNumId w:val="8"/>
  </w:num>
  <w:num w:numId="15">
    <w:abstractNumId w:val="15"/>
  </w:num>
  <w:num w:numId="16">
    <w:abstractNumId w:val="14"/>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B7"/>
    <w:rsid w:val="00024734"/>
    <w:rsid w:val="00056EF0"/>
    <w:rsid w:val="000D0F24"/>
    <w:rsid w:val="00170CB4"/>
    <w:rsid w:val="00170F58"/>
    <w:rsid w:val="001A5E89"/>
    <w:rsid w:val="001F7121"/>
    <w:rsid w:val="002B23E7"/>
    <w:rsid w:val="002B527A"/>
    <w:rsid w:val="002D66B2"/>
    <w:rsid w:val="002F1A68"/>
    <w:rsid w:val="00315B1E"/>
    <w:rsid w:val="003328C3"/>
    <w:rsid w:val="003A3294"/>
    <w:rsid w:val="0041641A"/>
    <w:rsid w:val="00465976"/>
    <w:rsid w:val="004B5445"/>
    <w:rsid w:val="005041B6"/>
    <w:rsid w:val="005119BF"/>
    <w:rsid w:val="005216B2"/>
    <w:rsid w:val="005537D4"/>
    <w:rsid w:val="005B1E1B"/>
    <w:rsid w:val="00611E4D"/>
    <w:rsid w:val="00616BAC"/>
    <w:rsid w:val="00725A0F"/>
    <w:rsid w:val="00741A01"/>
    <w:rsid w:val="007D0131"/>
    <w:rsid w:val="007E50C6"/>
    <w:rsid w:val="007F7911"/>
    <w:rsid w:val="00857C8E"/>
    <w:rsid w:val="00860C9D"/>
    <w:rsid w:val="00871A06"/>
    <w:rsid w:val="008905F4"/>
    <w:rsid w:val="008D7429"/>
    <w:rsid w:val="008E4D9E"/>
    <w:rsid w:val="009D0D3B"/>
    <w:rsid w:val="00A31A8E"/>
    <w:rsid w:val="00A638C6"/>
    <w:rsid w:val="00A80C0A"/>
    <w:rsid w:val="00B07CD4"/>
    <w:rsid w:val="00B733BB"/>
    <w:rsid w:val="00C12C44"/>
    <w:rsid w:val="00C336B4"/>
    <w:rsid w:val="00C43426"/>
    <w:rsid w:val="00C5159D"/>
    <w:rsid w:val="00C54F36"/>
    <w:rsid w:val="00C553D9"/>
    <w:rsid w:val="00C7276D"/>
    <w:rsid w:val="00C820CE"/>
    <w:rsid w:val="00D330A2"/>
    <w:rsid w:val="00D67AA7"/>
    <w:rsid w:val="00D840B7"/>
    <w:rsid w:val="00DC104B"/>
    <w:rsid w:val="00E50CE0"/>
    <w:rsid w:val="00E51D52"/>
    <w:rsid w:val="00EA70E0"/>
    <w:rsid w:val="00EB6B8D"/>
    <w:rsid w:val="00ED7CBE"/>
    <w:rsid w:val="00EE180F"/>
    <w:rsid w:val="00EE38F0"/>
    <w:rsid w:val="00EF7E60"/>
    <w:rsid w:val="00F04EB3"/>
    <w:rsid w:val="00F10B99"/>
    <w:rsid w:val="00F2095A"/>
    <w:rsid w:val="00F334B4"/>
    <w:rsid w:val="00F33D73"/>
    <w:rsid w:val="00F82FF0"/>
    <w:rsid w:val="00F8727A"/>
    <w:rsid w:val="00FC4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CE0"/>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E50CE0"/>
    <w:pPr>
      <w:keepNext/>
      <w:spacing w:before="240" w:after="60"/>
      <w:outlineLvl w:val="0"/>
    </w:pPr>
    <w:rPr>
      <w:rFonts w:ascii="Calibri Light" w:hAnsi="Calibri Light"/>
      <w:b/>
      <w:bCs/>
      <w:kern w:val="32"/>
      <w:sz w:val="32"/>
      <w:szCs w:val="32"/>
    </w:rPr>
  </w:style>
  <w:style w:type="paragraph" w:styleId="3">
    <w:name w:val="heading 3"/>
    <w:basedOn w:val="a"/>
    <w:next w:val="a"/>
    <w:link w:val="30"/>
    <w:uiPriority w:val="9"/>
    <w:semiHidden/>
    <w:unhideWhenUsed/>
    <w:qFormat/>
    <w:rsid w:val="00170F58"/>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50CE0"/>
    <w:rPr>
      <w:sz w:val="20"/>
      <w:szCs w:val="20"/>
    </w:rPr>
  </w:style>
  <w:style w:type="character" w:customStyle="1" w:styleId="a4">
    <w:name w:val="Текст сноски Знак"/>
    <w:basedOn w:val="a0"/>
    <w:link w:val="a3"/>
    <w:uiPriority w:val="99"/>
    <w:rsid w:val="00E50CE0"/>
    <w:rPr>
      <w:rFonts w:ascii="Times New Roman" w:eastAsia="Times New Roman" w:hAnsi="Times New Roman" w:cs="Times New Roman"/>
      <w:sz w:val="20"/>
      <w:szCs w:val="20"/>
      <w:lang w:val="en-US"/>
    </w:rPr>
  </w:style>
  <w:style w:type="character" w:styleId="a5">
    <w:name w:val="footnote reference"/>
    <w:uiPriority w:val="99"/>
    <w:rsid w:val="00E50CE0"/>
    <w:rPr>
      <w:vertAlign w:val="superscript"/>
    </w:rPr>
  </w:style>
  <w:style w:type="paragraph" w:styleId="a6">
    <w:name w:val="List Paragraph"/>
    <w:aliases w:val="List Paragraph (numbered (a)),Citation List,본문(내용),List_Paragraph,Multilevel para_II,Akapit z listą BS,Bullet1,List Paragraph 1,References,NUMBERED PARAGRAPH,Bullets,Абзац вправо-1,IBL List Paragraph,List Paragraph nowy,Authors"/>
    <w:basedOn w:val="a"/>
    <w:link w:val="a7"/>
    <w:uiPriority w:val="34"/>
    <w:qFormat/>
    <w:rsid w:val="00E50CE0"/>
    <w:pPr>
      <w:spacing w:after="200" w:line="276" w:lineRule="auto"/>
      <w:ind w:left="720"/>
      <w:contextualSpacing/>
    </w:pPr>
    <w:rPr>
      <w:rFonts w:eastAsia="Calibri"/>
      <w:szCs w:val="22"/>
    </w:rPr>
  </w:style>
  <w:style w:type="character" w:customStyle="1" w:styleId="a7">
    <w:name w:val="Абзац списка Знак"/>
    <w:aliases w:val="List Paragraph (numbered (a)) Знак,Citation List Знак,본문(내용) Знак,List_Paragraph Знак,Multilevel para_II Знак,Akapit z listą BS Знак,Bullet1 Знак,List Paragraph 1 Знак,References Знак,NUMBERED PARAGRAPH Знак,Bullets Знак,Authors Знак"/>
    <w:link w:val="a6"/>
    <w:uiPriority w:val="34"/>
    <w:locked/>
    <w:rsid w:val="00E50CE0"/>
    <w:rPr>
      <w:rFonts w:ascii="Times New Roman" w:eastAsia="Calibri" w:hAnsi="Times New Roman" w:cs="Times New Roman"/>
      <w:sz w:val="24"/>
      <w:lang w:val="en-US"/>
    </w:rPr>
  </w:style>
  <w:style w:type="paragraph" w:styleId="a8">
    <w:name w:val="Normal (Web)"/>
    <w:basedOn w:val="a"/>
    <w:uiPriority w:val="99"/>
    <w:rsid w:val="00E50CE0"/>
    <w:pPr>
      <w:spacing w:before="100" w:beforeAutospacing="1" w:after="100" w:afterAutospacing="1"/>
    </w:pPr>
    <w:rPr>
      <w:rFonts w:ascii="Arial Unicode MS" w:eastAsia="Arial Unicode MS" w:hAnsi="Arial Unicode MS" w:cs="Arial Unicode MS"/>
      <w:color w:val="000000"/>
    </w:rPr>
  </w:style>
  <w:style w:type="paragraph" w:styleId="a9">
    <w:name w:val="Plain Text"/>
    <w:basedOn w:val="a"/>
    <w:link w:val="aa"/>
    <w:uiPriority w:val="99"/>
    <w:unhideWhenUsed/>
    <w:rsid w:val="00E50CE0"/>
    <w:rPr>
      <w:rFonts w:ascii="Calibri" w:eastAsiaTheme="minorHAnsi" w:hAnsi="Calibri" w:cs="Calibri"/>
      <w:sz w:val="22"/>
      <w:szCs w:val="22"/>
      <w:lang w:val="ru-RU"/>
    </w:rPr>
  </w:style>
  <w:style w:type="character" w:customStyle="1" w:styleId="aa">
    <w:name w:val="Текст Знак"/>
    <w:basedOn w:val="a0"/>
    <w:link w:val="a9"/>
    <w:uiPriority w:val="99"/>
    <w:rsid w:val="00E50CE0"/>
    <w:rPr>
      <w:rFonts w:ascii="Calibri" w:hAnsi="Calibri" w:cs="Calibri"/>
    </w:rPr>
  </w:style>
  <w:style w:type="character" w:customStyle="1" w:styleId="10">
    <w:name w:val="Заголовок 1 Знак"/>
    <w:basedOn w:val="a0"/>
    <w:link w:val="1"/>
    <w:uiPriority w:val="9"/>
    <w:rsid w:val="00E50CE0"/>
    <w:rPr>
      <w:rFonts w:ascii="Calibri Light" w:eastAsia="Times New Roman" w:hAnsi="Calibri Light" w:cs="Times New Roman"/>
      <w:b/>
      <w:bCs/>
      <w:kern w:val="32"/>
      <w:sz w:val="32"/>
      <w:szCs w:val="32"/>
      <w:lang w:val="en-US"/>
    </w:rPr>
  </w:style>
  <w:style w:type="character" w:styleId="ab">
    <w:name w:val="Hyperlink"/>
    <w:basedOn w:val="a0"/>
    <w:uiPriority w:val="99"/>
    <w:unhideWhenUsed/>
    <w:rsid w:val="00E50CE0"/>
    <w:rPr>
      <w:color w:val="0000FF"/>
      <w:u w:val="single"/>
    </w:rPr>
  </w:style>
  <w:style w:type="paragraph" w:styleId="ac">
    <w:name w:val="Balloon Text"/>
    <w:basedOn w:val="a"/>
    <w:link w:val="ad"/>
    <w:uiPriority w:val="99"/>
    <w:semiHidden/>
    <w:unhideWhenUsed/>
    <w:rsid w:val="001F7121"/>
    <w:rPr>
      <w:rFonts w:ascii="Segoe UI" w:hAnsi="Segoe UI" w:cs="Segoe UI"/>
      <w:sz w:val="18"/>
      <w:szCs w:val="18"/>
    </w:rPr>
  </w:style>
  <w:style w:type="character" w:customStyle="1" w:styleId="ad">
    <w:name w:val="Текст выноски Знак"/>
    <w:basedOn w:val="a0"/>
    <w:link w:val="ac"/>
    <w:uiPriority w:val="99"/>
    <w:semiHidden/>
    <w:rsid w:val="001F7121"/>
    <w:rPr>
      <w:rFonts w:ascii="Segoe UI" w:eastAsia="Times New Roman" w:hAnsi="Segoe UI" w:cs="Segoe UI"/>
      <w:sz w:val="18"/>
      <w:szCs w:val="18"/>
      <w:lang w:val="en-US"/>
    </w:rPr>
  </w:style>
  <w:style w:type="character" w:styleId="ae">
    <w:name w:val="Strong"/>
    <w:basedOn w:val="a0"/>
    <w:uiPriority w:val="22"/>
    <w:qFormat/>
    <w:rsid w:val="00B07CD4"/>
    <w:rPr>
      <w:b/>
      <w:bCs/>
    </w:rPr>
  </w:style>
  <w:style w:type="character" w:styleId="af">
    <w:name w:val="Emphasis"/>
    <w:basedOn w:val="a0"/>
    <w:uiPriority w:val="20"/>
    <w:qFormat/>
    <w:rsid w:val="00B07CD4"/>
    <w:rPr>
      <w:i/>
      <w:iCs/>
    </w:rPr>
  </w:style>
  <w:style w:type="character" w:styleId="af0">
    <w:name w:val="annotation reference"/>
    <w:basedOn w:val="a0"/>
    <w:uiPriority w:val="99"/>
    <w:semiHidden/>
    <w:unhideWhenUsed/>
    <w:rsid w:val="002B527A"/>
    <w:rPr>
      <w:sz w:val="16"/>
      <w:szCs w:val="16"/>
    </w:rPr>
  </w:style>
  <w:style w:type="paragraph" w:styleId="af1">
    <w:name w:val="annotation text"/>
    <w:basedOn w:val="a"/>
    <w:link w:val="af2"/>
    <w:uiPriority w:val="99"/>
    <w:semiHidden/>
    <w:unhideWhenUsed/>
    <w:rsid w:val="002B527A"/>
    <w:rPr>
      <w:sz w:val="20"/>
      <w:szCs w:val="20"/>
    </w:rPr>
  </w:style>
  <w:style w:type="character" w:customStyle="1" w:styleId="af2">
    <w:name w:val="Текст примечания Знак"/>
    <w:basedOn w:val="a0"/>
    <w:link w:val="af1"/>
    <w:uiPriority w:val="99"/>
    <w:semiHidden/>
    <w:rsid w:val="002B527A"/>
    <w:rPr>
      <w:rFonts w:ascii="Times New Roman" w:eastAsia="Times New Roman" w:hAnsi="Times New Roman" w:cs="Times New Roman"/>
      <w:sz w:val="20"/>
      <w:szCs w:val="20"/>
      <w:lang w:val="en-US"/>
    </w:rPr>
  </w:style>
  <w:style w:type="paragraph" w:styleId="af3">
    <w:name w:val="annotation subject"/>
    <w:basedOn w:val="af1"/>
    <w:next w:val="af1"/>
    <w:link w:val="af4"/>
    <w:uiPriority w:val="99"/>
    <w:semiHidden/>
    <w:unhideWhenUsed/>
    <w:rsid w:val="002B527A"/>
    <w:rPr>
      <w:b/>
      <w:bCs/>
    </w:rPr>
  </w:style>
  <w:style w:type="character" w:customStyle="1" w:styleId="af4">
    <w:name w:val="Тема примечания Знак"/>
    <w:basedOn w:val="af2"/>
    <w:link w:val="af3"/>
    <w:uiPriority w:val="99"/>
    <w:semiHidden/>
    <w:rsid w:val="002B527A"/>
    <w:rPr>
      <w:rFonts w:ascii="Times New Roman" w:eastAsia="Times New Roman" w:hAnsi="Times New Roman" w:cs="Times New Roman"/>
      <w:b/>
      <w:bCs/>
      <w:sz w:val="20"/>
      <w:szCs w:val="20"/>
      <w:lang w:val="en-US"/>
    </w:rPr>
  </w:style>
  <w:style w:type="character" w:customStyle="1" w:styleId="11">
    <w:name w:val="Неразрешенное упоминание1"/>
    <w:basedOn w:val="a0"/>
    <w:uiPriority w:val="99"/>
    <w:semiHidden/>
    <w:unhideWhenUsed/>
    <w:rsid w:val="009D0D3B"/>
    <w:rPr>
      <w:color w:val="605E5C"/>
      <w:shd w:val="clear" w:color="auto" w:fill="E1DFDD"/>
    </w:rPr>
  </w:style>
  <w:style w:type="character" w:styleId="af5">
    <w:name w:val="FollowedHyperlink"/>
    <w:basedOn w:val="a0"/>
    <w:uiPriority w:val="99"/>
    <w:semiHidden/>
    <w:unhideWhenUsed/>
    <w:rsid w:val="00170F58"/>
    <w:rPr>
      <w:color w:val="954F72" w:themeColor="followedHyperlink"/>
      <w:u w:val="single"/>
    </w:rPr>
  </w:style>
  <w:style w:type="character" w:customStyle="1" w:styleId="30">
    <w:name w:val="Заголовок 3 Знак"/>
    <w:basedOn w:val="a0"/>
    <w:link w:val="3"/>
    <w:uiPriority w:val="9"/>
    <w:semiHidden/>
    <w:rsid w:val="00170F58"/>
    <w:rPr>
      <w:rFonts w:asciiTheme="majorHAnsi" w:eastAsiaTheme="majorEastAsia" w:hAnsiTheme="majorHAnsi" w:cstheme="majorBidi"/>
      <w:b/>
      <w:bCs/>
      <w:color w:val="4472C4" w:themeColor="accent1"/>
      <w:sz w:val="24"/>
      <w:szCs w:val="24"/>
      <w:lang w:val="en-US"/>
    </w:rPr>
  </w:style>
  <w:style w:type="paragraph" w:styleId="af6">
    <w:name w:val="Body Text"/>
    <w:basedOn w:val="a"/>
    <w:link w:val="af7"/>
    <w:uiPriority w:val="99"/>
    <w:unhideWhenUsed/>
    <w:rsid w:val="00170F58"/>
    <w:rPr>
      <w:rFonts w:ascii="CG Times" w:eastAsiaTheme="minorHAnsi" w:hAnsi="CG Times"/>
      <w:spacing w:val="-2"/>
      <w:lang w:val="ru-RU"/>
    </w:rPr>
  </w:style>
  <w:style w:type="character" w:customStyle="1" w:styleId="af7">
    <w:name w:val="Основной текст Знак"/>
    <w:basedOn w:val="a0"/>
    <w:link w:val="af6"/>
    <w:uiPriority w:val="99"/>
    <w:rsid w:val="00170F58"/>
    <w:rPr>
      <w:rFonts w:ascii="CG Times" w:hAnsi="CG Times" w:cs="Times New Roman"/>
      <w:spacing w:val="-2"/>
      <w:sz w:val="24"/>
      <w:szCs w:val="24"/>
    </w:rPr>
  </w:style>
  <w:style w:type="paragraph" w:customStyle="1" w:styleId="ChapterNumber">
    <w:name w:val="ChapterNumber"/>
    <w:basedOn w:val="a"/>
    <w:uiPriority w:val="99"/>
    <w:semiHidden/>
    <w:rsid w:val="00170F58"/>
    <w:rPr>
      <w:rFonts w:ascii="CG Times" w:eastAsiaTheme="minorHAnsi" w:hAnsi="CG Times"/>
      <w:sz w:val="22"/>
      <w:szCs w:val="22"/>
      <w:lang w:val="ru-RU"/>
    </w:rPr>
  </w:style>
  <w:style w:type="paragraph" w:customStyle="1" w:styleId="Heading1a">
    <w:name w:val="Heading 1a"/>
    <w:basedOn w:val="a"/>
    <w:uiPriority w:val="99"/>
    <w:semiHidden/>
    <w:rsid w:val="00170F58"/>
    <w:pPr>
      <w:keepNext/>
      <w:jc w:val="center"/>
    </w:pPr>
    <w:rPr>
      <w:rFonts w:eastAsiaTheme="minorHAnsi"/>
      <w:b/>
      <w:bCs/>
      <w:smallCaps/>
      <w:sz w:val="32"/>
      <w:szCs w:val="32"/>
      <w:lang w:val="ru-RU"/>
    </w:rPr>
  </w:style>
  <w:style w:type="paragraph" w:customStyle="1" w:styleId="Heading41">
    <w:name w:val="Heading 4.1"/>
    <w:basedOn w:val="a"/>
    <w:uiPriority w:val="99"/>
    <w:semiHidden/>
    <w:rsid w:val="00170F58"/>
    <w:pPr>
      <w:keepNext/>
      <w:ind w:left="720" w:firstLine="360"/>
      <w:jc w:val="center"/>
    </w:pPr>
    <w:rPr>
      <w:rFonts w:eastAsiaTheme="minorHAnsi"/>
      <w:b/>
      <w:bCs/>
      <w:u w:val="singl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CE0"/>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E50CE0"/>
    <w:pPr>
      <w:keepNext/>
      <w:spacing w:before="240" w:after="60"/>
      <w:outlineLvl w:val="0"/>
    </w:pPr>
    <w:rPr>
      <w:rFonts w:ascii="Calibri Light" w:hAnsi="Calibri Light"/>
      <w:b/>
      <w:bCs/>
      <w:kern w:val="32"/>
      <w:sz w:val="32"/>
      <w:szCs w:val="32"/>
    </w:rPr>
  </w:style>
  <w:style w:type="paragraph" w:styleId="3">
    <w:name w:val="heading 3"/>
    <w:basedOn w:val="a"/>
    <w:next w:val="a"/>
    <w:link w:val="30"/>
    <w:uiPriority w:val="9"/>
    <w:semiHidden/>
    <w:unhideWhenUsed/>
    <w:qFormat/>
    <w:rsid w:val="00170F58"/>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50CE0"/>
    <w:rPr>
      <w:sz w:val="20"/>
      <w:szCs w:val="20"/>
    </w:rPr>
  </w:style>
  <w:style w:type="character" w:customStyle="1" w:styleId="a4">
    <w:name w:val="Текст сноски Знак"/>
    <w:basedOn w:val="a0"/>
    <w:link w:val="a3"/>
    <w:uiPriority w:val="99"/>
    <w:rsid w:val="00E50CE0"/>
    <w:rPr>
      <w:rFonts w:ascii="Times New Roman" w:eastAsia="Times New Roman" w:hAnsi="Times New Roman" w:cs="Times New Roman"/>
      <w:sz w:val="20"/>
      <w:szCs w:val="20"/>
      <w:lang w:val="en-US"/>
    </w:rPr>
  </w:style>
  <w:style w:type="character" w:styleId="a5">
    <w:name w:val="footnote reference"/>
    <w:uiPriority w:val="99"/>
    <w:rsid w:val="00E50CE0"/>
    <w:rPr>
      <w:vertAlign w:val="superscript"/>
    </w:rPr>
  </w:style>
  <w:style w:type="paragraph" w:styleId="a6">
    <w:name w:val="List Paragraph"/>
    <w:aliases w:val="List Paragraph (numbered (a)),Citation List,본문(내용),List_Paragraph,Multilevel para_II,Akapit z listą BS,Bullet1,List Paragraph 1,References,NUMBERED PARAGRAPH,Bullets,Абзац вправо-1,IBL List Paragraph,List Paragraph nowy,Authors"/>
    <w:basedOn w:val="a"/>
    <w:link w:val="a7"/>
    <w:uiPriority w:val="34"/>
    <w:qFormat/>
    <w:rsid w:val="00E50CE0"/>
    <w:pPr>
      <w:spacing w:after="200" w:line="276" w:lineRule="auto"/>
      <w:ind w:left="720"/>
      <w:contextualSpacing/>
    </w:pPr>
    <w:rPr>
      <w:rFonts w:eastAsia="Calibri"/>
      <w:szCs w:val="22"/>
    </w:rPr>
  </w:style>
  <w:style w:type="character" w:customStyle="1" w:styleId="a7">
    <w:name w:val="Абзац списка Знак"/>
    <w:aliases w:val="List Paragraph (numbered (a)) Знак,Citation List Знак,본문(내용) Знак,List_Paragraph Знак,Multilevel para_II Знак,Akapit z listą BS Знак,Bullet1 Знак,List Paragraph 1 Знак,References Знак,NUMBERED PARAGRAPH Знак,Bullets Знак,Authors Знак"/>
    <w:link w:val="a6"/>
    <w:uiPriority w:val="34"/>
    <w:locked/>
    <w:rsid w:val="00E50CE0"/>
    <w:rPr>
      <w:rFonts w:ascii="Times New Roman" w:eastAsia="Calibri" w:hAnsi="Times New Roman" w:cs="Times New Roman"/>
      <w:sz w:val="24"/>
      <w:lang w:val="en-US"/>
    </w:rPr>
  </w:style>
  <w:style w:type="paragraph" w:styleId="a8">
    <w:name w:val="Normal (Web)"/>
    <w:basedOn w:val="a"/>
    <w:uiPriority w:val="99"/>
    <w:rsid w:val="00E50CE0"/>
    <w:pPr>
      <w:spacing w:before="100" w:beforeAutospacing="1" w:after="100" w:afterAutospacing="1"/>
    </w:pPr>
    <w:rPr>
      <w:rFonts w:ascii="Arial Unicode MS" w:eastAsia="Arial Unicode MS" w:hAnsi="Arial Unicode MS" w:cs="Arial Unicode MS"/>
      <w:color w:val="000000"/>
    </w:rPr>
  </w:style>
  <w:style w:type="paragraph" w:styleId="a9">
    <w:name w:val="Plain Text"/>
    <w:basedOn w:val="a"/>
    <w:link w:val="aa"/>
    <w:uiPriority w:val="99"/>
    <w:unhideWhenUsed/>
    <w:rsid w:val="00E50CE0"/>
    <w:rPr>
      <w:rFonts w:ascii="Calibri" w:eastAsiaTheme="minorHAnsi" w:hAnsi="Calibri" w:cs="Calibri"/>
      <w:sz w:val="22"/>
      <w:szCs w:val="22"/>
      <w:lang w:val="ru-RU"/>
    </w:rPr>
  </w:style>
  <w:style w:type="character" w:customStyle="1" w:styleId="aa">
    <w:name w:val="Текст Знак"/>
    <w:basedOn w:val="a0"/>
    <w:link w:val="a9"/>
    <w:uiPriority w:val="99"/>
    <w:rsid w:val="00E50CE0"/>
    <w:rPr>
      <w:rFonts w:ascii="Calibri" w:hAnsi="Calibri" w:cs="Calibri"/>
    </w:rPr>
  </w:style>
  <w:style w:type="character" w:customStyle="1" w:styleId="10">
    <w:name w:val="Заголовок 1 Знак"/>
    <w:basedOn w:val="a0"/>
    <w:link w:val="1"/>
    <w:uiPriority w:val="9"/>
    <w:rsid w:val="00E50CE0"/>
    <w:rPr>
      <w:rFonts w:ascii="Calibri Light" w:eastAsia="Times New Roman" w:hAnsi="Calibri Light" w:cs="Times New Roman"/>
      <w:b/>
      <w:bCs/>
      <w:kern w:val="32"/>
      <w:sz w:val="32"/>
      <w:szCs w:val="32"/>
      <w:lang w:val="en-US"/>
    </w:rPr>
  </w:style>
  <w:style w:type="character" w:styleId="ab">
    <w:name w:val="Hyperlink"/>
    <w:basedOn w:val="a0"/>
    <w:uiPriority w:val="99"/>
    <w:unhideWhenUsed/>
    <w:rsid w:val="00E50CE0"/>
    <w:rPr>
      <w:color w:val="0000FF"/>
      <w:u w:val="single"/>
    </w:rPr>
  </w:style>
  <w:style w:type="paragraph" w:styleId="ac">
    <w:name w:val="Balloon Text"/>
    <w:basedOn w:val="a"/>
    <w:link w:val="ad"/>
    <w:uiPriority w:val="99"/>
    <w:semiHidden/>
    <w:unhideWhenUsed/>
    <w:rsid w:val="001F7121"/>
    <w:rPr>
      <w:rFonts w:ascii="Segoe UI" w:hAnsi="Segoe UI" w:cs="Segoe UI"/>
      <w:sz w:val="18"/>
      <w:szCs w:val="18"/>
    </w:rPr>
  </w:style>
  <w:style w:type="character" w:customStyle="1" w:styleId="ad">
    <w:name w:val="Текст выноски Знак"/>
    <w:basedOn w:val="a0"/>
    <w:link w:val="ac"/>
    <w:uiPriority w:val="99"/>
    <w:semiHidden/>
    <w:rsid w:val="001F7121"/>
    <w:rPr>
      <w:rFonts w:ascii="Segoe UI" w:eastAsia="Times New Roman" w:hAnsi="Segoe UI" w:cs="Segoe UI"/>
      <w:sz w:val="18"/>
      <w:szCs w:val="18"/>
      <w:lang w:val="en-US"/>
    </w:rPr>
  </w:style>
  <w:style w:type="character" w:styleId="ae">
    <w:name w:val="Strong"/>
    <w:basedOn w:val="a0"/>
    <w:uiPriority w:val="22"/>
    <w:qFormat/>
    <w:rsid w:val="00B07CD4"/>
    <w:rPr>
      <w:b/>
      <w:bCs/>
    </w:rPr>
  </w:style>
  <w:style w:type="character" w:styleId="af">
    <w:name w:val="Emphasis"/>
    <w:basedOn w:val="a0"/>
    <w:uiPriority w:val="20"/>
    <w:qFormat/>
    <w:rsid w:val="00B07CD4"/>
    <w:rPr>
      <w:i/>
      <w:iCs/>
    </w:rPr>
  </w:style>
  <w:style w:type="character" w:styleId="af0">
    <w:name w:val="annotation reference"/>
    <w:basedOn w:val="a0"/>
    <w:uiPriority w:val="99"/>
    <w:semiHidden/>
    <w:unhideWhenUsed/>
    <w:rsid w:val="002B527A"/>
    <w:rPr>
      <w:sz w:val="16"/>
      <w:szCs w:val="16"/>
    </w:rPr>
  </w:style>
  <w:style w:type="paragraph" w:styleId="af1">
    <w:name w:val="annotation text"/>
    <w:basedOn w:val="a"/>
    <w:link w:val="af2"/>
    <w:uiPriority w:val="99"/>
    <w:semiHidden/>
    <w:unhideWhenUsed/>
    <w:rsid w:val="002B527A"/>
    <w:rPr>
      <w:sz w:val="20"/>
      <w:szCs w:val="20"/>
    </w:rPr>
  </w:style>
  <w:style w:type="character" w:customStyle="1" w:styleId="af2">
    <w:name w:val="Текст примечания Знак"/>
    <w:basedOn w:val="a0"/>
    <w:link w:val="af1"/>
    <w:uiPriority w:val="99"/>
    <w:semiHidden/>
    <w:rsid w:val="002B527A"/>
    <w:rPr>
      <w:rFonts w:ascii="Times New Roman" w:eastAsia="Times New Roman" w:hAnsi="Times New Roman" w:cs="Times New Roman"/>
      <w:sz w:val="20"/>
      <w:szCs w:val="20"/>
      <w:lang w:val="en-US"/>
    </w:rPr>
  </w:style>
  <w:style w:type="paragraph" w:styleId="af3">
    <w:name w:val="annotation subject"/>
    <w:basedOn w:val="af1"/>
    <w:next w:val="af1"/>
    <w:link w:val="af4"/>
    <w:uiPriority w:val="99"/>
    <w:semiHidden/>
    <w:unhideWhenUsed/>
    <w:rsid w:val="002B527A"/>
    <w:rPr>
      <w:b/>
      <w:bCs/>
    </w:rPr>
  </w:style>
  <w:style w:type="character" w:customStyle="1" w:styleId="af4">
    <w:name w:val="Тема примечания Знак"/>
    <w:basedOn w:val="af2"/>
    <w:link w:val="af3"/>
    <w:uiPriority w:val="99"/>
    <w:semiHidden/>
    <w:rsid w:val="002B527A"/>
    <w:rPr>
      <w:rFonts w:ascii="Times New Roman" w:eastAsia="Times New Roman" w:hAnsi="Times New Roman" w:cs="Times New Roman"/>
      <w:b/>
      <w:bCs/>
      <w:sz w:val="20"/>
      <w:szCs w:val="20"/>
      <w:lang w:val="en-US"/>
    </w:rPr>
  </w:style>
  <w:style w:type="character" w:customStyle="1" w:styleId="11">
    <w:name w:val="Неразрешенное упоминание1"/>
    <w:basedOn w:val="a0"/>
    <w:uiPriority w:val="99"/>
    <w:semiHidden/>
    <w:unhideWhenUsed/>
    <w:rsid w:val="009D0D3B"/>
    <w:rPr>
      <w:color w:val="605E5C"/>
      <w:shd w:val="clear" w:color="auto" w:fill="E1DFDD"/>
    </w:rPr>
  </w:style>
  <w:style w:type="character" w:styleId="af5">
    <w:name w:val="FollowedHyperlink"/>
    <w:basedOn w:val="a0"/>
    <w:uiPriority w:val="99"/>
    <w:semiHidden/>
    <w:unhideWhenUsed/>
    <w:rsid w:val="00170F58"/>
    <w:rPr>
      <w:color w:val="954F72" w:themeColor="followedHyperlink"/>
      <w:u w:val="single"/>
    </w:rPr>
  </w:style>
  <w:style w:type="character" w:customStyle="1" w:styleId="30">
    <w:name w:val="Заголовок 3 Знак"/>
    <w:basedOn w:val="a0"/>
    <w:link w:val="3"/>
    <w:uiPriority w:val="9"/>
    <w:semiHidden/>
    <w:rsid w:val="00170F58"/>
    <w:rPr>
      <w:rFonts w:asciiTheme="majorHAnsi" w:eastAsiaTheme="majorEastAsia" w:hAnsiTheme="majorHAnsi" w:cstheme="majorBidi"/>
      <w:b/>
      <w:bCs/>
      <w:color w:val="4472C4" w:themeColor="accent1"/>
      <w:sz w:val="24"/>
      <w:szCs w:val="24"/>
      <w:lang w:val="en-US"/>
    </w:rPr>
  </w:style>
  <w:style w:type="paragraph" w:styleId="af6">
    <w:name w:val="Body Text"/>
    <w:basedOn w:val="a"/>
    <w:link w:val="af7"/>
    <w:uiPriority w:val="99"/>
    <w:unhideWhenUsed/>
    <w:rsid w:val="00170F58"/>
    <w:rPr>
      <w:rFonts w:ascii="CG Times" w:eastAsiaTheme="minorHAnsi" w:hAnsi="CG Times"/>
      <w:spacing w:val="-2"/>
      <w:lang w:val="ru-RU"/>
    </w:rPr>
  </w:style>
  <w:style w:type="character" w:customStyle="1" w:styleId="af7">
    <w:name w:val="Основной текст Знак"/>
    <w:basedOn w:val="a0"/>
    <w:link w:val="af6"/>
    <w:uiPriority w:val="99"/>
    <w:rsid w:val="00170F58"/>
    <w:rPr>
      <w:rFonts w:ascii="CG Times" w:hAnsi="CG Times" w:cs="Times New Roman"/>
      <w:spacing w:val="-2"/>
      <w:sz w:val="24"/>
      <w:szCs w:val="24"/>
    </w:rPr>
  </w:style>
  <w:style w:type="paragraph" w:customStyle="1" w:styleId="ChapterNumber">
    <w:name w:val="ChapterNumber"/>
    <w:basedOn w:val="a"/>
    <w:uiPriority w:val="99"/>
    <w:semiHidden/>
    <w:rsid w:val="00170F58"/>
    <w:rPr>
      <w:rFonts w:ascii="CG Times" w:eastAsiaTheme="minorHAnsi" w:hAnsi="CG Times"/>
      <w:sz w:val="22"/>
      <w:szCs w:val="22"/>
      <w:lang w:val="ru-RU"/>
    </w:rPr>
  </w:style>
  <w:style w:type="paragraph" w:customStyle="1" w:styleId="Heading1a">
    <w:name w:val="Heading 1a"/>
    <w:basedOn w:val="a"/>
    <w:uiPriority w:val="99"/>
    <w:semiHidden/>
    <w:rsid w:val="00170F58"/>
    <w:pPr>
      <w:keepNext/>
      <w:jc w:val="center"/>
    </w:pPr>
    <w:rPr>
      <w:rFonts w:eastAsiaTheme="minorHAnsi"/>
      <w:b/>
      <w:bCs/>
      <w:smallCaps/>
      <w:sz w:val="32"/>
      <w:szCs w:val="32"/>
      <w:lang w:val="ru-RU"/>
    </w:rPr>
  </w:style>
  <w:style w:type="paragraph" w:customStyle="1" w:styleId="Heading41">
    <w:name w:val="Heading 4.1"/>
    <w:basedOn w:val="a"/>
    <w:uiPriority w:val="99"/>
    <w:semiHidden/>
    <w:rsid w:val="00170F58"/>
    <w:pPr>
      <w:keepNext/>
      <w:ind w:left="720" w:firstLine="360"/>
      <w:jc w:val="center"/>
    </w:pPr>
    <w:rPr>
      <w:rFonts w:eastAsiaTheme="minorHAnsi"/>
      <w:b/>
      <w:bCs/>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99819">
      <w:bodyDiv w:val="1"/>
      <w:marLeft w:val="0"/>
      <w:marRight w:val="0"/>
      <w:marTop w:val="0"/>
      <w:marBottom w:val="0"/>
      <w:divBdr>
        <w:top w:val="none" w:sz="0" w:space="0" w:color="auto"/>
        <w:left w:val="none" w:sz="0" w:space="0" w:color="auto"/>
        <w:bottom w:val="none" w:sz="0" w:space="0" w:color="auto"/>
        <w:right w:val="none" w:sz="0" w:space="0" w:color="auto"/>
      </w:divBdr>
    </w:div>
    <w:div w:id="444885430">
      <w:bodyDiv w:val="1"/>
      <w:marLeft w:val="0"/>
      <w:marRight w:val="0"/>
      <w:marTop w:val="0"/>
      <w:marBottom w:val="0"/>
      <w:divBdr>
        <w:top w:val="none" w:sz="0" w:space="0" w:color="auto"/>
        <w:left w:val="none" w:sz="0" w:space="0" w:color="auto"/>
        <w:bottom w:val="none" w:sz="0" w:space="0" w:color="auto"/>
        <w:right w:val="none" w:sz="0" w:space="0" w:color="auto"/>
      </w:divBdr>
    </w:div>
    <w:div w:id="121223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centralasiaclimateportal.org/" TargetMode="External"/><Relationship Id="rId4" Type="http://schemas.microsoft.com/office/2007/relationships/stylesWithEffects" Target="stylesWithEffects.xml"/><Relationship Id="rId9" Type="http://schemas.openxmlformats.org/officeDocument/2006/relationships/hyperlink" Target="mailto:smustafin@carecec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C411D-8DAF-40B7-A6B3-8540E10B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2515</Words>
  <Characters>14340</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Zhanna Babagaliyeva</dc:creator>
  <cp:lastModifiedBy>Indira</cp:lastModifiedBy>
  <cp:revision>2</cp:revision>
  <dcterms:created xsi:type="dcterms:W3CDTF">2020-09-10T15:20:00Z</dcterms:created>
  <dcterms:modified xsi:type="dcterms:W3CDTF">2020-09-10T15:20:00Z</dcterms:modified>
</cp:coreProperties>
</file>