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1CC7" w14:textId="77777777" w:rsidR="00C25E60" w:rsidRDefault="00112249" w:rsidP="00C25E60">
      <w:pPr>
        <w:pStyle w:val="1"/>
        <w:spacing w:before="0" w:after="0"/>
        <w:rPr>
          <w:rFonts w:ascii="Calibri" w:hAnsi="Calibri" w:cs="Calibri"/>
        </w:rPr>
      </w:pPr>
      <w:bookmarkStart w:id="0" w:name="_Toc70599908"/>
      <w:r w:rsidRPr="00371ACD">
        <w:rPr>
          <w:rFonts w:ascii="Calibri" w:hAnsi="Calibri" w:cs="Calibri"/>
        </w:rPr>
        <w:t>О</w:t>
      </w:r>
      <w:r w:rsidR="00E7425C">
        <w:rPr>
          <w:rFonts w:ascii="Calibri" w:hAnsi="Calibri" w:cs="Calibri"/>
        </w:rPr>
        <w:t>пределяемые на национа</w:t>
      </w:r>
      <w:r w:rsidR="00190A6D">
        <w:rPr>
          <w:rFonts w:ascii="Calibri" w:hAnsi="Calibri" w:cs="Calibri"/>
        </w:rPr>
        <w:t xml:space="preserve">льном уровне вклады </w:t>
      </w:r>
    </w:p>
    <w:p w14:paraId="4560D596" w14:textId="77777777" w:rsidR="00FC0843" w:rsidRDefault="00190A6D" w:rsidP="00C25E60">
      <w:pPr>
        <w:pStyle w:val="1"/>
        <w:spacing w:before="0" w:after="480"/>
        <w:rPr>
          <w:rFonts w:cs="Calibri"/>
        </w:rPr>
      </w:pPr>
      <w:r>
        <w:rPr>
          <w:rFonts w:ascii="Calibri" w:hAnsi="Calibri" w:cs="Calibri"/>
        </w:rPr>
        <w:t>Кыргызской Р</w:t>
      </w:r>
      <w:r w:rsidR="00E7425C">
        <w:rPr>
          <w:rFonts w:ascii="Calibri" w:hAnsi="Calibri" w:cs="Calibri"/>
        </w:rPr>
        <w:t>еспублики в Парижское соглашение РКИКИ ООН</w:t>
      </w:r>
      <w:r w:rsidR="00112249" w:rsidRPr="00371ACD">
        <w:rPr>
          <w:rFonts w:ascii="Calibri" w:hAnsi="Calibri" w:cs="Calibri"/>
        </w:rPr>
        <w:t xml:space="preserve"> </w:t>
      </w:r>
      <w:bookmarkEnd w:id="0"/>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79"/>
        <w:gridCol w:w="1261"/>
        <w:gridCol w:w="298"/>
        <w:gridCol w:w="768"/>
        <w:gridCol w:w="649"/>
        <w:gridCol w:w="428"/>
        <w:gridCol w:w="807"/>
        <w:gridCol w:w="325"/>
        <w:gridCol w:w="1559"/>
      </w:tblGrid>
      <w:tr w:rsidR="00315D89" w:rsidRPr="00EA7065" w14:paraId="1473494A" w14:textId="77777777" w:rsidTr="006942E1">
        <w:tc>
          <w:tcPr>
            <w:tcW w:w="9668" w:type="dxa"/>
            <w:gridSpan w:val="10"/>
            <w:shd w:val="clear" w:color="auto" w:fill="DEEAF6" w:themeFill="accent1" w:themeFillTint="33"/>
          </w:tcPr>
          <w:p w14:paraId="2EEEA66C" w14:textId="77777777" w:rsidR="00315D89" w:rsidRDefault="00315D89" w:rsidP="00315D89">
            <w:pPr>
              <w:tabs>
                <w:tab w:val="left" w:pos="5204"/>
              </w:tabs>
              <w:jc w:val="center"/>
              <w:rPr>
                <w:rFonts w:cs="Calibri"/>
                <w:b/>
              </w:rPr>
            </w:pPr>
            <w:r>
              <w:rPr>
                <w:rFonts w:cs="Calibri"/>
                <w:b/>
              </w:rPr>
              <w:t>ВВЕДЕНИЕ</w:t>
            </w:r>
          </w:p>
        </w:tc>
      </w:tr>
      <w:tr w:rsidR="00315D89" w:rsidRPr="000D00D9" w14:paraId="4BCADCAE" w14:textId="77777777" w:rsidTr="006474A4">
        <w:tc>
          <w:tcPr>
            <w:tcW w:w="9668" w:type="dxa"/>
            <w:gridSpan w:val="10"/>
            <w:shd w:val="clear" w:color="auto" w:fill="auto"/>
          </w:tcPr>
          <w:p w14:paraId="25CF5D5F" w14:textId="77777777" w:rsidR="000C783E" w:rsidRDefault="00412ADD" w:rsidP="001D6437">
            <w:pPr>
              <w:jc w:val="both"/>
              <w:rPr>
                <w:rFonts w:asciiTheme="minorHAnsi" w:hAnsiTheme="minorHAnsi" w:cstheme="minorHAnsi"/>
              </w:rPr>
            </w:pPr>
            <w:r>
              <w:rPr>
                <w:rFonts w:asciiTheme="minorHAnsi" w:hAnsiTheme="minorHAnsi" w:cstheme="minorHAnsi"/>
              </w:rPr>
              <w:t>Предполагаемые ОНУВ</w:t>
            </w:r>
            <w:r w:rsidR="00611BFB" w:rsidRPr="00611BFB">
              <w:rPr>
                <w:rFonts w:asciiTheme="minorHAnsi" w:hAnsiTheme="minorHAnsi" w:cstheme="minorHAnsi"/>
              </w:rPr>
              <w:t xml:space="preserve"> </w:t>
            </w:r>
            <w:r w:rsidR="00CE339D">
              <w:rPr>
                <w:rFonts w:asciiTheme="minorHAnsi" w:hAnsiTheme="minorHAnsi" w:cstheme="minorHAnsi"/>
              </w:rPr>
              <w:t>(</w:t>
            </w:r>
            <w:r w:rsidR="00611BFB">
              <w:rPr>
                <w:rFonts w:asciiTheme="minorHAnsi" w:hAnsiTheme="minorHAnsi" w:cstheme="minorHAnsi"/>
              </w:rPr>
              <w:t xml:space="preserve">ОНУВ 1) </w:t>
            </w:r>
            <w:r>
              <w:rPr>
                <w:rFonts w:asciiTheme="minorHAnsi" w:hAnsiTheme="minorHAnsi" w:cstheme="minorHAnsi"/>
              </w:rPr>
              <w:t>были представлены К</w:t>
            </w:r>
            <w:r w:rsidR="00CE339D">
              <w:rPr>
                <w:rFonts w:asciiTheme="minorHAnsi" w:hAnsiTheme="minorHAnsi" w:cstheme="minorHAnsi"/>
              </w:rPr>
              <w:t xml:space="preserve">ыргызской Республикой (КР) </w:t>
            </w:r>
            <w:r>
              <w:rPr>
                <w:rFonts w:asciiTheme="minorHAnsi" w:hAnsiTheme="minorHAnsi" w:cstheme="minorHAnsi"/>
              </w:rPr>
              <w:t xml:space="preserve">в сентябре 2015 г., на 21-й КС в Париже. ПС было подписано Кыргызстаном в 2016 г. и ратифицировано </w:t>
            </w:r>
            <w:r w:rsidR="00EC5A37">
              <w:rPr>
                <w:rFonts w:asciiTheme="minorHAnsi" w:hAnsiTheme="minorHAnsi" w:cstheme="minorHAnsi"/>
              </w:rPr>
              <w:t>Парламентом КР в 2019 г.</w:t>
            </w:r>
            <w:r w:rsidR="00611BFB" w:rsidRPr="00611BFB">
              <w:rPr>
                <w:rFonts w:asciiTheme="minorHAnsi" w:hAnsiTheme="minorHAnsi" w:cstheme="minorHAnsi"/>
              </w:rPr>
              <w:t xml:space="preserve"> </w:t>
            </w:r>
            <w:r w:rsidR="00611BFB">
              <w:rPr>
                <w:rFonts w:asciiTheme="minorHAnsi" w:hAnsiTheme="minorHAnsi" w:cstheme="minorHAnsi"/>
              </w:rPr>
              <w:t>поэтому на сайте конвенции датой представления ОНУВ 1 обозначено 18/02/2020 г.</w:t>
            </w:r>
            <w:r w:rsidR="00611BFB">
              <w:rPr>
                <w:rStyle w:val="af"/>
                <w:rFonts w:asciiTheme="minorHAnsi" w:hAnsiTheme="minorHAnsi" w:cstheme="minorHAnsi"/>
              </w:rPr>
              <w:footnoteReference w:id="1"/>
            </w:r>
          </w:p>
          <w:p w14:paraId="1F3DD5E9" w14:textId="77777777" w:rsidR="00611BFB" w:rsidRPr="00480DC2" w:rsidRDefault="00611BFB" w:rsidP="001D6437">
            <w:pPr>
              <w:jc w:val="both"/>
              <w:rPr>
                <w:rFonts w:asciiTheme="minorHAnsi" w:eastAsiaTheme="majorEastAsia" w:hAnsiTheme="minorHAnsi" w:cstheme="minorHAnsi"/>
              </w:rPr>
            </w:pPr>
            <w:r w:rsidRPr="006B2B08">
              <w:rPr>
                <w:rFonts w:asciiTheme="minorHAnsi" w:hAnsiTheme="minorHAnsi" w:cstheme="minorHAnsi"/>
              </w:rPr>
              <w:t>Представляемые обновленные Определяемые на национальном уровне</w:t>
            </w:r>
            <w:r>
              <w:rPr>
                <w:rFonts w:asciiTheme="minorHAnsi" w:hAnsiTheme="minorHAnsi" w:cstheme="minorHAnsi"/>
              </w:rPr>
              <w:t xml:space="preserve"> вклады Кыргызской Республики (</w:t>
            </w:r>
            <w:r w:rsidRPr="006B2B08">
              <w:rPr>
                <w:rFonts w:asciiTheme="minorHAnsi" w:hAnsiTheme="minorHAnsi" w:cstheme="minorHAnsi"/>
              </w:rPr>
              <w:t>ОНУВ</w:t>
            </w:r>
            <w:r w:rsidRPr="00611BFB">
              <w:rPr>
                <w:rFonts w:asciiTheme="minorHAnsi" w:hAnsiTheme="minorHAnsi" w:cstheme="minorHAnsi"/>
              </w:rPr>
              <w:t xml:space="preserve"> 2</w:t>
            </w:r>
            <w:r w:rsidRPr="006B2B08">
              <w:rPr>
                <w:rFonts w:asciiTheme="minorHAnsi" w:hAnsiTheme="minorHAnsi" w:cstheme="minorHAnsi"/>
              </w:rPr>
              <w:t>) в Парижское соглашение (ПС) Рамочной конвенции ООН об изменении климата (РКИК ООН) подготовлены в соответствие с со следующими решениями конференций сторон конвенции и ПС:</w:t>
            </w:r>
            <w:r>
              <w:rPr>
                <w:rFonts w:asciiTheme="minorHAnsi" w:hAnsiTheme="minorHAnsi" w:cstheme="minorHAnsi"/>
              </w:rPr>
              <w:t xml:space="preserve"> </w:t>
            </w:r>
            <w:r w:rsidRPr="006B2B08">
              <w:rPr>
                <w:rFonts w:asciiTheme="minorHAnsi" w:eastAsiaTheme="majorEastAsia" w:hAnsiTheme="minorHAnsi" w:cstheme="minorHAnsi"/>
              </w:rPr>
              <w:t>Решением 1/CP.21</w:t>
            </w:r>
            <w:r>
              <w:rPr>
                <w:rStyle w:val="af"/>
                <w:rFonts w:asciiTheme="minorHAnsi" w:eastAsiaTheme="majorEastAsia" w:hAnsiTheme="minorHAnsi" w:cstheme="minorHAnsi"/>
              </w:rPr>
              <w:footnoteReference w:id="2"/>
            </w:r>
            <w:r>
              <w:rPr>
                <w:rFonts w:asciiTheme="minorHAnsi" w:eastAsiaTheme="majorEastAsia" w:hAnsiTheme="minorHAnsi" w:cstheme="minorHAnsi"/>
              </w:rPr>
              <w:t xml:space="preserve">; Решением </w:t>
            </w:r>
            <w:r w:rsidRPr="0005174A">
              <w:rPr>
                <w:rFonts w:asciiTheme="minorHAnsi" w:eastAsiaTheme="majorEastAsia" w:hAnsiTheme="minorHAnsi" w:cstheme="minorHAnsi"/>
              </w:rPr>
              <w:t>4/CMA.1</w:t>
            </w:r>
            <w:r>
              <w:rPr>
                <w:rStyle w:val="af"/>
                <w:rFonts w:asciiTheme="minorHAnsi" w:eastAsiaTheme="majorEastAsia" w:hAnsiTheme="minorHAnsi" w:cstheme="minorHAnsi"/>
              </w:rPr>
              <w:footnoteReference w:id="3"/>
            </w:r>
            <w:r>
              <w:rPr>
                <w:rFonts w:asciiTheme="minorHAnsi" w:eastAsiaTheme="majorEastAsia" w:hAnsiTheme="minorHAnsi" w:cstheme="minorHAnsi"/>
              </w:rPr>
              <w:t>; Решением</w:t>
            </w:r>
            <w:r w:rsidRPr="00480DC2">
              <w:rPr>
                <w:rFonts w:asciiTheme="minorHAnsi" w:eastAsiaTheme="majorEastAsia" w:hAnsiTheme="minorHAnsi" w:cstheme="minorHAnsi"/>
              </w:rPr>
              <w:t xml:space="preserve"> 9/CMA.1</w:t>
            </w:r>
            <w:r>
              <w:rPr>
                <w:rStyle w:val="af"/>
                <w:rFonts w:asciiTheme="minorHAnsi" w:eastAsiaTheme="majorEastAsia" w:hAnsiTheme="minorHAnsi" w:cstheme="minorHAnsi"/>
              </w:rPr>
              <w:footnoteReference w:id="4"/>
            </w:r>
            <w:r>
              <w:rPr>
                <w:rFonts w:asciiTheme="minorHAnsi" w:eastAsiaTheme="majorEastAsia" w:hAnsiTheme="minorHAnsi" w:cstheme="minorHAnsi"/>
              </w:rPr>
              <w:t xml:space="preserve">; Решением </w:t>
            </w:r>
            <w:r w:rsidRPr="00480DC2">
              <w:rPr>
                <w:rFonts w:asciiTheme="minorHAnsi" w:eastAsiaTheme="majorEastAsia" w:hAnsiTheme="minorHAnsi" w:cstheme="minorHAnsi"/>
              </w:rPr>
              <w:t>18/CMA.1</w:t>
            </w:r>
            <w:r>
              <w:rPr>
                <w:rStyle w:val="af"/>
                <w:rFonts w:asciiTheme="minorHAnsi" w:eastAsiaTheme="majorEastAsia" w:hAnsiTheme="minorHAnsi" w:cstheme="minorHAnsi"/>
              </w:rPr>
              <w:footnoteReference w:id="5"/>
            </w:r>
          </w:p>
          <w:p w14:paraId="224421AA" w14:textId="1D8B9EDA" w:rsidR="001D6437" w:rsidRPr="003C56B9" w:rsidRDefault="00190A6D" w:rsidP="001D6437">
            <w:pPr>
              <w:jc w:val="both"/>
              <w:rPr>
                <w:rFonts w:asciiTheme="minorHAnsi" w:hAnsiTheme="minorHAnsi" w:cstheme="minorHAnsi"/>
              </w:rPr>
            </w:pPr>
            <w:r>
              <w:rPr>
                <w:rFonts w:asciiTheme="minorHAnsi" w:hAnsiTheme="minorHAnsi" w:cstheme="minorHAnsi"/>
              </w:rPr>
              <w:t>Разработка нового ОНУВ КР была поддержана Партнерством ОНУВ и проектом ПРООН Климатическая перспе</w:t>
            </w:r>
            <w:r w:rsidR="00CE339D">
              <w:rPr>
                <w:rFonts w:asciiTheme="minorHAnsi" w:hAnsiTheme="minorHAnsi" w:cstheme="minorHAnsi"/>
              </w:rPr>
              <w:t>ктива</w:t>
            </w:r>
            <w:r w:rsidR="001D6437">
              <w:rPr>
                <w:rFonts w:asciiTheme="minorHAnsi" w:hAnsiTheme="minorHAnsi" w:cstheme="minorHAnsi"/>
              </w:rPr>
              <w:t xml:space="preserve">. Процесс разработки </w:t>
            </w:r>
            <w:r w:rsidR="00CE339D">
              <w:rPr>
                <w:rFonts w:asciiTheme="minorHAnsi" w:hAnsiTheme="minorHAnsi" w:cstheme="minorHAnsi"/>
              </w:rPr>
              <w:t>проводил</w:t>
            </w:r>
            <w:r w:rsidR="001D6437">
              <w:rPr>
                <w:rFonts w:asciiTheme="minorHAnsi" w:hAnsiTheme="minorHAnsi" w:cstheme="minorHAnsi"/>
              </w:rPr>
              <w:t>ся под руководством</w:t>
            </w:r>
            <w:r w:rsidR="00CE339D">
              <w:rPr>
                <w:rFonts w:asciiTheme="minorHAnsi" w:hAnsiTheme="minorHAnsi" w:cstheme="minorHAnsi"/>
              </w:rPr>
              <w:t xml:space="preserve"> Министерств</w:t>
            </w:r>
            <w:r w:rsidR="001D6437">
              <w:rPr>
                <w:rFonts w:asciiTheme="minorHAnsi" w:hAnsiTheme="minorHAnsi" w:cstheme="minorHAnsi"/>
              </w:rPr>
              <w:t xml:space="preserve">а </w:t>
            </w:r>
            <w:r w:rsidR="00CE339D">
              <w:rPr>
                <w:rFonts w:asciiTheme="minorHAnsi" w:hAnsiTheme="minorHAnsi" w:cstheme="minorHAnsi"/>
              </w:rPr>
              <w:t>экономики и финансов КР</w:t>
            </w:r>
            <w:r w:rsidR="00B84CC3">
              <w:rPr>
                <w:rFonts w:asciiTheme="minorHAnsi" w:hAnsiTheme="minorHAnsi" w:cstheme="minorHAnsi"/>
              </w:rPr>
              <w:t xml:space="preserve">, созданной </w:t>
            </w:r>
            <w:r w:rsidR="00D56209">
              <w:rPr>
                <w:rFonts w:asciiTheme="minorHAnsi" w:hAnsiTheme="minorHAnsi" w:cstheme="minorHAnsi"/>
              </w:rPr>
              <w:t>межведомственной рабочей группой</w:t>
            </w:r>
            <w:r w:rsidR="00B84CC3">
              <w:rPr>
                <w:rFonts w:asciiTheme="minorHAnsi" w:hAnsiTheme="minorHAnsi" w:cstheme="minorHAnsi"/>
              </w:rPr>
              <w:t xml:space="preserve"> (МРГ)</w:t>
            </w:r>
            <w:r w:rsidR="00CE339D">
              <w:rPr>
                <w:rFonts w:asciiTheme="minorHAnsi" w:hAnsiTheme="minorHAnsi" w:cstheme="minorHAnsi"/>
              </w:rPr>
              <w:t xml:space="preserve"> </w:t>
            </w:r>
            <w:r w:rsidR="00B84CC3">
              <w:rPr>
                <w:rFonts w:asciiTheme="minorHAnsi" w:hAnsiTheme="minorHAnsi" w:cstheme="minorHAnsi"/>
              </w:rPr>
              <w:t>с привлечением национальной и международной экспертизы. Для вовл</w:t>
            </w:r>
            <w:r w:rsidR="00AB73C0">
              <w:rPr>
                <w:rFonts w:asciiTheme="minorHAnsi" w:hAnsiTheme="minorHAnsi" w:cstheme="minorHAnsi"/>
              </w:rPr>
              <w:t xml:space="preserve">ечения в процесс разработки всех групп интересов в стране были проведены национальные </w:t>
            </w:r>
            <w:r w:rsidR="00B84CC3">
              <w:rPr>
                <w:rFonts w:asciiTheme="minorHAnsi" w:hAnsiTheme="minorHAnsi" w:cstheme="minorHAnsi"/>
              </w:rPr>
              <w:t xml:space="preserve">консультации </w:t>
            </w:r>
            <w:r w:rsidR="00AB73C0">
              <w:rPr>
                <w:rFonts w:asciiTheme="minorHAnsi" w:hAnsiTheme="minorHAnsi" w:cstheme="minorHAnsi"/>
              </w:rPr>
              <w:t>с</w:t>
            </w:r>
            <w:r w:rsidR="001D6437">
              <w:rPr>
                <w:rFonts w:asciiTheme="minorHAnsi" w:hAnsiTheme="minorHAnsi" w:cstheme="minorHAnsi"/>
              </w:rPr>
              <w:t xml:space="preserve"> широк</w:t>
            </w:r>
            <w:r w:rsidR="00AB73C0">
              <w:rPr>
                <w:rFonts w:asciiTheme="minorHAnsi" w:hAnsiTheme="minorHAnsi" w:cstheme="minorHAnsi"/>
              </w:rPr>
              <w:t>им</w:t>
            </w:r>
            <w:r w:rsidR="001D6437">
              <w:rPr>
                <w:rFonts w:asciiTheme="minorHAnsi" w:hAnsiTheme="minorHAnsi" w:cstheme="minorHAnsi"/>
              </w:rPr>
              <w:t xml:space="preserve"> круг</w:t>
            </w:r>
            <w:r w:rsidR="00AB73C0">
              <w:rPr>
                <w:rFonts w:asciiTheme="minorHAnsi" w:hAnsiTheme="minorHAnsi" w:cstheme="minorHAnsi"/>
              </w:rPr>
              <w:t>ом</w:t>
            </w:r>
            <w:r w:rsidR="001D6437">
              <w:rPr>
                <w:rFonts w:asciiTheme="minorHAnsi" w:hAnsiTheme="minorHAnsi" w:cstheme="minorHAnsi"/>
              </w:rPr>
              <w:t xml:space="preserve"> заинтересованных сторон </w:t>
            </w:r>
            <w:r w:rsidR="00CE339D">
              <w:rPr>
                <w:rFonts w:asciiTheme="minorHAnsi" w:hAnsiTheme="minorHAnsi" w:cstheme="minorHAnsi"/>
              </w:rPr>
              <w:t>национального и субнационального уровней.</w:t>
            </w:r>
            <w:r w:rsidR="001D6437">
              <w:rPr>
                <w:rFonts w:asciiTheme="minorHAnsi" w:hAnsiTheme="minorHAnsi" w:cstheme="minorHAnsi"/>
              </w:rPr>
              <w:t xml:space="preserve"> </w:t>
            </w:r>
            <w:r w:rsidR="00D56209">
              <w:rPr>
                <w:rFonts w:asciiTheme="minorHAnsi" w:hAnsiTheme="minorHAnsi" w:cstheme="minorHAnsi"/>
              </w:rPr>
              <w:t>В</w:t>
            </w:r>
            <w:r w:rsidR="00AB73C0">
              <w:rPr>
                <w:rFonts w:asciiTheme="minorHAnsi" w:hAnsiTheme="minorHAnsi" w:cstheme="minorHAnsi"/>
              </w:rPr>
              <w:t xml:space="preserve">сего в </w:t>
            </w:r>
            <w:r w:rsidR="00D56209">
              <w:rPr>
                <w:rFonts w:asciiTheme="minorHAnsi" w:hAnsiTheme="minorHAnsi" w:cstheme="minorHAnsi"/>
              </w:rPr>
              <w:t xml:space="preserve">ходе национальных консультаций было организовано 22 технических </w:t>
            </w:r>
            <w:r w:rsidR="00AB73C0">
              <w:rPr>
                <w:rFonts w:asciiTheme="minorHAnsi" w:hAnsiTheme="minorHAnsi" w:cstheme="minorHAnsi"/>
              </w:rPr>
              <w:t>секторальных круглых</w:t>
            </w:r>
            <w:r w:rsidR="00D56209">
              <w:rPr>
                <w:rFonts w:asciiTheme="minorHAnsi" w:hAnsiTheme="minorHAnsi" w:cstheme="minorHAnsi"/>
              </w:rPr>
              <w:t xml:space="preserve"> </w:t>
            </w:r>
            <w:proofErr w:type="gramStart"/>
            <w:r w:rsidR="00D56209">
              <w:rPr>
                <w:rFonts w:asciiTheme="minorHAnsi" w:hAnsiTheme="minorHAnsi" w:cstheme="minorHAnsi"/>
              </w:rPr>
              <w:t>стол</w:t>
            </w:r>
            <w:r w:rsidR="00AB73C0">
              <w:rPr>
                <w:rFonts w:asciiTheme="minorHAnsi" w:hAnsiTheme="minorHAnsi" w:cstheme="minorHAnsi"/>
              </w:rPr>
              <w:t>ов</w:t>
            </w:r>
            <w:proofErr w:type="gramEnd"/>
            <w:r w:rsidR="00AB73C0">
              <w:rPr>
                <w:rFonts w:asciiTheme="minorHAnsi" w:hAnsiTheme="minorHAnsi" w:cstheme="minorHAnsi"/>
              </w:rPr>
              <w:t>,</w:t>
            </w:r>
            <w:r w:rsidR="003C56B9">
              <w:rPr>
                <w:rFonts w:asciiTheme="minorHAnsi" w:hAnsiTheme="minorHAnsi" w:cstheme="minorHAnsi"/>
              </w:rPr>
              <w:t xml:space="preserve"> 3 национальных</w:t>
            </w:r>
            <w:r w:rsidR="00AB73C0">
              <w:rPr>
                <w:rFonts w:asciiTheme="minorHAnsi" w:hAnsiTheme="minorHAnsi" w:cstheme="minorHAnsi"/>
              </w:rPr>
              <w:t xml:space="preserve"> и </w:t>
            </w:r>
            <w:r w:rsidR="003C56B9" w:rsidRPr="003C56B9">
              <w:rPr>
                <w:rFonts w:asciiTheme="minorHAnsi" w:hAnsiTheme="minorHAnsi" w:cstheme="minorHAnsi"/>
              </w:rPr>
              <w:t xml:space="preserve">3 </w:t>
            </w:r>
            <w:r w:rsidR="003C56B9">
              <w:rPr>
                <w:rFonts w:asciiTheme="minorHAnsi" w:hAnsiTheme="minorHAnsi" w:cstheme="minorHAnsi"/>
              </w:rPr>
              <w:t>региональных семинаров.</w:t>
            </w:r>
          </w:p>
          <w:p w14:paraId="2ACC3E51" w14:textId="77777777" w:rsidR="000C783E" w:rsidRDefault="001D6437" w:rsidP="0019717B">
            <w:pPr>
              <w:jc w:val="both"/>
              <w:rPr>
                <w:rFonts w:asciiTheme="minorHAnsi" w:hAnsiTheme="minorHAnsi" w:cstheme="minorHAnsi"/>
              </w:rPr>
            </w:pPr>
            <w:r>
              <w:rPr>
                <w:rFonts w:asciiTheme="minorHAnsi" w:hAnsiTheme="minorHAnsi" w:cstheme="minorHAnsi"/>
              </w:rPr>
              <w:t xml:space="preserve">Кроме того, в процесс разработки ОНУВ 2 на разных этапах включались </w:t>
            </w:r>
            <w:r w:rsidR="00903C16">
              <w:rPr>
                <w:rFonts w:asciiTheme="minorHAnsi" w:hAnsiTheme="minorHAnsi" w:cstheme="minorHAnsi"/>
                <w:lang w:val="en-US"/>
              </w:rPr>
              <w:t>GIZ</w:t>
            </w:r>
            <w:r w:rsidR="00903C16" w:rsidRPr="00903C16">
              <w:rPr>
                <w:rFonts w:asciiTheme="minorHAnsi" w:hAnsiTheme="minorHAnsi" w:cstheme="minorHAnsi"/>
              </w:rPr>
              <w:t xml:space="preserve">, </w:t>
            </w:r>
            <w:r w:rsidR="00903C16">
              <w:rPr>
                <w:rFonts w:asciiTheme="minorHAnsi" w:hAnsiTheme="minorHAnsi" w:cstheme="minorHAnsi"/>
                <w:lang w:val="en-US"/>
              </w:rPr>
              <w:t>FAO</w:t>
            </w:r>
            <w:r w:rsidR="00903C16">
              <w:rPr>
                <w:rFonts w:asciiTheme="minorHAnsi" w:hAnsiTheme="minorHAnsi" w:cstheme="minorHAnsi"/>
              </w:rPr>
              <w:t xml:space="preserve">, </w:t>
            </w:r>
            <w:r w:rsidR="00903C16">
              <w:rPr>
                <w:rFonts w:asciiTheme="minorHAnsi" w:hAnsiTheme="minorHAnsi" w:cstheme="minorHAnsi"/>
                <w:lang w:val="en-US"/>
              </w:rPr>
              <w:t>IRENA</w:t>
            </w:r>
            <w:r w:rsidR="00903C16" w:rsidRPr="00903C16">
              <w:rPr>
                <w:rFonts w:asciiTheme="minorHAnsi" w:hAnsiTheme="minorHAnsi" w:cstheme="minorHAnsi"/>
              </w:rPr>
              <w:t xml:space="preserve">, </w:t>
            </w:r>
            <w:r w:rsidR="00903C16">
              <w:rPr>
                <w:rFonts w:asciiTheme="minorHAnsi" w:hAnsiTheme="minorHAnsi" w:cstheme="minorHAnsi"/>
                <w:lang w:val="en-US"/>
              </w:rPr>
              <w:t>IFAD</w:t>
            </w:r>
            <w:r w:rsidR="00903C16" w:rsidRPr="00903C16">
              <w:rPr>
                <w:rFonts w:asciiTheme="minorHAnsi" w:hAnsiTheme="minorHAnsi" w:cstheme="minorHAnsi"/>
              </w:rPr>
              <w:t xml:space="preserve">, </w:t>
            </w:r>
            <w:r w:rsidR="00903C16">
              <w:rPr>
                <w:rFonts w:asciiTheme="minorHAnsi" w:hAnsiTheme="minorHAnsi" w:cstheme="minorHAnsi"/>
                <w:lang w:val="en-US"/>
              </w:rPr>
              <w:t>UNICEF</w:t>
            </w:r>
            <w:r w:rsidR="00903C16">
              <w:rPr>
                <w:rFonts w:asciiTheme="minorHAnsi" w:hAnsiTheme="minorHAnsi" w:cstheme="minorHAnsi"/>
              </w:rPr>
              <w:t>,</w:t>
            </w:r>
            <w:r w:rsidR="00903C16" w:rsidRPr="00903C16">
              <w:rPr>
                <w:rFonts w:asciiTheme="minorHAnsi" w:hAnsiTheme="minorHAnsi" w:cstheme="minorHAnsi"/>
              </w:rPr>
              <w:t xml:space="preserve"> </w:t>
            </w:r>
            <w:r w:rsidR="00903C16">
              <w:rPr>
                <w:rFonts w:asciiTheme="minorHAnsi" w:hAnsiTheme="minorHAnsi" w:cstheme="minorHAnsi"/>
                <w:lang w:val="en-US"/>
              </w:rPr>
              <w:t>FCO</w:t>
            </w:r>
            <w:r w:rsidR="00AB73C0">
              <w:rPr>
                <w:rFonts w:asciiTheme="minorHAnsi" w:hAnsiTheme="minorHAnsi" w:cstheme="minorHAnsi"/>
              </w:rPr>
              <w:t>,</w:t>
            </w:r>
            <w:r w:rsidR="00AB73C0" w:rsidRPr="00AB73C0">
              <w:rPr>
                <w:rFonts w:asciiTheme="minorHAnsi" w:hAnsiTheme="minorHAnsi" w:cstheme="minorHAnsi"/>
              </w:rPr>
              <w:t xml:space="preserve"> </w:t>
            </w:r>
            <w:r w:rsidR="00AB73C0">
              <w:rPr>
                <w:rFonts w:asciiTheme="minorHAnsi" w:hAnsiTheme="minorHAnsi" w:cstheme="minorHAnsi"/>
                <w:lang w:val="en-US"/>
              </w:rPr>
              <w:t>GEF</w:t>
            </w:r>
            <w:r w:rsidR="00903C16">
              <w:rPr>
                <w:rFonts w:asciiTheme="minorHAnsi" w:hAnsiTheme="minorHAnsi" w:cstheme="minorHAnsi"/>
              </w:rPr>
              <w:t xml:space="preserve"> </w:t>
            </w:r>
            <w:r w:rsidR="00AB73C0">
              <w:rPr>
                <w:rFonts w:asciiTheme="minorHAnsi" w:hAnsiTheme="minorHAnsi" w:cstheme="minorHAnsi"/>
                <w:lang w:val="en-US"/>
              </w:rPr>
              <w:t>SGP</w:t>
            </w:r>
            <w:r w:rsidR="00AB73C0" w:rsidRPr="00AB73C0">
              <w:rPr>
                <w:rFonts w:asciiTheme="minorHAnsi" w:hAnsiTheme="minorHAnsi" w:cstheme="minorHAnsi"/>
              </w:rPr>
              <w:t xml:space="preserve"> </w:t>
            </w:r>
            <w:r w:rsidR="005C7D1C">
              <w:rPr>
                <w:rFonts w:asciiTheme="minorHAnsi" w:hAnsiTheme="minorHAnsi" w:cstheme="minorHAnsi"/>
              </w:rPr>
              <w:t>и другие международные партнеры по развитию</w:t>
            </w:r>
            <w:r w:rsidR="0019717B">
              <w:rPr>
                <w:rFonts w:asciiTheme="minorHAnsi" w:hAnsiTheme="minorHAnsi" w:cstheme="minorHAnsi"/>
              </w:rPr>
              <w:t>, внося свой вклад в его подготовку</w:t>
            </w:r>
            <w:r w:rsidR="005C7D1C">
              <w:rPr>
                <w:rFonts w:asciiTheme="minorHAnsi" w:hAnsiTheme="minorHAnsi" w:cstheme="minorHAnsi"/>
              </w:rPr>
              <w:t>.</w:t>
            </w:r>
          </w:p>
          <w:p w14:paraId="787F6ECE" w14:textId="77777777" w:rsidR="006942E1" w:rsidRPr="000D00D9" w:rsidRDefault="006942E1" w:rsidP="0019717B">
            <w:pPr>
              <w:jc w:val="both"/>
              <w:rPr>
                <w:rFonts w:asciiTheme="minorHAnsi" w:hAnsiTheme="minorHAnsi" w:cstheme="minorHAnsi"/>
              </w:rPr>
            </w:pPr>
          </w:p>
        </w:tc>
      </w:tr>
      <w:tr w:rsidR="00315D89" w:rsidRPr="000D00D9" w14:paraId="2BE54472" w14:textId="77777777" w:rsidTr="006942E1">
        <w:tc>
          <w:tcPr>
            <w:tcW w:w="9668" w:type="dxa"/>
            <w:gridSpan w:val="10"/>
            <w:shd w:val="clear" w:color="auto" w:fill="DEEAF6" w:themeFill="accent1" w:themeFillTint="33"/>
          </w:tcPr>
          <w:p w14:paraId="4080E530" w14:textId="77777777" w:rsidR="00315D89" w:rsidRPr="000D00D9" w:rsidRDefault="003C56B9" w:rsidP="003C56B9">
            <w:pPr>
              <w:jc w:val="center"/>
              <w:rPr>
                <w:rFonts w:cs="Calibri"/>
                <w:b/>
              </w:rPr>
            </w:pPr>
            <w:r>
              <w:rPr>
                <w:rFonts w:cs="Calibri"/>
                <w:b/>
              </w:rPr>
              <w:t>НАЦИОНАЛЬНЫЕ УСЛОВИЯ</w:t>
            </w:r>
          </w:p>
        </w:tc>
      </w:tr>
      <w:tr w:rsidR="00315D89" w:rsidRPr="000D00D9" w14:paraId="32C20717" w14:textId="77777777" w:rsidTr="006474A4">
        <w:tc>
          <w:tcPr>
            <w:tcW w:w="9668" w:type="dxa"/>
            <w:gridSpan w:val="10"/>
            <w:shd w:val="clear" w:color="auto" w:fill="auto"/>
          </w:tcPr>
          <w:p w14:paraId="43D90CB9" w14:textId="383A2CBA" w:rsidR="00BF2E5A" w:rsidRDefault="00523661" w:rsidP="003D252D">
            <w:pPr>
              <w:jc w:val="both"/>
              <w:rPr>
                <w:rFonts w:cs="Calibri"/>
              </w:rPr>
            </w:pPr>
            <w:r>
              <w:rPr>
                <w:rFonts w:cs="Calibri"/>
              </w:rPr>
              <w:t>Поскольку ОНУВ 1 представлял базо</w:t>
            </w:r>
            <w:r w:rsidR="0034731A">
              <w:rPr>
                <w:rFonts w:cs="Calibri"/>
              </w:rPr>
              <w:t>в</w:t>
            </w:r>
            <w:r>
              <w:rPr>
                <w:rFonts w:cs="Calibri"/>
              </w:rPr>
              <w:t xml:space="preserve">ым годом для принятия климатических действий 2010 г., далее представляется краткая информация о национальном контексте реализации </w:t>
            </w:r>
            <w:r w:rsidR="003D252D">
              <w:rPr>
                <w:rFonts w:cs="Calibri"/>
              </w:rPr>
              <w:t>климатических</w:t>
            </w:r>
            <w:r>
              <w:rPr>
                <w:rFonts w:cs="Calibri"/>
              </w:rPr>
              <w:t xml:space="preserve"> мер адаптации и </w:t>
            </w:r>
            <w:proofErr w:type="spellStart"/>
            <w:r>
              <w:rPr>
                <w:rFonts w:cs="Calibri"/>
              </w:rPr>
              <w:t>митигаци</w:t>
            </w:r>
            <w:r w:rsidR="004E7641">
              <w:rPr>
                <w:rFonts w:cs="Calibri"/>
              </w:rPr>
              <w:t>и</w:t>
            </w:r>
            <w:proofErr w:type="spellEnd"/>
            <w:r w:rsidR="004E7641">
              <w:rPr>
                <w:rFonts w:cs="Calibri"/>
              </w:rPr>
              <w:t xml:space="preserve">. </w:t>
            </w:r>
            <w:r w:rsidR="003C56B9">
              <w:rPr>
                <w:rFonts w:cs="Calibri"/>
              </w:rPr>
              <w:t>П</w:t>
            </w:r>
            <w:r w:rsidR="004E7641">
              <w:rPr>
                <w:rFonts w:cs="Calibri"/>
              </w:rPr>
              <w:t>ериод</w:t>
            </w:r>
            <w:r w:rsidR="003C56B9">
              <w:rPr>
                <w:rFonts w:cs="Calibri"/>
              </w:rPr>
              <w:t xml:space="preserve"> 201</w:t>
            </w:r>
            <w:r w:rsidR="004E7641">
              <w:rPr>
                <w:rFonts w:cs="Calibri"/>
              </w:rPr>
              <w:t>0 -</w:t>
            </w:r>
            <w:r w:rsidR="003C56B9">
              <w:rPr>
                <w:rFonts w:cs="Calibri"/>
              </w:rPr>
              <w:t xml:space="preserve"> 2020 г</w:t>
            </w:r>
            <w:r w:rsidR="004E7641">
              <w:rPr>
                <w:rFonts w:cs="Calibri"/>
              </w:rPr>
              <w:t>г</w:t>
            </w:r>
            <w:r w:rsidR="003C56B9">
              <w:rPr>
                <w:rFonts w:cs="Calibri"/>
              </w:rPr>
              <w:t>. был ознаменован рядом внутриполитических изменений,</w:t>
            </w:r>
            <w:r w:rsidR="0095111F">
              <w:rPr>
                <w:rFonts w:cs="Calibri"/>
              </w:rPr>
              <w:t xml:space="preserve"> </w:t>
            </w:r>
            <w:r w:rsidR="004E7641">
              <w:rPr>
                <w:rFonts w:cs="Calibri"/>
              </w:rPr>
              <w:t>дважды свержением политического режима, межэтническими столкновениями, переходом к парламентской республике и обратно на президентский путь государственного управления, кульминацией которого стал</w:t>
            </w:r>
            <w:r w:rsidR="0095111F">
              <w:rPr>
                <w:rFonts w:cs="Calibri"/>
              </w:rPr>
              <w:t xml:space="preserve"> референдум и принятие новой редакции Конституции Кыргызской Республики</w:t>
            </w:r>
            <w:r w:rsidR="000410BA">
              <w:rPr>
                <w:rFonts w:cs="Calibri"/>
              </w:rPr>
              <w:t xml:space="preserve">, </w:t>
            </w:r>
            <w:r w:rsidR="0095111F">
              <w:rPr>
                <w:rFonts w:cs="Calibri"/>
              </w:rPr>
              <w:t>обозначивш</w:t>
            </w:r>
            <w:r w:rsidR="000410BA">
              <w:rPr>
                <w:rFonts w:cs="Calibri"/>
              </w:rPr>
              <w:t>ей</w:t>
            </w:r>
            <w:r w:rsidR="0095111F">
              <w:rPr>
                <w:rFonts w:cs="Calibri"/>
              </w:rPr>
              <w:t xml:space="preserve"> стремление к переходу Кыргызстана на устойчивый</w:t>
            </w:r>
            <w:r w:rsidR="000410BA">
              <w:rPr>
                <w:rFonts w:cs="Calibri"/>
              </w:rPr>
              <w:t xml:space="preserve"> демократический </w:t>
            </w:r>
            <w:r w:rsidR="0095111F">
              <w:rPr>
                <w:rFonts w:cs="Calibri"/>
              </w:rPr>
              <w:t>путь развития.</w:t>
            </w:r>
            <w:r>
              <w:rPr>
                <w:rFonts w:cs="Calibri"/>
              </w:rPr>
              <w:t xml:space="preserve"> Социально-экономическое развитие Кыргызстана в указанный период </w:t>
            </w:r>
            <w:r w:rsidR="000410BA">
              <w:rPr>
                <w:rFonts w:cs="Calibri"/>
              </w:rPr>
              <w:t xml:space="preserve">было </w:t>
            </w:r>
            <w:r w:rsidR="002A1F2F">
              <w:rPr>
                <w:rFonts w:cs="Calibri"/>
              </w:rPr>
              <w:t>обусловлено</w:t>
            </w:r>
            <w:r w:rsidR="000410BA">
              <w:rPr>
                <w:rFonts w:cs="Calibri"/>
              </w:rPr>
              <w:t xml:space="preserve"> как </w:t>
            </w:r>
            <w:proofErr w:type="gramStart"/>
            <w:r w:rsidR="000410BA">
              <w:rPr>
                <w:rFonts w:cs="Calibri"/>
              </w:rPr>
              <w:t>выше указанными</w:t>
            </w:r>
            <w:proofErr w:type="gramEnd"/>
            <w:r w:rsidR="000410BA">
              <w:rPr>
                <w:rFonts w:cs="Calibri"/>
              </w:rPr>
              <w:t xml:space="preserve"> политическими процессами, так и международной </w:t>
            </w:r>
            <w:r w:rsidR="002A1F2F">
              <w:rPr>
                <w:rFonts w:cs="Calibri"/>
              </w:rPr>
              <w:t>конъюнктурой</w:t>
            </w:r>
            <w:r w:rsidR="000410BA">
              <w:rPr>
                <w:rFonts w:cs="Calibri"/>
              </w:rPr>
              <w:t xml:space="preserve"> развития</w:t>
            </w:r>
            <w:r w:rsidR="002A1F2F">
              <w:rPr>
                <w:rFonts w:cs="Calibri"/>
              </w:rPr>
              <w:t xml:space="preserve">, финансовым кризисом, и, наконец, пандемией </w:t>
            </w:r>
            <w:r w:rsidR="002A1F2F">
              <w:rPr>
                <w:rFonts w:cs="Calibri"/>
                <w:lang w:val="en-US"/>
              </w:rPr>
              <w:t>COVID</w:t>
            </w:r>
            <w:r w:rsidR="002A1F2F" w:rsidRPr="002A1F2F">
              <w:rPr>
                <w:rFonts w:cs="Calibri"/>
              </w:rPr>
              <w:t>-19</w:t>
            </w:r>
            <w:r w:rsidR="002A1F2F">
              <w:rPr>
                <w:rFonts w:cs="Calibri"/>
              </w:rPr>
              <w:t>.</w:t>
            </w:r>
          </w:p>
          <w:p w14:paraId="157F935F" w14:textId="630FD56F" w:rsidR="00315D89" w:rsidRPr="002A1F2F" w:rsidRDefault="002A1F2F" w:rsidP="003D252D">
            <w:pPr>
              <w:jc w:val="both"/>
              <w:rPr>
                <w:rFonts w:cs="Calibri"/>
              </w:rPr>
            </w:pPr>
            <w:r>
              <w:rPr>
                <w:rFonts w:cs="Calibri"/>
              </w:rPr>
              <w:t>Основные показатели</w:t>
            </w:r>
            <w:r w:rsidR="004B68AF">
              <w:rPr>
                <w:rFonts w:cs="Calibri"/>
              </w:rPr>
              <w:t xml:space="preserve"> развития </w:t>
            </w:r>
            <w:r>
              <w:rPr>
                <w:rFonts w:cs="Calibri"/>
              </w:rPr>
              <w:t>и их динамика представлены ниже.</w:t>
            </w:r>
          </w:p>
          <w:p w14:paraId="5A4561B3" w14:textId="77777777" w:rsidR="0095111F" w:rsidRPr="003C56B9" w:rsidRDefault="0095111F" w:rsidP="003D252D">
            <w:pPr>
              <w:jc w:val="both"/>
              <w:rPr>
                <w:rFonts w:cs="Calibri"/>
              </w:rPr>
            </w:pPr>
          </w:p>
        </w:tc>
      </w:tr>
      <w:tr w:rsidR="00F35715" w:rsidRPr="002C5378" w14:paraId="18BA122B" w14:textId="77777777" w:rsidTr="0019717B">
        <w:tc>
          <w:tcPr>
            <w:tcW w:w="3573" w:type="dxa"/>
            <w:gridSpan w:val="2"/>
            <w:shd w:val="clear" w:color="auto" w:fill="F2F2F2" w:themeFill="background1" w:themeFillShade="F2"/>
            <w:vAlign w:val="center"/>
          </w:tcPr>
          <w:p w14:paraId="5896C8E2" w14:textId="77777777" w:rsidR="00F35715" w:rsidRPr="002C5378" w:rsidRDefault="00F35715" w:rsidP="00F35715">
            <w:pPr>
              <w:jc w:val="center"/>
              <w:rPr>
                <w:rFonts w:asciiTheme="minorHAnsi" w:hAnsiTheme="minorHAnsi" w:cstheme="minorHAnsi"/>
                <w:b/>
                <w:sz w:val="20"/>
                <w:szCs w:val="20"/>
              </w:rPr>
            </w:pPr>
            <w:r w:rsidRPr="002C5378">
              <w:rPr>
                <w:rFonts w:asciiTheme="minorHAnsi" w:hAnsiTheme="minorHAnsi" w:cstheme="minorHAnsi"/>
                <w:b/>
                <w:sz w:val="20"/>
                <w:szCs w:val="20"/>
              </w:rPr>
              <w:t>П</w:t>
            </w:r>
            <w:r w:rsidR="004B68AF" w:rsidRPr="002C5378">
              <w:rPr>
                <w:rFonts w:asciiTheme="minorHAnsi" w:hAnsiTheme="minorHAnsi" w:cstheme="minorHAnsi"/>
                <w:b/>
                <w:sz w:val="20"/>
                <w:szCs w:val="20"/>
              </w:rPr>
              <w:t>оказатели</w:t>
            </w:r>
          </w:p>
        </w:tc>
        <w:tc>
          <w:tcPr>
            <w:tcW w:w="1559" w:type="dxa"/>
            <w:gridSpan w:val="2"/>
            <w:shd w:val="clear" w:color="auto" w:fill="F2F2F2" w:themeFill="background1" w:themeFillShade="F2"/>
            <w:vAlign w:val="center"/>
          </w:tcPr>
          <w:p w14:paraId="2BA5638A" w14:textId="77777777" w:rsidR="00F35715" w:rsidRPr="002C5378" w:rsidRDefault="00F35715" w:rsidP="00F35715">
            <w:pPr>
              <w:jc w:val="center"/>
              <w:rPr>
                <w:rFonts w:asciiTheme="minorHAnsi" w:hAnsiTheme="minorHAnsi" w:cstheme="minorHAnsi"/>
                <w:b/>
                <w:sz w:val="20"/>
                <w:szCs w:val="20"/>
              </w:rPr>
            </w:pPr>
            <w:r w:rsidRPr="002C5378">
              <w:rPr>
                <w:rFonts w:asciiTheme="minorHAnsi" w:hAnsiTheme="minorHAnsi" w:cstheme="minorHAnsi"/>
                <w:b/>
                <w:sz w:val="20"/>
                <w:szCs w:val="20"/>
              </w:rPr>
              <w:t>Единица измерения</w:t>
            </w:r>
          </w:p>
        </w:tc>
        <w:tc>
          <w:tcPr>
            <w:tcW w:w="1417" w:type="dxa"/>
            <w:gridSpan w:val="2"/>
            <w:shd w:val="clear" w:color="auto" w:fill="F2F2F2" w:themeFill="background1" w:themeFillShade="F2"/>
            <w:vAlign w:val="center"/>
          </w:tcPr>
          <w:p w14:paraId="02E86C05" w14:textId="77777777" w:rsidR="00F35715" w:rsidRPr="002C5378" w:rsidRDefault="00F35715" w:rsidP="00F35715">
            <w:pPr>
              <w:jc w:val="center"/>
              <w:rPr>
                <w:rFonts w:asciiTheme="minorHAnsi" w:hAnsiTheme="minorHAnsi" w:cstheme="minorHAnsi"/>
                <w:b/>
                <w:sz w:val="20"/>
                <w:szCs w:val="20"/>
              </w:rPr>
            </w:pPr>
            <w:r w:rsidRPr="002C5378">
              <w:rPr>
                <w:rFonts w:asciiTheme="minorHAnsi" w:hAnsiTheme="minorHAnsi" w:cstheme="minorHAnsi"/>
                <w:b/>
                <w:sz w:val="20"/>
                <w:szCs w:val="20"/>
              </w:rPr>
              <w:t>2010</w:t>
            </w:r>
          </w:p>
        </w:tc>
        <w:tc>
          <w:tcPr>
            <w:tcW w:w="1560" w:type="dxa"/>
            <w:gridSpan w:val="3"/>
            <w:shd w:val="clear" w:color="auto" w:fill="F2F2F2" w:themeFill="background1" w:themeFillShade="F2"/>
            <w:vAlign w:val="center"/>
          </w:tcPr>
          <w:p w14:paraId="2984A8DA" w14:textId="77777777" w:rsidR="00F35715" w:rsidRPr="002C5378" w:rsidRDefault="00ED0CED" w:rsidP="00F35715">
            <w:pPr>
              <w:jc w:val="center"/>
              <w:rPr>
                <w:rFonts w:asciiTheme="minorHAnsi" w:hAnsiTheme="minorHAnsi" w:cstheme="minorHAnsi"/>
                <w:b/>
                <w:sz w:val="20"/>
                <w:szCs w:val="20"/>
              </w:rPr>
            </w:pPr>
            <w:r w:rsidRPr="002C5378">
              <w:rPr>
                <w:rFonts w:asciiTheme="minorHAnsi" w:hAnsiTheme="minorHAnsi" w:cstheme="minorHAnsi"/>
                <w:b/>
                <w:sz w:val="20"/>
                <w:szCs w:val="20"/>
              </w:rPr>
              <w:t>2017</w:t>
            </w:r>
          </w:p>
        </w:tc>
        <w:tc>
          <w:tcPr>
            <w:tcW w:w="1559" w:type="dxa"/>
            <w:shd w:val="clear" w:color="auto" w:fill="F2F2F2" w:themeFill="background1" w:themeFillShade="F2"/>
            <w:vAlign w:val="center"/>
          </w:tcPr>
          <w:p w14:paraId="614E6D0A" w14:textId="77777777" w:rsidR="00F35715" w:rsidRPr="002C5378" w:rsidRDefault="00F35715" w:rsidP="00F35715">
            <w:pPr>
              <w:jc w:val="center"/>
              <w:rPr>
                <w:rFonts w:asciiTheme="minorHAnsi" w:hAnsiTheme="minorHAnsi" w:cstheme="minorHAnsi"/>
                <w:b/>
                <w:sz w:val="20"/>
                <w:szCs w:val="20"/>
              </w:rPr>
            </w:pPr>
            <w:r w:rsidRPr="002C5378">
              <w:rPr>
                <w:rFonts w:asciiTheme="minorHAnsi" w:hAnsiTheme="minorHAnsi" w:cstheme="minorHAnsi"/>
                <w:b/>
                <w:sz w:val="20"/>
                <w:szCs w:val="20"/>
              </w:rPr>
              <w:t>2020</w:t>
            </w:r>
          </w:p>
        </w:tc>
      </w:tr>
      <w:tr w:rsidR="004B68AF" w:rsidRPr="002C5378" w14:paraId="03773AA2" w14:textId="77777777" w:rsidTr="006474A4">
        <w:tc>
          <w:tcPr>
            <w:tcW w:w="9668" w:type="dxa"/>
            <w:gridSpan w:val="10"/>
            <w:shd w:val="clear" w:color="auto" w:fill="auto"/>
            <w:vAlign w:val="center"/>
          </w:tcPr>
          <w:p w14:paraId="3557C6ED" w14:textId="77777777" w:rsidR="004B68AF" w:rsidRPr="002C5378" w:rsidRDefault="004B68AF" w:rsidP="004B68AF">
            <w:pPr>
              <w:jc w:val="center"/>
              <w:rPr>
                <w:rFonts w:asciiTheme="minorHAnsi" w:hAnsiTheme="minorHAnsi" w:cstheme="minorHAnsi"/>
                <w:b/>
                <w:i/>
                <w:sz w:val="20"/>
                <w:szCs w:val="20"/>
              </w:rPr>
            </w:pPr>
            <w:r w:rsidRPr="002C5378">
              <w:rPr>
                <w:rFonts w:asciiTheme="minorHAnsi" w:hAnsiTheme="minorHAnsi" w:cstheme="minorHAnsi"/>
                <w:b/>
                <w:i/>
                <w:sz w:val="20"/>
                <w:szCs w:val="20"/>
              </w:rPr>
              <w:t>Демографические</w:t>
            </w:r>
          </w:p>
        </w:tc>
      </w:tr>
      <w:tr w:rsidR="003309A8" w:rsidRPr="003372A3" w14:paraId="026C58D8" w14:textId="77777777" w:rsidTr="00D23CCD">
        <w:tc>
          <w:tcPr>
            <w:tcW w:w="3573" w:type="dxa"/>
            <w:gridSpan w:val="2"/>
            <w:shd w:val="clear" w:color="auto" w:fill="auto"/>
            <w:vAlign w:val="center"/>
          </w:tcPr>
          <w:p w14:paraId="101105BD" w14:textId="77777777" w:rsidR="003309A8" w:rsidRPr="003372A3" w:rsidRDefault="003309A8" w:rsidP="003309A8">
            <w:pPr>
              <w:rPr>
                <w:rFonts w:asciiTheme="minorHAnsi" w:hAnsiTheme="minorHAnsi" w:cstheme="minorHAnsi"/>
                <w:sz w:val="20"/>
                <w:szCs w:val="20"/>
              </w:rPr>
            </w:pPr>
            <w:r w:rsidRPr="003372A3">
              <w:rPr>
                <w:rFonts w:asciiTheme="minorHAnsi" w:hAnsiTheme="minorHAnsi" w:cstheme="minorHAnsi"/>
                <w:sz w:val="20"/>
                <w:szCs w:val="20"/>
              </w:rPr>
              <w:t>Население страны</w:t>
            </w:r>
          </w:p>
        </w:tc>
        <w:tc>
          <w:tcPr>
            <w:tcW w:w="1559" w:type="dxa"/>
            <w:gridSpan w:val="2"/>
            <w:shd w:val="clear" w:color="auto" w:fill="auto"/>
            <w:vAlign w:val="center"/>
          </w:tcPr>
          <w:p w14:paraId="7815CF91" w14:textId="77777777" w:rsidR="003309A8" w:rsidRPr="003372A3" w:rsidRDefault="003309A8" w:rsidP="003309A8">
            <w:pPr>
              <w:rPr>
                <w:rFonts w:asciiTheme="minorHAnsi" w:hAnsiTheme="minorHAnsi" w:cstheme="minorHAnsi"/>
                <w:sz w:val="20"/>
                <w:szCs w:val="20"/>
              </w:rPr>
            </w:pPr>
            <w:r>
              <w:rPr>
                <w:rFonts w:asciiTheme="minorHAnsi" w:hAnsiTheme="minorHAnsi" w:cstheme="minorHAnsi"/>
                <w:sz w:val="20"/>
                <w:szCs w:val="20"/>
              </w:rPr>
              <w:t>Тыс. чел</w:t>
            </w:r>
          </w:p>
        </w:tc>
        <w:tc>
          <w:tcPr>
            <w:tcW w:w="1417" w:type="dxa"/>
            <w:gridSpan w:val="2"/>
            <w:tcBorders>
              <w:top w:val="nil"/>
              <w:left w:val="nil"/>
              <w:bottom w:val="single" w:sz="8" w:space="0" w:color="auto"/>
              <w:right w:val="single" w:sz="8" w:space="0" w:color="auto"/>
            </w:tcBorders>
            <w:shd w:val="clear" w:color="auto" w:fill="FFFFFF" w:themeFill="background1"/>
            <w:vAlign w:val="center"/>
          </w:tcPr>
          <w:p w14:paraId="77C8D872" w14:textId="655BB06C"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5477,6</w:t>
            </w:r>
          </w:p>
        </w:tc>
        <w:tc>
          <w:tcPr>
            <w:tcW w:w="1560" w:type="dxa"/>
            <w:gridSpan w:val="3"/>
            <w:tcBorders>
              <w:top w:val="nil"/>
              <w:left w:val="nil"/>
              <w:bottom w:val="single" w:sz="8" w:space="0" w:color="auto"/>
              <w:right w:val="single" w:sz="8" w:space="0" w:color="auto"/>
            </w:tcBorders>
            <w:shd w:val="clear" w:color="auto" w:fill="FFFFFF" w:themeFill="background1"/>
            <w:vAlign w:val="center"/>
          </w:tcPr>
          <w:p w14:paraId="6F248778" w14:textId="098BFC60"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6256,7</w:t>
            </w:r>
            <w:r>
              <w:rPr>
                <w:rFonts w:ascii="Times New Roman" w:eastAsia="Times New Roman" w:hAnsi="Times New Roman"/>
                <w:color w:val="222222"/>
                <w:sz w:val="20"/>
                <w:szCs w:val="20"/>
                <w:lang w:val="en-US" w:eastAsia="ru-RU"/>
              </w:rPr>
              <w:t> </w:t>
            </w:r>
          </w:p>
        </w:tc>
        <w:tc>
          <w:tcPr>
            <w:tcW w:w="1559" w:type="dxa"/>
            <w:tcBorders>
              <w:top w:val="nil"/>
              <w:left w:val="nil"/>
              <w:bottom w:val="single" w:sz="8" w:space="0" w:color="auto"/>
              <w:right w:val="single" w:sz="8" w:space="0" w:color="auto"/>
            </w:tcBorders>
            <w:shd w:val="clear" w:color="auto" w:fill="FFFFFF" w:themeFill="background1"/>
            <w:vAlign w:val="center"/>
          </w:tcPr>
          <w:p w14:paraId="676E02BF" w14:textId="5A5D99E2"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6636,8</w:t>
            </w:r>
          </w:p>
        </w:tc>
      </w:tr>
      <w:tr w:rsidR="003309A8" w:rsidRPr="003372A3" w14:paraId="765A24B2" w14:textId="77777777" w:rsidTr="00D23CCD">
        <w:tc>
          <w:tcPr>
            <w:tcW w:w="3573" w:type="dxa"/>
            <w:gridSpan w:val="2"/>
            <w:shd w:val="clear" w:color="auto" w:fill="auto"/>
            <w:vAlign w:val="center"/>
          </w:tcPr>
          <w:p w14:paraId="119908D3" w14:textId="77777777" w:rsidR="003309A8" w:rsidRPr="003372A3" w:rsidRDefault="003309A8" w:rsidP="003309A8">
            <w:pPr>
              <w:rPr>
                <w:rFonts w:asciiTheme="minorHAnsi" w:hAnsiTheme="minorHAnsi" w:cstheme="minorHAnsi"/>
                <w:sz w:val="20"/>
                <w:szCs w:val="20"/>
              </w:rPr>
            </w:pPr>
            <w:r w:rsidRPr="003372A3">
              <w:rPr>
                <w:rFonts w:asciiTheme="minorHAnsi" w:hAnsiTheme="minorHAnsi" w:cstheme="minorHAnsi"/>
                <w:sz w:val="20"/>
                <w:szCs w:val="20"/>
              </w:rPr>
              <w:t>Городское</w:t>
            </w:r>
          </w:p>
        </w:tc>
        <w:tc>
          <w:tcPr>
            <w:tcW w:w="1559" w:type="dxa"/>
            <w:gridSpan w:val="2"/>
            <w:shd w:val="clear" w:color="auto" w:fill="auto"/>
            <w:vAlign w:val="center"/>
          </w:tcPr>
          <w:p w14:paraId="36F43C87" w14:textId="77777777" w:rsidR="003309A8" w:rsidRPr="003372A3" w:rsidRDefault="003309A8" w:rsidP="003309A8">
            <w:pPr>
              <w:rPr>
                <w:rFonts w:asciiTheme="minorHAnsi" w:hAnsiTheme="minorHAnsi" w:cstheme="minorHAnsi"/>
                <w:sz w:val="20"/>
                <w:szCs w:val="20"/>
              </w:rPr>
            </w:pPr>
            <w:r>
              <w:rPr>
                <w:rFonts w:asciiTheme="minorHAnsi" w:hAnsiTheme="minorHAnsi" w:cstheme="minorHAnsi"/>
                <w:sz w:val="20"/>
                <w:szCs w:val="20"/>
              </w:rPr>
              <w:t>%</w:t>
            </w:r>
          </w:p>
        </w:tc>
        <w:tc>
          <w:tcPr>
            <w:tcW w:w="1417" w:type="dxa"/>
            <w:gridSpan w:val="2"/>
            <w:tcBorders>
              <w:top w:val="nil"/>
              <w:left w:val="nil"/>
              <w:bottom w:val="single" w:sz="8" w:space="0" w:color="auto"/>
              <w:right w:val="single" w:sz="8" w:space="0" w:color="auto"/>
            </w:tcBorders>
            <w:shd w:val="clear" w:color="auto" w:fill="FFFFFF" w:themeFill="background1"/>
            <w:vAlign w:val="center"/>
          </w:tcPr>
          <w:p w14:paraId="52C2E886" w14:textId="53E556FB"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34,0</w:t>
            </w:r>
          </w:p>
        </w:tc>
        <w:tc>
          <w:tcPr>
            <w:tcW w:w="1560" w:type="dxa"/>
            <w:gridSpan w:val="3"/>
            <w:tcBorders>
              <w:top w:val="nil"/>
              <w:left w:val="nil"/>
              <w:bottom w:val="single" w:sz="8" w:space="0" w:color="auto"/>
              <w:right w:val="single" w:sz="8" w:space="0" w:color="auto"/>
            </w:tcBorders>
            <w:shd w:val="clear" w:color="auto" w:fill="FFFFFF" w:themeFill="background1"/>
            <w:vAlign w:val="center"/>
          </w:tcPr>
          <w:p w14:paraId="1A5F4296" w14:textId="2046B9E5"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33,9</w:t>
            </w:r>
          </w:p>
        </w:tc>
        <w:tc>
          <w:tcPr>
            <w:tcW w:w="1559" w:type="dxa"/>
            <w:tcBorders>
              <w:top w:val="nil"/>
              <w:left w:val="nil"/>
              <w:bottom w:val="single" w:sz="8" w:space="0" w:color="auto"/>
              <w:right w:val="single" w:sz="8" w:space="0" w:color="auto"/>
            </w:tcBorders>
            <w:shd w:val="clear" w:color="auto" w:fill="FFFFFF" w:themeFill="background1"/>
            <w:vAlign w:val="center"/>
          </w:tcPr>
          <w:p w14:paraId="538A292A" w14:textId="54565072"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34,4</w:t>
            </w:r>
          </w:p>
        </w:tc>
      </w:tr>
      <w:tr w:rsidR="003309A8" w:rsidRPr="003372A3" w14:paraId="4582F317" w14:textId="77777777" w:rsidTr="00D23CCD">
        <w:tc>
          <w:tcPr>
            <w:tcW w:w="3573" w:type="dxa"/>
            <w:gridSpan w:val="2"/>
            <w:shd w:val="clear" w:color="auto" w:fill="auto"/>
            <w:vAlign w:val="center"/>
          </w:tcPr>
          <w:p w14:paraId="7B3EA4D7" w14:textId="77777777" w:rsidR="003309A8" w:rsidRPr="003372A3" w:rsidRDefault="003309A8" w:rsidP="003309A8">
            <w:pPr>
              <w:rPr>
                <w:rFonts w:asciiTheme="minorHAnsi" w:hAnsiTheme="minorHAnsi" w:cstheme="minorHAnsi"/>
                <w:sz w:val="20"/>
                <w:szCs w:val="20"/>
              </w:rPr>
            </w:pPr>
            <w:r w:rsidRPr="003372A3">
              <w:rPr>
                <w:rFonts w:asciiTheme="minorHAnsi" w:hAnsiTheme="minorHAnsi" w:cstheme="minorHAnsi"/>
                <w:sz w:val="20"/>
                <w:szCs w:val="20"/>
              </w:rPr>
              <w:t>Сельское</w:t>
            </w:r>
          </w:p>
        </w:tc>
        <w:tc>
          <w:tcPr>
            <w:tcW w:w="1559" w:type="dxa"/>
            <w:gridSpan w:val="2"/>
            <w:shd w:val="clear" w:color="auto" w:fill="auto"/>
            <w:vAlign w:val="center"/>
          </w:tcPr>
          <w:p w14:paraId="2D46C6C4" w14:textId="77777777" w:rsidR="003309A8" w:rsidRPr="003372A3" w:rsidRDefault="003309A8" w:rsidP="003309A8">
            <w:pPr>
              <w:rPr>
                <w:rFonts w:asciiTheme="minorHAnsi" w:hAnsiTheme="minorHAnsi" w:cstheme="minorHAnsi"/>
                <w:sz w:val="20"/>
                <w:szCs w:val="20"/>
              </w:rPr>
            </w:pPr>
            <w:r>
              <w:rPr>
                <w:rFonts w:asciiTheme="minorHAnsi" w:hAnsiTheme="minorHAnsi" w:cstheme="minorHAnsi"/>
                <w:sz w:val="20"/>
                <w:szCs w:val="20"/>
              </w:rPr>
              <w:t>%</w:t>
            </w:r>
          </w:p>
        </w:tc>
        <w:tc>
          <w:tcPr>
            <w:tcW w:w="1417" w:type="dxa"/>
            <w:gridSpan w:val="2"/>
            <w:tcBorders>
              <w:top w:val="nil"/>
              <w:left w:val="nil"/>
              <w:bottom w:val="single" w:sz="8" w:space="0" w:color="auto"/>
              <w:right w:val="single" w:sz="8" w:space="0" w:color="auto"/>
            </w:tcBorders>
            <w:shd w:val="clear" w:color="auto" w:fill="FFFFFF" w:themeFill="background1"/>
            <w:vAlign w:val="center"/>
          </w:tcPr>
          <w:p w14:paraId="0F440E05" w14:textId="0E58FF7B"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66,0</w:t>
            </w:r>
          </w:p>
        </w:tc>
        <w:tc>
          <w:tcPr>
            <w:tcW w:w="1560" w:type="dxa"/>
            <w:gridSpan w:val="3"/>
            <w:tcBorders>
              <w:top w:val="nil"/>
              <w:left w:val="nil"/>
              <w:bottom w:val="single" w:sz="8" w:space="0" w:color="auto"/>
              <w:right w:val="single" w:sz="8" w:space="0" w:color="auto"/>
            </w:tcBorders>
            <w:shd w:val="clear" w:color="auto" w:fill="FFFFFF" w:themeFill="background1"/>
            <w:vAlign w:val="center"/>
          </w:tcPr>
          <w:p w14:paraId="40DA8DDD" w14:textId="074DD1E7"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66,1</w:t>
            </w:r>
          </w:p>
        </w:tc>
        <w:tc>
          <w:tcPr>
            <w:tcW w:w="1559" w:type="dxa"/>
            <w:tcBorders>
              <w:top w:val="nil"/>
              <w:left w:val="nil"/>
              <w:bottom w:val="single" w:sz="8" w:space="0" w:color="auto"/>
              <w:right w:val="single" w:sz="8" w:space="0" w:color="auto"/>
            </w:tcBorders>
            <w:shd w:val="clear" w:color="auto" w:fill="FFFFFF" w:themeFill="background1"/>
            <w:vAlign w:val="center"/>
          </w:tcPr>
          <w:p w14:paraId="1B812C08" w14:textId="4F7A3195"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65,6</w:t>
            </w:r>
          </w:p>
        </w:tc>
      </w:tr>
      <w:tr w:rsidR="003309A8" w:rsidRPr="003372A3" w14:paraId="27CE9BB1" w14:textId="77777777" w:rsidTr="00D23CCD">
        <w:tc>
          <w:tcPr>
            <w:tcW w:w="3573" w:type="dxa"/>
            <w:gridSpan w:val="2"/>
            <w:shd w:val="clear" w:color="auto" w:fill="auto"/>
            <w:vAlign w:val="center"/>
          </w:tcPr>
          <w:p w14:paraId="4BB49E6F" w14:textId="77777777" w:rsidR="003309A8" w:rsidRPr="003372A3" w:rsidRDefault="003309A8" w:rsidP="003309A8">
            <w:pPr>
              <w:rPr>
                <w:rFonts w:asciiTheme="minorHAnsi" w:hAnsiTheme="minorHAnsi" w:cstheme="minorHAnsi"/>
                <w:sz w:val="20"/>
                <w:szCs w:val="20"/>
              </w:rPr>
            </w:pPr>
            <w:r w:rsidRPr="003372A3">
              <w:rPr>
                <w:rFonts w:asciiTheme="minorHAnsi" w:hAnsiTheme="minorHAnsi" w:cstheme="minorHAnsi"/>
                <w:sz w:val="20"/>
                <w:szCs w:val="20"/>
              </w:rPr>
              <w:t>Прирост населения</w:t>
            </w:r>
          </w:p>
        </w:tc>
        <w:tc>
          <w:tcPr>
            <w:tcW w:w="1559" w:type="dxa"/>
            <w:gridSpan w:val="2"/>
            <w:shd w:val="clear" w:color="auto" w:fill="auto"/>
            <w:vAlign w:val="center"/>
          </w:tcPr>
          <w:p w14:paraId="6B2EE36F" w14:textId="77777777" w:rsidR="003309A8" w:rsidRPr="003372A3" w:rsidRDefault="003309A8" w:rsidP="003309A8">
            <w:pPr>
              <w:rPr>
                <w:rFonts w:asciiTheme="minorHAnsi" w:hAnsiTheme="minorHAnsi" w:cstheme="minorHAnsi"/>
                <w:sz w:val="20"/>
                <w:szCs w:val="20"/>
              </w:rPr>
            </w:pPr>
            <w:r>
              <w:rPr>
                <w:rFonts w:asciiTheme="minorHAnsi" w:hAnsiTheme="minorHAnsi" w:cstheme="minorHAnsi"/>
                <w:sz w:val="20"/>
                <w:szCs w:val="20"/>
              </w:rPr>
              <w:t>Чел.</w:t>
            </w:r>
          </w:p>
        </w:tc>
        <w:tc>
          <w:tcPr>
            <w:tcW w:w="1417" w:type="dxa"/>
            <w:gridSpan w:val="2"/>
            <w:tcBorders>
              <w:top w:val="nil"/>
              <w:left w:val="nil"/>
              <w:bottom w:val="single" w:sz="8" w:space="0" w:color="auto"/>
              <w:right w:val="single" w:sz="8" w:space="0" w:color="auto"/>
            </w:tcBorders>
            <w:shd w:val="clear" w:color="auto" w:fill="FFFFFF" w:themeFill="background1"/>
            <w:vAlign w:val="center"/>
          </w:tcPr>
          <w:p w14:paraId="00D814BC" w14:textId="1DCCF07B"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109949</w:t>
            </w:r>
          </w:p>
        </w:tc>
        <w:tc>
          <w:tcPr>
            <w:tcW w:w="1560" w:type="dxa"/>
            <w:gridSpan w:val="3"/>
            <w:tcBorders>
              <w:top w:val="nil"/>
              <w:left w:val="nil"/>
              <w:bottom w:val="single" w:sz="8" w:space="0" w:color="auto"/>
              <w:right w:val="single" w:sz="8" w:space="0" w:color="auto"/>
            </w:tcBorders>
            <w:shd w:val="clear" w:color="auto" w:fill="FFFFFF" w:themeFill="background1"/>
            <w:vAlign w:val="center"/>
          </w:tcPr>
          <w:p w14:paraId="7CA02A10" w14:textId="5A325FDF"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120454</w:t>
            </w:r>
            <w:r>
              <w:rPr>
                <w:rFonts w:ascii="Times New Roman" w:eastAsia="Times New Roman" w:hAnsi="Times New Roman"/>
                <w:color w:val="222222"/>
                <w:sz w:val="20"/>
                <w:szCs w:val="20"/>
                <w:lang w:val="en-US" w:eastAsia="ru-RU"/>
              </w:rPr>
              <w:t> </w:t>
            </w:r>
          </w:p>
        </w:tc>
        <w:tc>
          <w:tcPr>
            <w:tcW w:w="1559" w:type="dxa"/>
            <w:tcBorders>
              <w:top w:val="nil"/>
              <w:left w:val="nil"/>
              <w:bottom w:val="single" w:sz="8" w:space="0" w:color="auto"/>
              <w:right w:val="single" w:sz="8" w:space="0" w:color="auto"/>
            </w:tcBorders>
            <w:shd w:val="clear" w:color="auto" w:fill="FFFFFF" w:themeFill="background1"/>
            <w:vAlign w:val="center"/>
          </w:tcPr>
          <w:p w14:paraId="277AA9BE" w14:textId="5994C8E6"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118135</w:t>
            </w:r>
            <w:r>
              <w:rPr>
                <w:rFonts w:ascii="Times New Roman" w:eastAsia="Times New Roman" w:hAnsi="Times New Roman"/>
                <w:color w:val="222222"/>
                <w:sz w:val="20"/>
                <w:szCs w:val="20"/>
                <w:lang w:val="en-US" w:eastAsia="ru-RU"/>
              </w:rPr>
              <w:t> </w:t>
            </w:r>
          </w:p>
        </w:tc>
      </w:tr>
      <w:tr w:rsidR="003309A8" w:rsidRPr="002C5378" w14:paraId="3C588B81" w14:textId="77777777" w:rsidTr="00D23CCD">
        <w:tc>
          <w:tcPr>
            <w:tcW w:w="9668" w:type="dxa"/>
            <w:gridSpan w:val="10"/>
            <w:shd w:val="clear" w:color="auto" w:fill="FFFFFF" w:themeFill="background1"/>
            <w:vAlign w:val="center"/>
          </w:tcPr>
          <w:p w14:paraId="3C379B96" w14:textId="77777777" w:rsidR="003309A8" w:rsidRPr="002C5378" w:rsidRDefault="003309A8" w:rsidP="003309A8">
            <w:pPr>
              <w:jc w:val="center"/>
              <w:rPr>
                <w:rFonts w:asciiTheme="minorHAnsi" w:hAnsiTheme="minorHAnsi" w:cstheme="minorHAnsi"/>
                <w:b/>
                <w:i/>
                <w:sz w:val="20"/>
                <w:szCs w:val="20"/>
              </w:rPr>
            </w:pPr>
            <w:r w:rsidRPr="002C5378">
              <w:rPr>
                <w:rFonts w:asciiTheme="minorHAnsi" w:hAnsiTheme="minorHAnsi" w:cstheme="minorHAnsi"/>
                <w:b/>
                <w:i/>
                <w:sz w:val="20"/>
                <w:szCs w:val="20"/>
              </w:rPr>
              <w:lastRenderedPageBreak/>
              <w:t>Общеэкономические</w:t>
            </w:r>
            <w:r w:rsidRPr="002C5378">
              <w:rPr>
                <w:rFonts w:asciiTheme="minorHAnsi" w:hAnsiTheme="minorHAnsi" w:cstheme="minorHAnsi"/>
                <w:b/>
                <w:i/>
                <w:sz w:val="20"/>
                <w:szCs w:val="20"/>
                <w:vertAlign w:val="superscript"/>
              </w:rPr>
              <w:footnoteReference w:id="6"/>
            </w:r>
          </w:p>
        </w:tc>
      </w:tr>
      <w:tr w:rsidR="003309A8" w:rsidRPr="003372A3" w14:paraId="48925A6E" w14:textId="77777777" w:rsidTr="00D23CCD">
        <w:tc>
          <w:tcPr>
            <w:tcW w:w="3573" w:type="dxa"/>
            <w:gridSpan w:val="2"/>
            <w:shd w:val="clear" w:color="auto" w:fill="auto"/>
          </w:tcPr>
          <w:p w14:paraId="2BECAEAE"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ВВП номинальный*, в том числе:</w:t>
            </w:r>
          </w:p>
        </w:tc>
        <w:tc>
          <w:tcPr>
            <w:tcW w:w="1559" w:type="dxa"/>
            <w:gridSpan w:val="2"/>
            <w:shd w:val="clear" w:color="auto" w:fill="auto"/>
            <w:vAlign w:val="center"/>
          </w:tcPr>
          <w:p w14:paraId="31F60262" w14:textId="77777777" w:rsidR="003309A8" w:rsidRPr="003372A3" w:rsidRDefault="003309A8" w:rsidP="003309A8">
            <w:pPr>
              <w:jc w:val="center"/>
              <w:rPr>
                <w:rFonts w:asciiTheme="minorHAnsi" w:hAnsiTheme="minorHAnsi" w:cstheme="minorHAnsi"/>
                <w:sz w:val="20"/>
                <w:szCs w:val="20"/>
              </w:rPr>
            </w:pPr>
            <w:proofErr w:type="gramStart"/>
            <w:r w:rsidRPr="003372A3">
              <w:rPr>
                <w:rFonts w:asciiTheme="minorHAnsi" w:hAnsiTheme="minorHAnsi" w:cstheme="minorHAnsi"/>
                <w:sz w:val="20"/>
                <w:szCs w:val="20"/>
              </w:rPr>
              <w:t>Млн.</w:t>
            </w:r>
            <w:proofErr w:type="gramEnd"/>
            <w:r w:rsidRPr="003372A3">
              <w:rPr>
                <w:rFonts w:asciiTheme="minorHAnsi" w:hAnsiTheme="minorHAnsi" w:cstheme="minorHAnsi"/>
                <w:sz w:val="20"/>
                <w:szCs w:val="20"/>
              </w:rPr>
              <w:t xml:space="preserve"> </w:t>
            </w:r>
            <w:r w:rsidRPr="006474A4">
              <w:rPr>
                <w:rFonts w:asciiTheme="minorHAnsi" w:hAnsiTheme="minorHAnsi" w:cstheme="minorHAnsi"/>
                <w:sz w:val="20"/>
                <w:szCs w:val="20"/>
              </w:rPr>
              <w:t xml:space="preserve">$ 2017 </w:t>
            </w:r>
            <w:r w:rsidRPr="003372A3">
              <w:rPr>
                <w:rFonts w:asciiTheme="minorHAnsi" w:hAnsiTheme="minorHAnsi" w:cstheme="minorHAnsi"/>
                <w:sz w:val="20"/>
                <w:szCs w:val="20"/>
              </w:rPr>
              <w:t>г.</w:t>
            </w:r>
          </w:p>
        </w:tc>
        <w:tc>
          <w:tcPr>
            <w:tcW w:w="1417" w:type="dxa"/>
            <w:gridSpan w:val="2"/>
            <w:tcBorders>
              <w:top w:val="nil"/>
              <w:left w:val="nil"/>
              <w:bottom w:val="single" w:sz="8" w:space="0" w:color="auto"/>
              <w:right w:val="single" w:sz="8" w:space="0" w:color="auto"/>
            </w:tcBorders>
            <w:shd w:val="clear" w:color="auto" w:fill="FFFFFF" w:themeFill="background1"/>
          </w:tcPr>
          <w:p w14:paraId="45C633C8" w14:textId="73CFC920"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4778,2</w:t>
            </w:r>
          </w:p>
        </w:tc>
        <w:tc>
          <w:tcPr>
            <w:tcW w:w="1560" w:type="dxa"/>
            <w:gridSpan w:val="3"/>
            <w:tcBorders>
              <w:top w:val="nil"/>
              <w:left w:val="nil"/>
              <w:bottom w:val="single" w:sz="8" w:space="0" w:color="auto"/>
              <w:right w:val="single" w:sz="8" w:space="0" w:color="auto"/>
            </w:tcBorders>
            <w:shd w:val="clear" w:color="auto" w:fill="FFFFFF" w:themeFill="background1"/>
          </w:tcPr>
          <w:p w14:paraId="5FBD52C0" w14:textId="0563CA2A"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7700,5</w:t>
            </w:r>
          </w:p>
        </w:tc>
        <w:tc>
          <w:tcPr>
            <w:tcW w:w="1559" w:type="dxa"/>
            <w:tcBorders>
              <w:top w:val="nil"/>
              <w:left w:val="nil"/>
              <w:bottom w:val="single" w:sz="8" w:space="0" w:color="auto"/>
              <w:right w:val="single" w:sz="8" w:space="0" w:color="auto"/>
            </w:tcBorders>
            <w:shd w:val="clear" w:color="auto" w:fill="FFFFFF" w:themeFill="background1"/>
            <w:vAlign w:val="center"/>
          </w:tcPr>
          <w:p w14:paraId="7D1C7A72" w14:textId="604F5258"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7740,5*</w:t>
            </w:r>
          </w:p>
        </w:tc>
      </w:tr>
      <w:tr w:rsidR="003309A8" w:rsidRPr="003372A3" w14:paraId="0BCE184B" w14:textId="77777777" w:rsidTr="00D23CCD">
        <w:tc>
          <w:tcPr>
            <w:tcW w:w="3573" w:type="dxa"/>
            <w:gridSpan w:val="2"/>
            <w:shd w:val="clear" w:color="auto" w:fill="auto"/>
          </w:tcPr>
          <w:p w14:paraId="31A400E8"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ВВП по ППС на душу населения</w:t>
            </w:r>
          </w:p>
        </w:tc>
        <w:tc>
          <w:tcPr>
            <w:tcW w:w="1559" w:type="dxa"/>
            <w:gridSpan w:val="2"/>
            <w:shd w:val="clear" w:color="auto" w:fill="auto"/>
            <w:vAlign w:val="center"/>
          </w:tcPr>
          <w:p w14:paraId="7BC3A10A" w14:textId="77777777" w:rsidR="003309A8" w:rsidRPr="003372A3" w:rsidRDefault="003309A8" w:rsidP="003309A8">
            <w:pPr>
              <w:jc w:val="center"/>
              <w:rPr>
                <w:rFonts w:asciiTheme="minorHAnsi" w:hAnsiTheme="minorHAnsi" w:cstheme="minorHAnsi"/>
                <w:sz w:val="20"/>
                <w:szCs w:val="20"/>
              </w:rPr>
            </w:pPr>
            <w:r w:rsidRPr="003372A3">
              <w:rPr>
                <w:rFonts w:asciiTheme="minorHAnsi" w:hAnsiTheme="minorHAnsi" w:cstheme="minorHAnsi"/>
                <w:sz w:val="20"/>
                <w:szCs w:val="20"/>
                <w:lang w:val="en-US"/>
              </w:rPr>
              <w:t xml:space="preserve">$ 2017 </w:t>
            </w:r>
            <w:r w:rsidRPr="003372A3">
              <w:rPr>
                <w:rFonts w:asciiTheme="minorHAnsi" w:hAnsiTheme="minorHAnsi" w:cstheme="minorHAnsi"/>
                <w:sz w:val="20"/>
                <w:szCs w:val="20"/>
              </w:rPr>
              <w:t>г.</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1B05F7E4" w14:textId="5E16F6CC"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sz w:val="20"/>
                <w:szCs w:val="20"/>
                <w:lang w:eastAsia="ru-RU"/>
              </w:rPr>
              <w:t>4334,7</w:t>
            </w:r>
            <w:r>
              <w:rPr>
                <w:rFonts w:ascii="Times New Roman" w:eastAsia="Times New Roman" w:hAnsi="Times New Roman"/>
                <w:sz w:val="20"/>
                <w:szCs w:val="20"/>
                <w:vertAlign w:val="superscript"/>
                <w:lang w:eastAsia="ru-RU"/>
              </w:rPr>
              <w:t>1</w:t>
            </w:r>
          </w:p>
        </w:tc>
        <w:tc>
          <w:tcPr>
            <w:tcW w:w="1560" w:type="dxa"/>
            <w:gridSpan w:val="3"/>
            <w:tcBorders>
              <w:top w:val="nil"/>
              <w:left w:val="nil"/>
              <w:bottom w:val="single" w:sz="8" w:space="0" w:color="auto"/>
              <w:right w:val="single" w:sz="8" w:space="0" w:color="auto"/>
            </w:tcBorders>
            <w:shd w:val="clear" w:color="auto" w:fill="FFFFFF" w:themeFill="background1"/>
          </w:tcPr>
          <w:p w14:paraId="4F03B806" w14:textId="3206E17A"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222222"/>
                <w:sz w:val="20"/>
                <w:szCs w:val="20"/>
                <w:lang w:eastAsia="ru-RU"/>
              </w:rPr>
              <w:t>5263,1</w:t>
            </w:r>
            <w:r>
              <w:rPr>
                <w:rFonts w:ascii="Times New Roman" w:eastAsia="Times New Roman" w:hAnsi="Times New Roman"/>
                <w:color w:val="222222"/>
                <w:sz w:val="20"/>
                <w:szCs w:val="20"/>
                <w:lang w:val="en-US" w:eastAsia="ru-RU"/>
              </w:rPr>
              <w:t> </w:t>
            </w:r>
          </w:p>
        </w:tc>
        <w:tc>
          <w:tcPr>
            <w:tcW w:w="1559" w:type="dxa"/>
            <w:tcBorders>
              <w:top w:val="nil"/>
              <w:left w:val="nil"/>
              <w:bottom w:val="single" w:sz="8" w:space="0" w:color="auto"/>
              <w:right w:val="single" w:sz="8" w:space="0" w:color="auto"/>
            </w:tcBorders>
            <w:shd w:val="clear" w:color="auto" w:fill="FFFFFF" w:themeFill="background1"/>
            <w:vAlign w:val="center"/>
          </w:tcPr>
          <w:p w14:paraId="5CB7A1FC" w14:textId="4D04D857"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5356,7*</w:t>
            </w:r>
          </w:p>
        </w:tc>
      </w:tr>
      <w:tr w:rsidR="003309A8" w:rsidRPr="003372A3" w14:paraId="6EDA57CA" w14:textId="77777777" w:rsidTr="00D23CCD">
        <w:tc>
          <w:tcPr>
            <w:tcW w:w="3573" w:type="dxa"/>
            <w:gridSpan w:val="2"/>
            <w:shd w:val="clear" w:color="auto" w:fill="auto"/>
          </w:tcPr>
          <w:p w14:paraId="7C869D41"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Промышленность</w:t>
            </w:r>
          </w:p>
        </w:tc>
        <w:tc>
          <w:tcPr>
            <w:tcW w:w="1559" w:type="dxa"/>
            <w:gridSpan w:val="2"/>
            <w:shd w:val="clear" w:color="auto" w:fill="auto"/>
          </w:tcPr>
          <w:p w14:paraId="534BC6AA"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 к ВВП</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1D1151EF" w14:textId="4DEC6556"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20,7</w:t>
            </w:r>
          </w:p>
        </w:tc>
        <w:tc>
          <w:tcPr>
            <w:tcW w:w="1560" w:type="dxa"/>
            <w:gridSpan w:val="3"/>
            <w:tcBorders>
              <w:top w:val="nil"/>
              <w:left w:val="nil"/>
              <w:bottom w:val="single" w:sz="8" w:space="0" w:color="auto"/>
              <w:right w:val="single" w:sz="8" w:space="0" w:color="auto"/>
            </w:tcBorders>
            <w:shd w:val="clear" w:color="auto" w:fill="FFFFFF" w:themeFill="background1"/>
          </w:tcPr>
          <w:p w14:paraId="3C810010" w14:textId="00F86505"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18,7</w:t>
            </w:r>
          </w:p>
        </w:tc>
        <w:tc>
          <w:tcPr>
            <w:tcW w:w="1559" w:type="dxa"/>
            <w:tcBorders>
              <w:top w:val="nil"/>
              <w:left w:val="nil"/>
              <w:bottom w:val="single" w:sz="8" w:space="0" w:color="auto"/>
              <w:right w:val="single" w:sz="8" w:space="0" w:color="auto"/>
            </w:tcBorders>
            <w:shd w:val="clear" w:color="auto" w:fill="FFFFFF" w:themeFill="background1"/>
            <w:vAlign w:val="center"/>
          </w:tcPr>
          <w:p w14:paraId="3BEC2F2B" w14:textId="54481CF3"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21,1*</w:t>
            </w:r>
          </w:p>
        </w:tc>
      </w:tr>
      <w:tr w:rsidR="003309A8" w:rsidRPr="003372A3" w14:paraId="439E2B64" w14:textId="77777777" w:rsidTr="00D23CCD">
        <w:tc>
          <w:tcPr>
            <w:tcW w:w="3573" w:type="dxa"/>
            <w:gridSpan w:val="2"/>
            <w:shd w:val="clear" w:color="auto" w:fill="auto"/>
          </w:tcPr>
          <w:p w14:paraId="4966D20C"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Сельское хозяйство</w:t>
            </w:r>
          </w:p>
        </w:tc>
        <w:tc>
          <w:tcPr>
            <w:tcW w:w="1559" w:type="dxa"/>
            <w:gridSpan w:val="2"/>
            <w:shd w:val="clear" w:color="auto" w:fill="auto"/>
          </w:tcPr>
          <w:p w14:paraId="08950555"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 к ВВП</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57FA41BA" w14:textId="6D8B6F97"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17,5</w:t>
            </w:r>
          </w:p>
        </w:tc>
        <w:tc>
          <w:tcPr>
            <w:tcW w:w="1560" w:type="dxa"/>
            <w:gridSpan w:val="3"/>
            <w:tcBorders>
              <w:top w:val="nil"/>
              <w:left w:val="nil"/>
              <w:bottom w:val="single" w:sz="8" w:space="0" w:color="auto"/>
              <w:right w:val="single" w:sz="8" w:space="0" w:color="auto"/>
            </w:tcBorders>
            <w:shd w:val="clear" w:color="auto" w:fill="FFFFFF" w:themeFill="background1"/>
          </w:tcPr>
          <w:p w14:paraId="36B87116" w14:textId="1944ECF1"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12,5</w:t>
            </w:r>
          </w:p>
        </w:tc>
        <w:tc>
          <w:tcPr>
            <w:tcW w:w="1559" w:type="dxa"/>
            <w:tcBorders>
              <w:top w:val="nil"/>
              <w:left w:val="nil"/>
              <w:bottom w:val="single" w:sz="8" w:space="0" w:color="auto"/>
              <w:right w:val="single" w:sz="8" w:space="0" w:color="auto"/>
            </w:tcBorders>
            <w:shd w:val="clear" w:color="auto" w:fill="FFFFFF" w:themeFill="background1"/>
            <w:vAlign w:val="center"/>
          </w:tcPr>
          <w:p w14:paraId="5CD71DC6" w14:textId="0442A169"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13,5*</w:t>
            </w:r>
          </w:p>
        </w:tc>
      </w:tr>
      <w:tr w:rsidR="003309A8" w:rsidRPr="003372A3" w14:paraId="0395245C" w14:textId="77777777" w:rsidTr="00D23CCD">
        <w:tc>
          <w:tcPr>
            <w:tcW w:w="3573" w:type="dxa"/>
            <w:gridSpan w:val="2"/>
            <w:shd w:val="clear" w:color="auto" w:fill="auto"/>
          </w:tcPr>
          <w:p w14:paraId="25F37BD6"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Строительство</w:t>
            </w:r>
          </w:p>
        </w:tc>
        <w:tc>
          <w:tcPr>
            <w:tcW w:w="1559" w:type="dxa"/>
            <w:gridSpan w:val="2"/>
            <w:shd w:val="clear" w:color="auto" w:fill="auto"/>
          </w:tcPr>
          <w:p w14:paraId="08E298C9"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 к ВВП</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780C1AE7" w14:textId="0B36F40B"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5,5</w:t>
            </w:r>
          </w:p>
        </w:tc>
        <w:tc>
          <w:tcPr>
            <w:tcW w:w="1560" w:type="dxa"/>
            <w:gridSpan w:val="3"/>
            <w:tcBorders>
              <w:top w:val="nil"/>
              <w:left w:val="nil"/>
              <w:bottom w:val="single" w:sz="8" w:space="0" w:color="auto"/>
              <w:right w:val="single" w:sz="8" w:space="0" w:color="auto"/>
            </w:tcBorders>
            <w:shd w:val="clear" w:color="auto" w:fill="FFFFFF" w:themeFill="background1"/>
          </w:tcPr>
          <w:p w14:paraId="0370FF7D" w14:textId="563CF4A1"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8,6</w:t>
            </w:r>
          </w:p>
        </w:tc>
        <w:tc>
          <w:tcPr>
            <w:tcW w:w="1559" w:type="dxa"/>
            <w:tcBorders>
              <w:top w:val="nil"/>
              <w:left w:val="nil"/>
              <w:bottom w:val="single" w:sz="8" w:space="0" w:color="auto"/>
              <w:right w:val="single" w:sz="8" w:space="0" w:color="auto"/>
            </w:tcBorders>
            <w:shd w:val="clear" w:color="auto" w:fill="FFFFFF" w:themeFill="background1"/>
            <w:vAlign w:val="center"/>
          </w:tcPr>
          <w:p w14:paraId="210623B9" w14:textId="7B81ABE3"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8,3*</w:t>
            </w:r>
          </w:p>
        </w:tc>
      </w:tr>
      <w:tr w:rsidR="003309A8" w:rsidRPr="003372A3" w14:paraId="040775CE" w14:textId="77777777" w:rsidTr="00D23CCD">
        <w:tc>
          <w:tcPr>
            <w:tcW w:w="3573" w:type="dxa"/>
            <w:gridSpan w:val="2"/>
            <w:shd w:val="clear" w:color="auto" w:fill="auto"/>
          </w:tcPr>
          <w:p w14:paraId="0BA0A116"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Торговля и общепит</w:t>
            </w:r>
          </w:p>
        </w:tc>
        <w:tc>
          <w:tcPr>
            <w:tcW w:w="1559" w:type="dxa"/>
            <w:gridSpan w:val="2"/>
            <w:shd w:val="clear" w:color="auto" w:fill="auto"/>
          </w:tcPr>
          <w:p w14:paraId="2C507D4B"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 к ВВП</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26E377D8" w14:textId="38AC16C8"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17,3</w:t>
            </w:r>
          </w:p>
        </w:tc>
        <w:tc>
          <w:tcPr>
            <w:tcW w:w="1560" w:type="dxa"/>
            <w:gridSpan w:val="3"/>
            <w:tcBorders>
              <w:top w:val="nil"/>
              <w:left w:val="nil"/>
              <w:bottom w:val="single" w:sz="8" w:space="0" w:color="auto"/>
              <w:right w:val="single" w:sz="8" w:space="0" w:color="auto"/>
            </w:tcBorders>
            <w:shd w:val="clear" w:color="auto" w:fill="FFFFFF" w:themeFill="background1"/>
          </w:tcPr>
          <w:p w14:paraId="7F796BE3" w14:textId="3CF2BF1D"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19,5</w:t>
            </w:r>
          </w:p>
        </w:tc>
        <w:tc>
          <w:tcPr>
            <w:tcW w:w="1559" w:type="dxa"/>
            <w:tcBorders>
              <w:top w:val="nil"/>
              <w:left w:val="nil"/>
              <w:bottom w:val="single" w:sz="8" w:space="0" w:color="auto"/>
              <w:right w:val="single" w:sz="8" w:space="0" w:color="auto"/>
            </w:tcBorders>
            <w:shd w:val="clear" w:color="auto" w:fill="FFFFFF" w:themeFill="background1"/>
            <w:vAlign w:val="center"/>
          </w:tcPr>
          <w:p w14:paraId="702CDC2C" w14:textId="479A87D0"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17,2*</w:t>
            </w:r>
          </w:p>
        </w:tc>
      </w:tr>
      <w:tr w:rsidR="003309A8" w:rsidRPr="003372A3" w14:paraId="11BC1630" w14:textId="77777777" w:rsidTr="00D23CCD">
        <w:tc>
          <w:tcPr>
            <w:tcW w:w="3573" w:type="dxa"/>
            <w:gridSpan w:val="2"/>
            <w:shd w:val="clear" w:color="auto" w:fill="auto"/>
          </w:tcPr>
          <w:p w14:paraId="2D3F1004"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Транспорт и связь</w:t>
            </w:r>
          </w:p>
        </w:tc>
        <w:tc>
          <w:tcPr>
            <w:tcW w:w="1559" w:type="dxa"/>
            <w:gridSpan w:val="2"/>
            <w:shd w:val="clear" w:color="auto" w:fill="auto"/>
          </w:tcPr>
          <w:p w14:paraId="67563B6C"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 к ВВП</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7232937F" w14:textId="0E590CF5"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8,6</w:t>
            </w:r>
          </w:p>
        </w:tc>
        <w:tc>
          <w:tcPr>
            <w:tcW w:w="1560" w:type="dxa"/>
            <w:gridSpan w:val="3"/>
            <w:tcBorders>
              <w:top w:val="nil"/>
              <w:left w:val="nil"/>
              <w:bottom w:val="single" w:sz="8" w:space="0" w:color="auto"/>
              <w:right w:val="single" w:sz="8" w:space="0" w:color="auto"/>
            </w:tcBorders>
            <w:shd w:val="clear" w:color="auto" w:fill="FFFFFF" w:themeFill="background1"/>
          </w:tcPr>
          <w:p w14:paraId="1951533E" w14:textId="0952D70B"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3,9</w:t>
            </w:r>
          </w:p>
        </w:tc>
        <w:tc>
          <w:tcPr>
            <w:tcW w:w="1559" w:type="dxa"/>
            <w:tcBorders>
              <w:top w:val="nil"/>
              <w:left w:val="nil"/>
              <w:bottom w:val="single" w:sz="8" w:space="0" w:color="auto"/>
              <w:right w:val="single" w:sz="8" w:space="0" w:color="auto"/>
            </w:tcBorders>
            <w:shd w:val="clear" w:color="auto" w:fill="FFFFFF" w:themeFill="background1"/>
            <w:vAlign w:val="center"/>
          </w:tcPr>
          <w:p w14:paraId="5FF33EC6" w14:textId="4A1071C6"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3,0*</w:t>
            </w:r>
          </w:p>
        </w:tc>
      </w:tr>
      <w:tr w:rsidR="003309A8" w:rsidRPr="003372A3" w14:paraId="1E5D93F5" w14:textId="77777777" w:rsidTr="00D23CCD">
        <w:tc>
          <w:tcPr>
            <w:tcW w:w="3573" w:type="dxa"/>
            <w:gridSpan w:val="2"/>
            <w:shd w:val="clear" w:color="auto" w:fill="auto"/>
          </w:tcPr>
          <w:p w14:paraId="77ABE442"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Прочие отрасли</w:t>
            </w:r>
          </w:p>
        </w:tc>
        <w:tc>
          <w:tcPr>
            <w:tcW w:w="1559" w:type="dxa"/>
            <w:gridSpan w:val="2"/>
            <w:shd w:val="clear" w:color="auto" w:fill="auto"/>
          </w:tcPr>
          <w:p w14:paraId="1860BA5B"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 к ВВП</w:t>
            </w:r>
          </w:p>
        </w:tc>
        <w:tc>
          <w:tcPr>
            <w:tcW w:w="1417" w:type="dxa"/>
            <w:gridSpan w:val="2"/>
            <w:tcBorders>
              <w:top w:val="nil"/>
              <w:left w:val="nil"/>
              <w:bottom w:val="single" w:sz="8" w:space="0" w:color="auto"/>
              <w:right w:val="single" w:sz="8" w:space="0" w:color="auto"/>
            </w:tcBorders>
            <w:shd w:val="clear" w:color="auto" w:fill="FFFFFF" w:themeFill="background1"/>
            <w:vAlign w:val="bottom"/>
          </w:tcPr>
          <w:p w14:paraId="51D9EAA2" w14:textId="73E99C48"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30,4</w:t>
            </w:r>
          </w:p>
        </w:tc>
        <w:tc>
          <w:tcPr>
            <w:tcW w:w="1560" w:type="dxa"/>
            <w:gridSpan w:val="3"/>
            <w:tcBorders>
              <w:top w:val="nil"/>
              <w:left w:val="nil"/>
              <w:bottom w:val="single" w:sz="8" w:space="0" w:color="auto"/>
              <w:right w:val="single" w:sz="8" w:space="0" w:color="auto"/>
            </w:tcBorders>
            <w:shd w:val="clear" w:color="auto" w:fill="FFFFFF" w:themeFill="background1"/>
          </w:tcPr>
          <w:p w14:paraId="300B1DD2" w14:textId="641D70D0"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36,8</w:t>
            </w:r>
          </w:p>
        </w:tc>
        <w:tc>
          <w:tcPr>
            <w:tcW w:w="1559" w:type="dxa"/>
            <w:tcBorders>
              <w:top w:val="nil"/>
              <w:left w:val="nil"/>
              <w:bottom w:val="single" w:sz="8" w:space="0" w:color="auto"/>
              <w:right w:val="single" w:sz="8" w:space="0" w:color="auto"/>
            </w:tcBorders>
            <w:shd w:val="clear" w:color="auto" w:fill="FFFFFF" w:themeFill="background1"/>
            <w:vAlign w:val="center"/>
          </w:tcPr>
          <w:p w14:paraId="3583DA61" w14:textId="587DC2BD"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36,9*</w:t>
            </w:r>
          </w:p>
        </w:tc>
      </w:tr>
      <w:tr w:rsidR="003309A8" w:rsidRPr="003372A3" w14:paraId="4789FEC6" w14:textId="77777777" w:rsidTr="00D23CCD">
        <w:tc>
          <w:tcPr>
            <w:tcW w:w="3573" w:type="dxa"/>
            <w:gridSpan w:val="2"/>
            <w:shd w:val="clear" w:color="auto" w:fill="auto"/>
          </w:tcPr>
          <w:p w14:paraId="0701D3E2"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ВВП на душу населения</w:t>
            </w:r>
          </w:p>
        </w:tc>
        <w:tc>
          <w:tcPr>
            <w:tcW w:w="1559" w:type="dxa"/>
            <w:gridSpan w:val="2"/>
            <w:shd w:val="clear" w:color="auto" w:fill="auto"/>
          </w:tcPr>
          <w:p w14:paraId="6C2A2937"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тыс. сом</w:t>
            </w:r>
          </w:p>
        </w:tc>
        <w:tc>
          <w:tcPr>
            <w:tcW w:w="1417" w:type="dxa"/>
            <w:gridSpan w:val="2"/>
            <w:tcBorders>
              <w:top w:val="nil"/>
              <w:left w:val="nil"/>
              <w:bottom w:val="single" w:sz="8" w:space="0" w:color="auto"/>
              <w:right w:val="single" w:sz="8" w:space="0" w:color="auto"/>
            </w:tcBorders>
            <w:shd w:val="clear" w:color="auto" w:fill="FFFFFF" w:themeFill="background1"/>
          </w:tcPr>
          <w:p w14:paraId="287C11F3" w14:textId="6BA4AB11"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42,4</w:t>
            </w:r>
          </w:p>
        </w:tc>
        <w:tc>
          <w:tcPr>
            <w:tcW w:w="1560" w:type="dxa"/>
            <w:gridSpan w:val="3"/>
            <w:tcBorders>
              <w:top w:val="nil"/>
              <w:left w:val="nil"/>
              <w:bottom w:val="single" w:sz="8" w:space="0" w:color="auto"/>
              <w:right w:val="single" w:sz="8" w:space="0" w:color="auto"/>
            </w:tcBorders>
            <w:shd w:val="clear" w:color="auto" w:fill="FFFFFF" w:themeFill="background1"/>
          </w:tcPr>
          <w:p w14:paraId="3AC97191" w14:textId="2743A649"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89,3</w:t>
            </w:r>
          </w:p>
        </w:tc>
        <w:tc>
          <w:tcPr>
            <w:tcW w:w="1559" w:type="dxa"/>
            <w:tcBorders>
              <w:top w:val="nil"/>
              <w:left w:val="nil"/>
              <w:bottom w:val="single" w:sz="8" w:space="0" w:color="auto"/>
              <w:right w:val="single" w:sz="8" w:space="0" w:color="auto"/>
            </w:tcBorders>
            <w:shd w:val="clear" w:color="auto" w:fill="FFFFFF" w:themeFill="background1"/>
            <w:vAlign w:val="center"/>
          </w:tcPr>
          <w:p w14:paraId="5D169CCB" w14:textId="694F02C7"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94,6*</w:t>
            </w:r>
          </w:p>
        </w:tc>
      </w:tr>
      <w:tr w:rsidR="003309A8" w:rsidRPr="003372A3" w14:paraId="65CA7AF2" w14:textId="77777777" w:rsidTr="00D23CCD">
        <w:tc>
          <w:tcPr>
            <w:tcW w:w="3573" w:type="dxa"/>
            <w:gridSpan w:val="2"/>
            <w:shd w:val="clear" w:color="auto" w:fill="auto"/>
          </w:tcPr>
          <w:p w14:paraId="13FFC268"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Курс сома к доллару США (на конец года)</w:t>
            </w:r>
          </w:p>
        </w:tc>
        <w:tc>
          <w:tcPr>
            <w:tcW w:w="1559" w:type="dxa"/>
            <w:gridSpan w:val="2"/>
            <w:shd w:val="clear" w:color="auto" w:fill="auto"/>
          </w:tcPr>
          <w:p w14:paraId="55D1C667"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сом/US$</w:t>
            </w:r>
          </w:p>
        </w:tc>
        <w:tc>
          <w:tcPr>
            <w:tcW w:w="1417" w:type="dxa"/>
            <w:gridSpan w:val="2"/>
            <w:tcBorders>
              <w:top w:val="nil"/>
              <w:left w:val="nil"/>
              <w:bottom w:val="single" w:sz="8" w:space="0" w:color="auto"/>
              <w:right w:val="single" w:sz="8" w:space="0" w:color="auto"/>
            </w:tcBorders>
            <w:shd w:val="clear" w:color="auto" w:fill="FFFFFF" w:themeFill="background1"/>
          </w:tcPr>
          <w:p w14:paraId="6BB54737" w14:textId="172A7858"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sz w:val="20"/>
                <w:szCs w:val="20"/>
                <w:lang w:eastAsia="ru-RU"/>
              </w:rPr>
              <w:t>47,01</w:t>
            </w:r>
          </w:p>
        </w:tc>
        <w:tc>
          <w:tcPr>
            <w:tcW w:w="1560" w:type="dxa"/>
            <w:gridSpan w:val="3"/>
            <w:tcBorders>
              <w:top w:val="nil"/>
              <w:left w:val="nil"/>
              <w:bottom w:val="single" w:sz="8" w:space="0" w:color="auto"/>
              <w:right w:val="single" w:sz="8" w:space="0" w:color="auto"/>
            </w:tcBorders>
            <w:shd w:val="clear" w:color="auto" w:fill="FFFFFF" w:themeFill="background1"/>
          </w:tcPr>
          <w:p w14:paraId="2479F51B" w14:textId="53577899"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68,84</w:t>
            </w:r>
          </w:p>
        </w:tc>
        <w:tc>
          <w:tcPr>
            <w:tcW w:w="1559" w:type="dxa"/>
            <w:tcBorders>
              <w:top w:val="nil"/>
              <w:left w:val="nil"/>
              <w:bottom w:val="single" w:sz="8" w:space="0" w:color="auto"/>
              <w:right w:val="single" w:sz="8" w:space="0" w:color="auto"/>
            </w:tcBorders>
            <w:shd w:val="clear" w:color="auto" w:fill="FFFFFF" w:themeFill="background1"/>
            <w:vAlign w:val="center"/>
          </w:tcPr>
          <w:p w14:paraId="75BCC47A" w14:textId="5DBA5B00"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83,37</w:t>
            </w:r>
          </w:p>
        </w:tc>
      </w:tr>
      <w:tr w:rsidR="003309A8" w:rsidRPr="003372A3" w14:paraId="137CD3E7" w14:textId="77777777" w:rsidTr="00D23CCD">
        <w:tc>
          <w:tcPr>
            <w:tcW w:w="3573" w:type="dxa"/>
            <w:gridSpan w:val="2"/>
            <w:shd w:val="clear" w:color="auto" w:fill="auto"/>
          </w:tcPr>
          <w:p w14:paraId="23DB9538"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Импорт (МСТК)</w:t>
            </w:r>
          </w:p>
        </w:tc>
        <w:tc>
          <w:tcPr>
            <w:tcW w:w="1559" w:type="dxa"/>
            <w:gridSpan w:val="2"/>
            <w:shd w:val="clear" w:color="auto" w:fill="auto"/>
          </w:tcPr>
          <w:p w14:paraId="39F8501F"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млн сом</w:t>
            </w:r>
          </w:p>
        </w:tc>
        <w:tc>
          <w:tcPr>
            <w:tcW w:w="1417" w:type="dxa"/>
            <w:gridSpan w:val="2"/>
            <w:tcBorders>
              <w:top w:val="nil"/>
              <w:left w:val="nil"/>
              <w:bottom w:val="single" w:sz="8" w:space="0" w:color="auto"/>
              <w:right w:val="single" w:sz="8" w:space="0" w:color="auto"/>
            </w:tcBorders>
            <w:shd w:val="clear" w:color="auto" w:fill="FFFFFF" w:themeFill="background1"/>
          </w:tcPr>
          <w:p w14:paraId="062699BF" w14:textId="5141EB89"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sz w:val="20"/>
                <w:szCs w:val="20"/>
                <w:lang w:eastAsia="ru-RU"/>
              </w:rPr>
              <w:t>148597,9</w:t>
            </w:r>
          </w:p>
        </w:tc>
        <w:tc>
          <w:tcPr>
            <w:tcW w:w="1560" w:type="dxa"/>
            <w:gridSpan w:val="3"/>
            <w:tcBorders>
              <w:top w:val="nil"/>
              <w:left w:val="nil"/>
              <w:bottom w:val="single" w:sz="8" w:space="0" w:color="auto"/>
              <w:right w:val="single" w:sz="8" w:space="0" w:color="auto"/>
            </w:tcBorders>
            <w:shd w:val="clear" w:color="auto" w:fill="FFFFFF" w:themeFill="background1"/>
          </w:tcPr>
          <w:p w14:paraId="11E4D7C2" w14:textId="68F5CD1F"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308924,8</w:t>
            </w:r>
          </w:p>
        </w:tc>
        <w:tc>
          <w:tcPr>
            <w:tcW w:w="1559" w:type="dxa"/>
            <w:tcBorders>
              <w:top w:val="nil"/>
              <w:left w:val="nil"/>
              <w:bottom w:val="single" w:sz="8" w:space="0" w:color="auto"/>
              <w:right w:val="single" w:sz="8" w:space="0" w:color="auto"/>
            </w:tcBorders>
            <w:shd w:val="clear" w:color="auto" w:fill="FFFFFF" w:themeFill="background1"/>
            <w:vAlign w:val="center"/>
          </w:tcPr>
          <w:p w14:paraId="1335D6C4" w14:textId="38CAFCBF"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279522,4*</w:t>
            </w:r>
            <w:r>
              <w:rPr>
                <w:rFonts w:ascii="Times New Roman" w:eastAsia="Times New Roman" w:hAnsi="Times New Roman"/>
                <w:color w:val="222222"/>
                <w:sz w:val="20"/>
                <w:szCs w:val="20"/>
                <w:lang w:val="en-US" w:eastAsia="ru-RU"/>
              </w:rPr>
              <w:t> </w:t>
            </w:r>
          </w:p>
        </w:tc>
      </w:tr>
      <w:tr w:rsidR="003309A8" w:rsidRPr="003372A3" w14:paraId="3B78CF9F" w14:textId="77777777" w:rsidTr="00D23CCD">
        <w:tc>
          <w:tcPr>
            <w:tcW w:w="3573" w:type="dxa"/>
            <w:gridSpan w:val="2"/>
            <w:shd w:val="clear" w:color="auto" w:fill="auto"/>
          </w:tcPr>
          <w:p w14:paraId="36DA0F53"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Экспорт (МСТК)</w:t>
            </w:r>
          </w:p>
        </w:tc>
        <w:tc>
          <w:tcPr>
            <w:tcW w:w="1559" w:type="dxa"/>
            <w:gridSpan w:val="2"/>
            <w:shd w:val="clear" w:color="auto" w:fill="auto"/>
          </w:tcPr>
          <w:p w14:paraId="668AA4CA"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млн сом</w:t>
            </w:r>
          </w:p>
        </w:tc>
        <w:tc>
          <w:tcPr>
            <w:tcW w:w="1417" w:type="dxa"/>
            <w:gridSpan w:val="2"/>
            <w:tcBorders>
              <w:top w:val="nil"/>
              <w:left w:val="nil"/>
              <w:bottom w:val="single" w:sz="8" w:space="0" w:color="auto"/>
              <w:right w:val="single" w:sz="8" w:space="0" w:color="auto"/>
            </w:tcBorders>
            <w:shd w:val="clear" w:color="auto" w:fill="FFFFFF" w:themeFill="background1"/>
          </w:tcPr>
          <w:p w14:paraId="6FE0B7B7" w14:textId="5E4F0719" w:rsidR="003309A8" w:rsidRPr="003372A3" w:rsidRDefault="003309A8" w:rsidP="003309A8">
            <w:pPr>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80812,2</w:t>
            </w:r>
          </w:p>
        </w:tc>
        <w:tc>
          <w:tcPr>
            <w:tcW w:w="1560" w:type="dxa"/>
            <w:gridSpan w:val="3"/>
            <w:tcBorders>
              <w:top w:val="nil"/>
              <w:left w:val="nil"/>
              <w:bottom w:val="single" w:sz="8" w:space="0" w:color="auto"/>
              <w:right w:val="single" w:sz="8" w:space="0" w:color="auto"/>
            </w:tcBorders>
            <w:shd w:val="clear" w:color="auto" w:fill="FFFFFF" w:themeFill="background1"/>
          </w:tcPr>
          <w:p w14:paraId="1AF4DB9F" w14:textId="18D03083" w:rsidR="003309A8" w:rsidRPr="003372A3" w:rsidRDefault="003309A8" w:rsidP="003309A8">
            <w:pPr>
              <w:jc w:val="center"/>
              <w:rPr>
                <w:rFonts w:asciiTheme="minorHAnsi" w:hAnsiTheme="minorHAnsi" w:cstheme="minorHAnsi"/>
                <w:sz w:val="20"/>
                <w:szCs w:val="20"/>
              </w:rPr>
            </w:pPr>
            <w:r>
              <w:rPr>
                <w:rFonts w:ascii="Times New Roman" w:eastAsia="Times New Roman" w:hAnsi="Times New Roman"/>
                <w:sz w:val="20"/>
                <w:szCs w:val="20"/>
                <w:lang w:eastAsia="ru-RU"/>
              </w:rPr>
              <w:t>121405,9</w:t>
            </w:r>
          </w:p>
        </w:tc>
        <w:tc>
          <w:tcPr>
            <w:tcW w:w="1559" w:type="dxa"/>
            <w:tcBorders>
              <w:top w:val="nil"/>
              <w:left w:val="nil"/>
              <w:bottom w:val="single" w:sz="8" w:space="0" w:color="auto"/>
              <w:right w:val="single" w:sz="8" w:space="0" w:color="auto"/>
            </w:tcBorders>
            <w:shd w:val="clear" w:color="auto" w:fill="FFFFFF" w:themeFill="background1"/>
            <w:vAlign w:val="center"/>
          </w:tcPr>
          <w:p w14:paraId="3E9A2B38" w14:textId="05E1D0AF"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151248,3*</w:t>
            </w:r>
            <w:r>
              <w:rPr>
                <w:rFonts w:ascii="Times New Roman" w:eastAsia="Times New Roman" w:hAnsi="Times New Roman"/>
                <w:color w:val="222222"/>
                <w:sz w:val="20"/>
                <w:szCs w:val="20"/>
                <w:lang w:val="en-US" w:eastAsia="ru-RU"/>
              </w:rPr>
              <w:t> </w:t>
            </w:r>
          </w:p>
        </w:tc>
      </w:tr>
      <w:tr w:rsidR="003309A8" w:rsidRPr="002C5378" w14:paraId="3C4E0B91" w14:textId="77777777" w:rsidTr="00D23CCD">
        <w:tc>
          <w:tcPr>
            <w:tcW w:w="9668" w:type="dxa"/>
            <w:gridSpan w:val="10"/>
            <w:shd w:val="clear" w:color="auto" w:fill="FFFFFF" w:themeFill="background1"/>
            <w:vAlign w:val="center"/>
          </w:tcPr>
          <w:p w14:paraId="24C1DD28" w14:textId="77777777" w:rsidR="003309A8" w:rsidRPr="002C5378" w:rsidRDefault="003309A8" w:rsidP="003309A8">
            <w:pPr>
              <w:jc w:val="center"/>
              <w:rPr>
                <w:rFonts w:asciiTheme="minorHAnsi" w:hAnsiTheme="minorHAnsi" w:cstheme="minorHAnsi"/>
                <w:b/>
                <w:sz w:val="20"/>
                <w:szCs w:val="20"/>
              </w:rPr>
            </w:pPr>
            <w:r w:rsidRPr="002C5378">
              <w:rPr>
                <w:rFonts w:asciiTheme="minorHAnsi" w:hAnsiTheme="minorHAnsi" w:cstheme="minorHAnsi"/>
                <w:b/>
                <w:i/>
                <w:sz w:val="20"/>
                <w:szCs w:val="20"/>
              </w:rPr>
              <w:t>Занятость населения</w:t>
            </w:r>
            <w:r w:rsidRPr="002C5378">
              <w:rPr>
                <w:rFonts w:asciiTheme="minorHAnsi" w:hAnsiTheme="minorHAnsi" w:cstheme="minorHAnsi"/>
                <w:b/>
                <w:i/>
                <w:sz w:val="20"/>
                <w:szCs w:val="20"/>
                <w:vertAlign w:val="superscript"/>
              </w:rPr>
              <w:footnoteReference w:id="7"/>
            </w:r>
          </w:p>
        </w:tc>
      </w:tr>
      <w:tr w:rsidR="003309A8" w:rsidRPr="003372A3" w14:paraId="2C560D94" w14:textId="77777777" w:rsidTr="00D23CCD">
        <w:tc>
          <w:tcPr>
            <w:tcW w:w="3573" w:type="dxa"/>
            <w:gridSpan w:val="2"/>
            <w:shd w:val="clear" w:color="auto" w:fill="auto"/>
          </w:tcPr>
          <w:p w14:paraId="191E90D2"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Численность занятого населения</w:t>
            </w:r>
          </w:p>
        </w:tc>
        <w:tc>
          <w:tcPr>
            <w:tcW w:w="1559" w:type="dxa"/>
            <w:gridSpan w:val="2"/>
            <w:shd w:val="clear" w:color="auto" w:fill="auto"/>
          </w:tcPr>
          <w:p w14:paraId="44A68548"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тыс. человек</w:t>
            </w:r>
          </w:p>
        </w:tc>
        <w:tc>
          <w:tcPr>
            <w:tcW w:w="1417" w:type="dxa"/>
            <w:gridSpan w:val="2"/>
            <w:tcBorders>
              <w:top w:val="nil"/>
              <w:left w:val="nil"/>
              <w:bottom w:val="single" w:sz="8" w:space="0" w:color="auto"/>
              <w:right w:val="single" w:sz="8" w:space="0" w:color="auto"/>
            </w:tcBorders>
            <w:shd w:val="clear" w:color="auto" w:fill="FFFFFF" w:themeFill="background1"/>
          </w:tcPr>
          <w:p w14:paraId="4353EF73" w14:textId="390E04DD"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2243,7</w:t>
            </w:r>
          </w:p>
        </w:tc>
        <w:tc>
          <w:tcPr>
            <w:tcW w:w="1560" w:type="dxa"/>
            <w:gridSpan w:val="3"/>
            <w:tcBorders>
              <w:top w:val="nil"/>
              <w:left w:val="nil"/>
              <w:bottom w:val="single" w:sz="8" w:space="0" w:color="auto"/>
              <w:right w:val="single" w:sz="8" w:space="0" w:color="auto"/>
            </w:tcBorders>
            <w:shd w:val="clear" w:color="auto" w:fill="FFFFFF" w:themeFill="background1"/>
          </w:tcPr>
          <w:p w14:paraId="0615F5E2" w14:textId="69DD5A84"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sz w:val="20"/>
                <w:szCs w:val="20"/>
                <w:lang w:eastAsia="ru-RU"/>
              </w:rPr>
              <w:t>2351,2</w:t>
            </w:r>
          </w:p>
        </w:tc>
        <w:tc>
          <w:tcPr>
            <w:tcW w:w="1559" w:type="dxa"/>
            <w:tcBorders>
              <w:top w:val="nil"/>
              <w:left w:val="nil"/>
              <w:bottom w:val="single" w:sz="8" w:space="0" w:color="auto"/>
              <w:right w:val="single" w:sz="8" w:space="0" w:color="auto"/>
            </w:tcBorders>
            <w:shd w:val="clear" w:color="auto" w:fill="FFFFFF" w:themeFill="background1"/>
            <w:vAlign w:val="center"/>
          </w:tcPr>
          <w:p w14:paraId="1386902F" w14:textId="6BE657B0"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2445,2</w:t>
            </w:r>
          </w:p>
        </w:tc>
      </w:tr>
      <w:tr w:rsidR="003309A8" w:rsidRPr="003372A3" w14:paraId="17404216" w14:textId="77777777" w:rsidTr="00D23CCD">
        <w:tc>
          <w:tcPr>
            <w:tcW w:w="3573" w:type="dxa"/>
            <w:gridSpan w:val="2"/>
            <w:shd w:val="clear" w:color="auto" w:fill="auto"/>
          </w:tcPr>
          <w:p w14:paraId="7C53AA93"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Уровень занятости трудоспособного населения</w:t>
            </w:r>
          </w:p>
        </w:tc>
        <w:tc>
          <w:tcPr>
            <w:tcW w:w="1559" w:type="dxa"/>
            <w:gridSpan w:val="2"/>
            <w:shd w:val="clear" w:color="auto" w:fill="auto"/>
          </w:tcPr>
          <w:p w14:paraId="30C3B201"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w:t>
            </w:r>
          </w:p>
        </w:tc>
        <w:tc>
          <w:tcPr>
            <w:tcW w:w="1417" w:type="dxa"/>
            <w:gridSpan w:val="2"/>
            <w:tcBorders>
              <w:top w:val="nil"/>
              <w:left w:val="nil"/>
              <w:bottom w:val="single" w:sz="8" w:space="0" w:color="auto"/>
              <w:right w:val="single" w:sz="8" w:space="0" w:color="auto"/>
            </w:tcBorders>
            <w:shd w:val="clear" w:color="auto" w:fill="FFFFFF" w:themeFill="background1"/>
          </w:tcPr>
          <w:p w14:paraId="5E9099B7" w14:textId="7EBEDDB1"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FF0000"/>
                <w:sz w:val="20"/>
                <w:szCs w:val="20"/>
                <w:lang w:eastAsia="ru-RU"/>
              </w:rPr>
              <w:t xml:space="preserve">  </w:t>
            </w:r>
            <w:r>
              <w:rPr>
                <w:rFonts w:ascii="Times New Roman" w:eastAsia="Times New Roman" w:hAnsi="Times New Roman"/>
                <w:color w:val="000000"/>
                <w:sz w:val="20"/>
                <w:szCs w:val="20"/>
                <w:lang w:eastAsia="ru-RU"/>
              </w:rPr>
              <w:t>64,8</w:t>
            </w:r>
          </w:p>
        </w:tc>
        <w:tc>
          <w:tcPr>
            <w:tcW w:w="1560" w:type="dxa"/>
            <w:gridSpan w:val="3"/>
            <w:tcBorders>
              <w:top w:val="nil"/>
              <w:left w:val="nil"/>
              <w:bottom w:val="single" w:sz="8" w:space="0" w:color="auto"/>
              <w:right w:val="single" w:sz="8" w:space="0" w:color="auto"/>
            </w:tcBorders>
            <w:shd w:val="clear" w:color="auto" w:fill="FFFFFF" w:themeFill="background1"/>
          </w:tcPr>
          <w:p w14:paraId="6C65FB03" w14:textId="7B4BB8B9"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FF0000"/>
                <w:sz w:val="20"/>
                <w:szCs w:val="20"/>
                <w:lang w:eastAsia="ru-RU"/>
              </w:rPr>
              <w:t xml:space="preserve">  </w:t>
            </w:r>
            <w:r>
              <w:rPr>
                <w:rFonts w:ascii="Times New Roman" w:eastAsia="Times New Roman" w:hAnsi="Times New Roman"/>
                <w:color w:val="000000"/>
                <w:sz w:val="20"/>
                <w:szCs w:val="20"/>
                <w:lang w:eastAsia="ru-RU"/>
              </w:rPr>
              <w:t>62,3</w:t>
            </w:r>
          </w:p>
        </w:tc>
        <w:tc>
          <w:tcPr>
            <w:tcW w:w="1559" w:type="dxa"/>
            <w:tcBorders>
              <w:top w:val="nil"/>
              <w:left w:val="nil"/>
              <w:bottom w:val="single" w:sz="8" w:space="0" w:color="auto"/>
              <w:right w:val="single" w:sz="8" w:space="0" w:color="auto"/>
            </w:tcBorders>
            <w:shd w:val="clear" w:color="auto" w:fill="FFFFFF" w:themeFill="background1"/>
            <w:vAlign w:val="center"/>
          </w:tcPr>
          <w:p w14:paraId="1F5B93C2" w14:textId="22FA80ED"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62,5</w:t>
            </w:r>
          </w:p>
        </w:tc>
      </w:tr>
      <w:tr w:rsidR="003309A8" w:rsidRPr="003372A3" w14:paraId="753D57A1" w14:textId="77777777" w:rsidTr="00D23CCD">
        <w:tc>
          <w:tcPr>
            <w:tcW w:w="3573" w:type="dxa"/>
            <w:gridSpan w:val="2"/>
            <w:shd w:val="clear" w:color="auto" w:fill="auto"/>
          </w:tcPr>
          <w:p w14:paraId="1733F9D8"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Уровень безработицы</w:t>
            </w:r>
          </w:p>
        </w:tc>
        <w:tc>
          <w:tcPr>
            <w:tcW w:w="1559" w:type="dxa"/>
            <w:gridSpan w:val="2"/>
            <w:shd w:val="clear" w:color="auto" w:fill="auto"/>
          </w:tcPr>
          <w:p w14:paraId="4004A19F"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w:t>
            </w:r>
          </w:p>
        </w:tc>
        <w:tc>
          <w:tcPr>
            <w:tcW w:w="1417" w:type="dxa"/>
            <w:gridSpan w:val="2"/>
            <w:tcBorders>
              <w:top w:val="nil"/>
              <w:left w:val="nil"/>
              <w:bottom w:val="single" w:sz="8" w:space="0" w:color="auto"/>
              <w:right w:val="single" w:sz="8" w:space="0" w:color="auto"/>
            </w:tcBorders>
            <w:shd w:val="clear" w:color="auto" w:fill="FFFFFF" w:themeFill="background1"/>
          </w:tcPr>
          <w:p w14:paraId="0CB9158D" w14:textId="7F30D757"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8,6</w:t>
            </w:r>
          </w:p>
        </w:tc>
        <w:tc>
          <w:tcPr>
            <w:tcW w:w="1560" w:type="dxa"/>
            <w:gridSpan w:val="3"/>
            <w:tcBorders>
              <w:top w:val="nil"/>
              <w:left w:val="nil"/>
              <w:bottom w:val="single" w:sz="8" w:space="0" w:color="auto"/>
              <w:right w:val="single" w:sz="8" w:space="0" w:color="auto"/>
            </w:tcBorders>
            <w:shd w:val="clear" w:color="auto" w:fill="FFFFFF" w:themeFill="background1"/>
          </w:tcPr>
          <w:p w14:paraId="337C6BF5" w14:textId="0FC21D3E"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6,9</w:t>
            </w:r>
          </w:p>
        </w:tc>
        <w:tc>
          <w:tcPr>
            <w:tcW w:w="1559" w:type="dxa"/>
            <w:tcBorders>
              <w:top w:val="nil"/>
              <w:left w:val="nil"/>
              <w:bottom w:val="single" w:sz="8" w:space="0" w:color="auto"/>
              <w:right w:val="single" w:sz="8" w:space="0" w:color="auto"/>
            </w:tcBorders>
            <w:shd w:val="clear" w:color="auto" w:fill="FFFFFF" w:themeFill="background1"/>
            <w:vAlign w:val="center"/>
          </w:tcPr>
          <w:p w14:paraId="47467683" w14:textId="24E89816"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5,8</w:t>
            </w:r>
          </w:p>
        </w:tc>
      </w:tr>
      <w:tr w:rsidR="003309A8" w:rsidRPr="002C5378" w14:paraId="367E0D04" w14:textId="77777777" w:rsidTr="00D23CCD">
        <w:tc>
          <w:tcPr>
            <w:tcW w:w="9668" w:type="dxa"/>
            <w:gridSpan w:val="10"/>
            <w:shd w:val="clear" w:color="auto" w:fill="FFFFFF" w:themeFill="background1"/>
          </w:tcPr>
          <w:p w14:paraId="4D57A5BC" w14:textId="77777777" w:rsidR="003309A8" w:rsidRPr="002C5378" w:rsidRDefault="003309A8" w:rsidP="003309A8">
            <w:pPr>
              <w:jc w:val="center"/>
              <w:rPr>
                <w:rFonts w:asciiTheme="minorHAnsi" w:hAnsiTheme="minorHAnsi" w:cstheme="minorHAnsi"/>
                <w:b/>
                <w:sz w:val="20"/>
                <w:szCs w:val="20"/>
              </w:rPr>
            </w:pPr>
            <w:r w:rsidRPr="002C5378">
              <w:rPr>
                <w:rFonts w:asciiTheme="minorHAnsi" w:hAnsiTheme="minorHAnsi" w:cstheme="minorHAnsi"/>
                <w:b/>
                <w:i/>
                <w:sz w:val="20"/>
                <w:szCs w:val="20"/>
              </w:rPr>
              <w:t>Уровень жизни населения</w:t>
            </w:r>
            <w:r w:rsidRPr="002C5378">
              <w:rPr>
                <w:rFonts w:asciiTheme="minorHAnsi" w:hAnsiTheme="minorHAnsi" w:cstheme="minorHAnsi"/>
                <w:b/>
                <w:i/>
                <w:sz w:val="20"/>
                <w:szCs w:val="20"/>
                <w:vertAlign w:val="superscript"/>
              </w:rPr>
              <w:footnoteReference w:id="8"/>
            </w:r>
          </w:p>
        </w:tc>
      </w:tr>
      <w:tr w:rsidR="003309A8" w:rsidRPr="003372A3" w14:paraId="03C6C7C5" w14:textId="77777777" w:rsidTr="00D23CCD">
        <w:tc>
          <w:tcPr>
            <w:tcW w:w="3573" w:type="dxa"/>
            <w:gridSpan w:val="2"/>
            <w:shd w:val="clear" w:color="auto" w:fill="auto"/>
          </w:tcPr>
          <w:p w14:paraId="1CC625A0"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Фактическое конечное потребление домашних хозяйств на душу населения</w:t>
            </w:r>
          </w:p>
        </w:tc>
        <w:tc>
          <w:tcPr>
            <w:tcW w:w="1559" w:type="dxa"/>
            <w:gridSpan w:val="2"/>
            <w:shd w:val="clear" w:color="auto" w:fill="auto"/>
          </w:tcPr>
          <w:p w14:paraId="789E366D"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тыс. сом</w:t>
            </w:r>
          </w:p>
        </w:tc>
        <w:tc>
          <w:tcPr>
            <w:tcW w:w="1417" w:type="dxa"/>
            <w:gridSpan w:val="2"/>
            <w:tcBorders>
              <w:top w:val="nil"/>
              <w:left w:val="nil"/>
              <w:bottom w:val="single" w:sz="8" w:space="0" w:color="auto"/>
              <w:right w:val="single" w:sz="8" w:space="0" w:color="auto"/>
            </w:tcBorders>
            <w:shd w:val="clear" w:color="auto" w:fill="FFFFFF" w:themeFill="background1"/>
          </w:tcPr>
          <w:p w14:paraId="689AE27D" w14:textId="345968BA"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39,5</w:t>
            </w:r>
          </w:p>
        </w:tc>
        <w:tc>
          <w:tcPr>
            <w:tcW w:w="1560" w:type="dxa"/>
            <w:gridSpan w:val="3"/>
            <w:tcBorders>
              <w:top w:val="nil"/>
              <w:left w:val="nil"/>
              <w:bottom w:val="single" w:sz="8" w:space="0" w:color="auto"/>
              <w:right w:val="single" w:sz="8" w:space="0" w:color="auto"/>
            </w:tcBorders>
            <w:shd w:val="clear" w:color="auto" w:fill="FFFFFF" w:themeFill="background1"/>
          </w:tcPr>
          <w:p w14:paraId="18EFCF05" w14:textId="392D213F"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81,1</w:t>
            </w:r>
          </w:p>
        </w:tc>
        <w:tc>
          <w:tcPr>
            <w:tcW w:w="1559" w:type="dxa"/>
            <w:tcBorders>
              <w:top w:val="nil"/>
              <w:left w:val="nil"/>
              <w:bottom w:val="single" w:sz="8" w:space="0" w:color="auto"/>
              <w:right w:val="single" w:sz="8" w:space="0" w:color="auto"/>
            </w:tcBorders>
            <w:shd w:val="clear" w:color="auto" w:fill="FFFFFF" w:themeFill="background1"/>
            <w:vAlign w:val="center"/>
          </w:tcPr>
          <w:p w14:paraId="42E5C516" w14:textId="1361493A"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79,1*</w:t>
            </w:r>
          </w:p>
        </w:tc>
      </w:tr>
      <w:tr w:rsidR="003309A8" w:rsidRPr="003372A3" w14:paraId="5155500C" w14:textId="77777777" w:rsidTr="00D23CCD">
        <w:tc>
          <w:tcPr>
            <w:tcW w:w="3573" w:type="dxa"/>
            <w:gridSpan w:val="2"/>
            <w:shd w:val="clear" w:color="auto" w:fill="auto"/>
          </w:tcPr>
          <w:p w14:paraId="7BEA7DD2"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Денежные доходы населения на душу населения</w:t>
            </w:r>
          </w:p>
        </w:tc>
        <w:tc>
          <w:tcPr>
            <w:tcW w:w="1559" w:type="dxa"/>
            <w:gridSpan w:val="2"/>
            <w:shd w:val="clear" w:color="auto" w:fill="auto"/>
          </w:tcPr>
          <w:p w14:paraId="6DE9D666"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тыс. сом в год</w:t>
            </w:r>
          </w:p>
        </w:tc>
        <w:tc>
          <w:tcPr>
            <w:tcW w:w="1417" w:type="dxa"/>
            <w:gridSpan w:val="2"/>
            <w:tcBorders>
              <w:top w:val="nil"/>
              <w:left w:val="nil"/>
              <w:bottom w:val="single" w:sz="8" w:space="0" w:color="auto"/>
              <w:right w:val="single" w:sz="8" w:space="0" w:color="auto"/>
            </w:tcBorders>
            <w:shd w:val="clear" w:color="auto" w:fill="FFFFFF" w:themeFill="background1"/>
          </w:tcPr>
          <w:p w14:paraId="3ED303A9" w14:textId="227075BA"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 xml:space="preserve">  2494,43</w:t>
            </w:r>
          </w:p>
        </w:tc>
        <w:tc>
          <w:tcPr>
            <w:tcW w:w="1560" w:type="dxa"/>
            <w:gridSpan w:val="3"/>
            <w:tcBorders>
              <w:top w:val="nil"/>
              <w:left w:val="nil"/>
              <w:bottom w:val="single" w:sz="8" w:space="0" w:color="auto"/>
              <w:right w:val="single" w:sz="8" w:space="0" w:color="auto"/>
            </w:tcBorders>
            <w:shd w:val="clear" w:color="auto" w:fill="FFFFFF" w:themeFill="background1"/>
          </w:tcPr>
          <w:p w14:paraId="404046EE" w14:textId="5F6C86ED"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eastAsia="ru-RU"/>
              </w:rPr>
              <w:t>4739,41</w:t>
            </w:r>
          </w:p>
        </w:tc>
        <w:tc>
          <w:tcPr>
            <w:tcW w:w="1559" w:type="dxa"/>
            <w:tcBorders>
              <w:top w:val="nil"/>
              <w:left w:val="nil"/>
              <w:bottom w:val="single" w:sz="8" w:space="0" w:color="auto"/>
              <w:right w:val="single" w:sz="8" w:space="0" w:color="auto"/>
            </w:tcBorders>
            <w:shd w:val="clear" w:color="auto" w:fill="FFFFFF" w:themeFill="background1"/>
            <w:vAlign w:val="center"/>
          </w:tcPr>
          <w:p w14:paraId="7CEDFECF" w14:textId="61812E54"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5625,35</w:t>
            </w:r>
          </w:p>
        </w:tc>
      </w:tr>
      <w:tr w:rsidR="003309A8" w:rsidRPr="003372A3" w14:paraId="425AE1CA" w14:textId="77777777" w:rsidTr="00D23CCD">
        <w:tc>
          <w:tcPr>
            <w:tcW w:w="3573" w:type="dxa"/>
            <w:gridSpan w:val="2"/>
            <w:shd w:val="clear" w:color="auto" w:fill="auto"/>
          </w:tcPr>
          <w:p w14:paraId="50ECB825"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Среднемесячная начисленная заработная плата одного работника</w:t>
            </w:r>
          </w:p>
        </w:tc>
        <w:tc>
          <w:tcPr>
            <w:tcW w:w="1559" w:type="dxa"/>
            <w:gridSpan w:val="2"/>
            <w:shd w:val="clear" w:color="auto" w:fill="auto"/>
          </w:tcPr>
          <w:p w14:paraId="246150D7"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w:t>
            </w:r>
          </w:p>
        </w:tc>
        <w:tc>
          <w:tcPr>
            <w:tcW w:w="1417" w:type="dxa"/>
            <w:gridSpan w:val="2"/>
            <w:tcBorders>
              <w:top w:val="nil"/>
              <w:left w:val="nil"/>
              <w:bottom w:val="single" w:sz="8" w:space="0" w:color="auto"/>
              <w:right w:val="single" w:sz="8" w:space="0" w:color="auto"/>
            </w:tcBorders>
            <w:shd w:val="clear" w:color="auto" w:fill="FFFFFF" w:themeFill="background1"/>
          </w:tcPr>
          <w:p w14:paraId="44670313" w14:textId="7A46F81F"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7189</w:t>
            </w:r>
          </w:p>
        </w:tc>
        <w:tc>
          <w:tcPr>
            <w:tcW w:w="1560" w:type="dxa"/>
            <w:gridSpan w:val="3"/>
            <w:tcBorders>
              <w:top w:val="nil"/>
              <w:left w:val="nil"/>
              <w:bottom w:val="single" w:sz="8" w:space="0" w:color="auto"/>
              <w:right w:val="single" w:sz="8" w:space="0" w:color="auto"/>
            </w:tcBorders>
            <w:shd w:val="clear" w:color="auto" w:fill="FFFFFF" w:themeFill="background1"/>
          </w:tcPr>
          <w:p w14:paraId="3EEDC7DE" w14:textId="7EDEC413"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15670</w:t>
            </w:r>
          </w:p>
        </w:tc>
        <w:tc>
          <w:tcPr>
            <w:tcW w:w="1559" w:type="dxa"/>
            <w:tcBorders>
              <w:top w:val="nil"/>
              <w:left w:val="nil"/>
              <w:bottom w:val="single" w:sz="8" w:space="0" w:color="auto"/>
              <w:right w:val="single" w:sz="8" w:space="0" w:color="auto"/>
            </w:tcBorders>
            <w:shd w:val="clear" w:color="auto" w:fill="FFFFFF" w:themeFill="background1"/>
            <w:vAlign w:val="center"/>
          </w:tcPr>
          <w:p w14:paraId="431972EE" w14:textId="4315181F"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18493*</w:t>
            </w:r>
          </w:p>
        </w:tc>
      </w:tr>
      <w:tr w:rsidR="003309A8" w:rsidRPr="003372A3" w14:paraId="5610EDDC" w14:textId="77777777" w:rsidTr="00D23CCD">
        <w:tc>
          <w:tcPr>
            <w:tcW w:w="3573" w:type="dxa"/>
            <w:gridSpan w:val="2"/>
            <w:shd w:val="clear" w:color="auto" w:fill="auto"/>
          </w:tcPr>
          <w:p w14:paraId="3394C73E"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Среднемесячный размер назначенной пенсии одного пенсионера с учетом компенсационных выплат</w:t>
            </w:r>
          </w:p>
        </w:tc>
        <w:tc>
          <w:tcPr>
            <w:tcW w:w="1559" w:type="dxa"/>
            <w:gridSpan w:val="2"/>
            <w:shd w:val="clear" w:color="auto" w:fill="auto"/>
          </w:tcPr>
          <w:p w14:paraId="6DAC6C96"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w:t>
            </w:r>
          </w:p>
        </w:tc>
        <w:tc>
          <w:tcPr>
            <w:tcW w:w="1417" w:type="dxa"/>
            <w:gridSpan w:val="2"/>
            <w:tcBorders>
              <w:top w:val="nil"/>
              <w:left w:val="nil"/>
              <w:bottom w:val="single" w:sz="8" w:space="0" w:color="auto"/>
              <w:right w:val="single" w:sz="8" w:space="0" w:color="auto"/>
            </w:tcBorders>
            <w:shd w:val="clear" w:color="auto" w:fill="FFFFFF" w:themeFill="background1"/>
          </w:tcPr>
          <w:p w14:paraId="0ACEB93F" w14:textId="2CA253BE"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2886</w:t>
            </w:r>
          </w:p>
        </w:tc>
        <w:tc>
          <w:tcPr>
            <w:tcW w:w="1560" w:type="dxa"/>
            <w:gridSpan w:val="3"/>
            <w:tcBorders>
              <w:top w:val="nil"/>
              <w:left w:val="nil"/>
              <w:bottom w:val="single" w:sz="8" w:space="0" w:color="auto"/>
              <w:right w:val="single" w:sz="8" w:space="0" w:color="auto"/>
            </w:tcBorders>
            <w:shd w:val="clear" w:color="auto" w:fill="FFFFFF" w:themeFill="background1"/>
          </w:tcPr>
          <w:p w14:paraId="37A55804" w14:textId="6A9E2A63"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5578,0</w:t>
            </w:r>
          </w:p>
        </w:tc>
        <w:tc>
          <w:tcPr>
            <w:tcW w:w="1559" w:type="dxa"/>
            <w:tcBorders>
              <w:top w:val="nil"/>
              <w:left w:val="nil"/>
              <w:bottom w:val="single" w:sz="8" w:space="0" w:color="auto"/>
              <w:right w:val="single" w:sz="8" w:space="0" w:color="auto"/>
            </w:tcBorders>
            <w:shd w:val="clear" w:color="auto" w:fill="FFFFFF" w:themeFill="background1"/>
            <w:vAlign w:val="center"/>
          </w:tcPr>
          <w:p w14:paraId="5D2E58C9" w14:textId="50CD04FC"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 xml:space="preserve">Данные будут в </w:t>
            </w:r>
            <w:r>
              <w:rPr>
                <w:rFonts w:ascii="Times New Roman" w:eastAsia="Times New Roman" w:hAnsi="Times New Roman"/>
                <w:b/>
                <w:color w:val="222222"/>
                <w:sz w:val="20"/>
                <w:szCs w:val="20"/>
                <w:lang w:eastAsia="ru-RU"/>
              </w:rPr>
              <w:t>июне</w:t>
            </w:r>
            <w:r>
              <w:rPr>
                <w:rFonts w:ascii="Times New Roman" w:eastAsia="Times New Roman" w:hAnsi="Times New Roman"/>
                <w:color w:val="222222"/>
                <w:sz w:val="20"/>
                <w:szCs w:val="20"/>
                <w:lang w:eastAsia="ru-RU"/>
              </w:rPr>
              <w:t xml:space="preserve"> </w:t>
            </w:r>
            <w:proofErr w:type="spellStart"/>
            <w:r>
              <w:rPr>
                <w:rFonts w:ascii="Times New Roman" w:eastAsia="Times New Roman" w:hAnsi="Times New Roman"/>
                <w:color w:val="222222"/>
                <w:sz w:val="20"/>
                <w:szCs w:val="20"/>
                <w:lang w:eastAsia="ru-RU"/>
              </w:rPr>
              <w:t>т.г</w:t>
            </w:r>
            <w:proofErr w:type="spellEnd"/>
            <w:r>
              <w:rPr>
                <w:rFonts w:ascii="Times New Roman" w:eastAsia="Times New Roman" w:hAnsi="Times New Roman"/>
                <w:color w:val="222222"/>
                <w:sz w:val="20"/>
                <w:szCs w:val="20"/>
                <w:lang w:eastAsia="ru-RU"/>
              </w:rPr>
              <w:t>.</w:t>
            </w:r>
          </w:p>
        </w:tc>
      </w:tr>
      <w:tr w:rsidR="003309A8" w:rsidRPr="003372A3" w14:paraId="0E3B478E" w14:textId="77777777" w:rsidTr="00D23CCD">
        <w:tc>
          <w:tcPr>
            <w:tcW w:w="3573" w:type="dxa"/>
            <w:gridSpan w:val="2"/>
            <w:shd w:val="clear" w:color="auto" w:fill="auto"/>
          </w:tcPr>
          <w:p w14:paraId="6281FEC4"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Величина прожиточного минимума в среднем на душу населения, в том числе:</w:t>
            </w:r>
          </w:p>
        </w:tc>
        <w:tc>
          <w:tcPr>
            <w:tcW w:w="1559" w:type="dxa"/>
            <w:gridSpan w:val="2"/>
            <w:shd w:val="clear" w:color="auto" w:fill="auto"/>
          </w:tcPr>
          <w:p w14:paraId="301789FC"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 в месяц</w:t>
            </w:r>
          </w:p>
        </w:tc>
        <w:tc>
          <w:tcPr>
            <w:tcW w:w="1417" w:type="dxa"/>
            <w:gridSpan w:val="2"/>
            <w:tcBorders>
              <w:top w:val="nil"/>
              <w:left w:val="nil"/>
              <w:bottom w:val="single" w:sz="8" w:space="0" w:color="auto"/>
              <w:right w:val="single" w:sz="8" w:space="0" w:color="auto"/>
            </w:tcBorders>
            <w:shd w:val="clear" w:color="auto" w:fill="FFFFFF" w:themeFill="background1"/>
          </w:tcPr>
          <w:p w14:paraId="121547CA" w14:textId="4A5F61A0"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3502,7</w:t>
            </w:r>
          </w:p>
        </w:tc>
        <w:tc>
          <w:tcPr>
            <w:tcW w:w="1560" w:type="dxa"/>
            <w:gridSpan w:val="3"/>
            <w:tcBorders>
              <w:top w:val="nil"/>
              <w:left w:val="nil"/>
              <w:bottom w:val="single" w:sz="8" w:space="0" w:color="auto"/>
              <w:right w:val="single" w:sz="8" w:space="0" w:color="auto"/>
            </w:tcBorders>
            <w:shd w:val="clear" w:color="auto" w:fill="FFFFFF" w:themeFill="background1"/>
          </w:tcPr>
          <w:p w14:paraId="556FCF8C" w14:textId="1E86F858"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4900,8</w:t>
            </w:r>
          </w:p>
        </w:tc>
        <w:tc>
          <w:tcPr>
            <w:tcW w:w="1559" w:type="dxa"/>
            <w:tcBorders>
              <w:top w:val="nil"/>
              <w:left w:val="nil"/>
              <w:bottom w:val="single" w:sz="8" w:space="0" w:color="auto"/>
              <w:right w:val="single" w:sz="8" w:space="0" w:color="auto"/>
            </w:tcBorders>
            <w:shd w:val="clear" w:color="auto" w:fill="FFFFFF" w:themeFill="background1"/>
            <w:vAlign w:val="center"/>
          </w:tcPr>
          <w:p w14:paraId="3D7A0C6B" w14:textId="3AF200C4"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5358,53</w:t>
            </w:r>
          </w:p>
        </w:tc>
      </w:tr>
      <w:tr w:rsidR="003309A8" w:rsidRPr="003372A3" w14:paraId="673B6E06" w14:textId="77777777" w:rsidTr="00D23CCD">
        <w:tc>
          <w:tcPr>
            <w:tcW w:w="3573" w:type="dxa"/>
            <w:gridSpan w:val="2"/>
            <w:shd w:val="clear" w:color="auto" w:fill="auto"/>
          </w:tcPr>
          <w:p w14:paraId="1334CE88"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Население трудоспособного возраста</w:t>
            </w:r>
          </w:p>
        </w:tc>
        <w:tc>
          <w:tcPr>
            <w:tcW w:w="1559" w:type="dxa"/>
            <w:gridSpan w:val="2"/>
            <w:shd w:val="clear" w:color="auto" w:fill="auto"/>
          </w:tcPr>
          <w:p w14:paraId="6BE3F6DE"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 в месяц</w:t>
            </w:r>
          </w:p>
        </w:tc>
        <w:tc>
          <w:tcPr>
            <w:tcW w:w="1417" w:type="dxa"/>
            <w:gridSpan w:val="2"/>
            <w:tcBorders>
              <w:top w:val="nil"/>
              <w:left w:val="nil"/>
              <w:bottom w:val="single" w:sz="8" w:space="0" w:color="auto"/>
              <w:right w:val="single" w:sz="8" w:space="0" w:color="auto"/>
            </w:tcBorders>
            <w:shd w:val="clear" w:color="auto" w:fill="FFFFFF" w:themeFill="background1"/>
          </w:tcPr>
          <w:p w14:paraId="23829D15" w14:textId="2E0B819F"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3905,4</w:t>
            </w:r>
          </w:p>
        </w:tc>
        <w:tc>
          <w:tcPr>
            <w:tcW w:w="1560" w:type="dxa"/>
            <w:gridSpan w:val="3"/>
            <w:tcBorders>
              <w:top w:val="nil"/>
              <w:left w:val="nil"/>
              <w:bottom w:val="single" w:sz="8" w:space="0" w:color="auto"/>
              <w:right w:val="single" w:sz="8" w:space="0" w:color="auto"/>
            </w:tcBorders>
            <w:shd w:val="clear" w:color="auto" w:fill="FFFFFF" w:themeFill="background1"/>
          </w:tcPr>
          <w:p w14:paraId="64D100F9" w14:textId="49E92FF7"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5479,1</w:t>
            </w:r>
          </w:p>
        </w:tc>
        <w:tc>
          <w:tcPr>
            <w:tcW w:w="1559" w:type="dxa"/>
            <w:tcBorders>
              <w:top w:val="nil"/>
              <w:left w:val="nil"/>
              <w:bottom w:val="single" w:sz="8" w:space="0" w:color="auto"/>
              <w:right w:val="single" w:sz="8" w:space="0" w:color="auto"/>
            </w:tcBorders>
            <w:shd w:val="clear" w:color="auto" w:fill="FFFFFF" w:themeFill="background1"/>
            <w:vAlign w:val="center"/>
          </w:tcPr>
          <w:p w14:paraId="411F4233" w14:textId="11E203E7"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eastAsia="ru-RU"/>
              </w:rPr>
              <w:t>6003,64</w:t>
            </w:r>
            <w:r>
              <w:rPr>
                <w:rFonts w:ascii="Times New Roman" w:eastAsia="Times New Roman" w:hAnsi="Times New Roman"/>
                <w:color w:val="222222"/>
                <w:sz w:val="20"/>
                <w:szCs w:val="20"/>
                <w:lang w:val="en-US" w:eastAsia="ru-RU"/>
              </w:rPr>
              <w:t> </w:t>
            </w:r>
          </w:p>
        </w:tc>
      </w:tr>
      <w:tr w:rsidR="003309A8" w:rsidRPr="003372A3" w14:paraId="1BA74E35" w14:textId="77777777" w:rsidTr="00D23CCD">
        <w:tc>
          <w:tcPr>
            <w:tcW w:w="3573" w:type="dxa"/>
            <w:gridSpan w:val="2"/>
            <w:shd w:val="clear" w:color="auto" w:fill="auto"/>
          </w:tcPr>
          <w:p w14:paraId="6DF8D1AA"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Население старше трудоспособного возраста</w:t>
            </w:r>
          </w:p>
        </w:tc>
        <w:tc>
          <w:tcPr>
            <w:tcW w:w="1559" w:type="dxa"/>
            <w:gridSpan w:val="2"/>
            <w:shd w:val="clear" w:color="auto" w:fill="auto"/>
          </w:tcPr>
          <w:p w14:paraId="7D905FC3"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 в месяц</w:t>
            </w:r>
          </w:p>
        </w:tc>
        <w:tc>
          <w:tcPr>
            <w:tcW w:w="1417" w:type="dxa"/>
            <w:gridSpan w:val="2"/>
            <w:tcBorders>
              <w:top w:val="nil"/>
              <w:left w:val="nil"/>
              <w:bottom w:val="single" w:sz="8" w:space="0" w:color="auto"/>
              <w:right w:val="single" w:sz="8" w:space="0" w:color="auto"/>
            </w:tcBorders>
            <w:shd w:val="clear" w:color="auto" w:fill="FFFFFF" w:themeFill="background1"/>
          </w:tcPr>
          <w:p w14:paraId="26B6C988" w14:textId="28BAF14D"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3146,9</w:t>
            </w:r>
          </w:p>
        </w:tc>
        <w:tc>
          <w:tcPr>
            <w:tcW w:w="1560" w:type="dxa"/>
            <w:gridSpan w:val="3"/>
            <w:tcBorders>
              <w:top w:val="nil"/>
              <w:left w:val="nil"/>
              <w:bottom w:val="single" w:sz="8" w:space="0" w:color="auto"/>
              <w:right w:val="single" w:sz="8" w:space="0" w:color="auto"/>
            </w:tcBorders>
            <w:shd w:val="clear" w:color="auto" w:fill="FFFFFF" w:themeFill="background1"/>
          </w:tcPr>
          <w:p w14:paraId="4D5E2C77" w14:textId="5AED8118"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4392,9</w:t>
            </w:r>
          </w:p>
        </w:tc>
        <w:tc>
          <w:tcPr>
            <w:tcW w:w="1559" w:type="dxa"/>
            <w:tcBorders>
              <w:top w:val="nil"/>
              <w:left w:val="nil"/>
              <w:bottom w:val="single" w:sz="8" w:space="0" w:color="auto"/>
              <w:right w:val="single" w:sz="8" w:space="0" w:color="auto"/>
            </w:tcBorders>
            <w:shd w:val="clear" w:color="auto" w:fill="FFFFFF" w:themeFill="background1"/>
            <w:vAlign w:val="center"/>
          </w:tcPr>
          <w:p w14:paraId="30DCA4B4" w14:textId="647E5207"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4785,43</w:t>
            </w:r>
          </w:p>
        </w:tc>
      </w:tr>
      <w:tr w:rsidR="003309A8" w:rsidRPr="003372A3" w14:paraId="653313A9" w14:textId="77777777" w:rsidTr="00D23CCD">
        <w:tc>
          <w:tcPr>
            <w:tcW w:w="3573" w:type="dxa"/>
            <w:gridSpan w:val="2"/>
            <w:shd w:val="clear" w:color="auto" w:fill="auto"/>
          </w:tcPr>
          <w:p w14:paraId="7C6FFF4C"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Стоимость продовольственной корзины минимального потребительского бюджета</w:t>
            </w:r>
          </w:p>
        </w:tc>
        <w:tc>
          <w:tcPr>
            <w:tcW w:w="1559" w:type="dxa"/>
            <w:gridSpan w:val="2"/>
            <w:shd w:val="clear" w:color="auto" w:fill="auto"/>
          </w:tcPr>
          <w:p w14:paraId="6FA201B7" w14:textId="77777777" w:rsidR="003309A8" w:rsidRPr="003372A3" w:rsidRDefault="003309A8" w:rsidP="003309A8">
            <w:pPr>
              <w:ind w:left="113" w:right="127"/>
              <w:jc w:val="center"/>
              <w:rPr>
                <w:rFonts w:asciiTheme="minorHAnsi" w:hAnsiTheme="minorHAnsi" w:cstheme="minorHAnsi"/>
                <w:sz w:val="20"/>
                <w:szCs w:val="20"/>
              </w:rPr>
            </w:pPr>
            <w:r w:rsidRPr="003372A3">
              <w:rPr>
                <w:rFonts w:asciiTheme="minorHAnsi" w:hAnsiTheme="minorHAnsi" w:cstheme="minorHAnsi"/>
                <w:sz w:val="20"/>
                <w:szCs w:val="20"/>
              </w:rPr>
              <w:t>сом в месяц</w:t>
            </w:r>
          </w:p>
        </w:tc>
        <w:tc>
          <w:tcPr>
            <w:tcW w:w="1417" w:type="dxa"/>
            <w:gridSpan w:val="2"/>
            <w:tcBorders>
              <w:top w:val="nil"/>
              <w:left w:val="nil"/>
              <w:bottom w:val="single" w:sz="8" w:space="0" w:color="auto"/>
              <w:right w:val="single" w:sz="8" w:space="0" w:color="auto"/>
            </w:tcBorders>
            <w:shd w:val="clear" w:color="auto" w:fill="FFFFFF" w:themeFill="background1"/>
          </w:tcPr>
          <w:p w14:paraId="3528B41B" w14:textId="5B823D8B"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2276,7</w:t>
            </w:r>
          </w:p>
        </w:tc>
        <w:tc>
          <w:tcPr>
            <w:tcW w:w="1560" w:type="dxa"/>
            <w:gridSpan w:val="3"/>
            <w:tcBorders>
              <w:top w:val="nil"/>
              <w:left w:val="nil"/>
              <w:bottom w:val="single" w:sz="8" w:space="0" w:color="auto"/>
              <w:right w:val="single" w:sz="8" w:space="0" w:color="auto"/>
            </w:tcBorders>
            <w:shd w:val="clear" w:color="auto" w:fill="FFFFFF" w:themeFill="background1"/>
          </w:tcPr>
          <w:p w14:paraId="75923590" w14:textId="79918E9E"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3185,5</w:t>
            </w:r>
          </w:p>
        </w:tc>
        <w:tc>
          <w:tcPr>
            <w:tcW w:w="1559" w:type="dxa"/>
            <w:tcBorders>
              <w:top w:val="nil"/>
              <w:left w:val="nil"/>
              <w:bottom w:val="single" w:sz="8" w:space="0" w:color="auto"/>
              <w:right w:val="single" w:sz="8" w:space="0" w:color="auto"/>
            </w:tcBorders>
            <w:shd w:val="clear" w:color="auto" w:fill="FFFFFF" w:themeFill="background1"/>
            <w:vAlign w:val="center"/>
          </w:tcPr>
          <w:p w14:paraId="051DD9A4" w14:textId="6019404D"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3483,06</w:t>
            </w:r>
          </w:p>
        </w:tc>
      </w:tr>
      <w:tr w:rsidR="003309A8" w:rsidRPr="003372A3" w14:paraId="6860CE68" w14:textId="77777777" w:rsidTr="00D23CCD">
        <w:tc>
          <w:tcPr>
            <w:tcW w:w="3573" w:type="dxa"/>
            <w:gridSpan w:val="2"/>
            <w:shd w:val="clear" w:color="auto" w:fill="auto"/>
          </w:tcPr>
          <w:p w14:paraId="7386253D" w14:textId="77777777" w:rsidR="003309A8" w:rsidRPr="003372A3" w:rsidRDefault="003309A8" w:rsidP="003309A8">
            <w:pPr>
              <w:ind w:left="113" w:right="127"/>
              <w:rPr>
                <w:rFonts w:asciiTheme="minorHAnsi" w:hAnsiTheme="minorHAnsi" w:cstheme="minorHAnsi"/>
                <w:sz w:val="20"/>
                <w:szCs w:val="20"/>
              </w:rPr>
            </w:pPr>
            <w:r w:rsidRPr="003372A3">
              <w:rPr>
                <w:rFonts w:asciiTheme="minorHAnsi" w:hAnsiTheme="minorHAnsi" w:cstheme="minorHAnsi"/>
                <w:sz w:val="20"/>
                <w:szCs w:val="20"/>
              </w:rPr>
              <w:t>Коэффициент Джини</w:t>
            </w:r>
            <w:r w:rsidRPr="003372A3">
              <w:rPr>
                <w:rFonts w:asciiTheme="minorHAnsi" w:hAnsiTheme="minorHAnsi" w:cstheme="minorHAnsi"/>
                <w:sz w:val="20"/>
                <w:szCs w:val="20"/>
                <w:vertAlign w:val="superscript"/>
              </w:rPr>
              <w:footnoteReference w:id="9"/>
            </w:r>
            <w:r w:rsidRPr="003372A3">
              <w:rPr>
                <w:rFonts w:asciiTheme="minorHAnsi" w:hAnsiTheme="minorHAnsi" w:cstheme="minorHAnsi"/>
                <w:sz w:val="20"/>
                <w:szCs w:val="20"/>
                <w:vertAlign w:val="superscript"/>
              </w:rPr>
              <w:t xml:space="preserve"> </w:t>
            </w:r>
            <w:r w:rsidRPr="003372A3">
              <w:rPr>
                <w:rFonts w:asciiTheme="minorHAnsi" w:hAnsiTheme="minorHAnsi" w:cstheme="minorHAnsi"/>
                <w:sz w:val="20"/>
                <w:szCs w:val="20"/>
              </w:rPr>
              <w:t>(по доходам)</w:t>
            </w:r>
          </w:p>
        </w:tc>
        <w:tc>
          <w:tcPr>
            <w:tcW w:w="1559" w:type="dxa"/>
            <w:gridSpan w:val="2"/>
            <w:shd w:val="clear" w:color="auto" w:fill="auto"/>
          </w:tcPr>
          <w:p w14:paraId="7C4F961C" w14:textId="77777777" w:rsidR="003309A8" w:rsidRPr="003372A3" w:rsidRDefault="003309A8" w:rsidP="003309A8">
            <w:pPr>
              <w:ind w:left="113" w:right="127"/>
              <w:rPr>
                <w:rFonts w:asciiTheme="minorHAnsi" w:hAnsiTheme="minorHAnsi" w:cstheme="minorHAnsi"/>
                <w:sz w:val="20"/>
                <w:szCs w:val="20"/>
              </w:rPr>
            </w:pPr>
          </w:p>
        </w:tc>
        <w:tc>
          <w:tcPr>
            <w:tcW w:w="1417" w:type="dxa"/>
            <w:gridSpan w:val="2"/>
            <w:tcBorders>
              <w:top w:val="nil"/>
              <w:left w:val="nil"/>
              <w:bottom w:val="single" w:sz="8" w:space="0" w:color="auto"/>
              <w:right w:val="single" w:sz="8" w:space="0" w:color="auto"/>
            </w:tcBorders>
            <w:shd w:val="clear" w:color="auto" w:fill="FFFFFF" w:themeFill="background1"/>
          </w:tcPr>
          <w:p w14:paraId="143EA13E" w14:textId="6E61FF78"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color w:val="000000"/>
                <w:sz w:val="20"/>
                <w:szCs w:val="20"/>
                <w:lang w:val="en-US" w:eastAsia="ru-RU"/>
              </w:rPr>
              <w:t>0,371</w:t>
            </w:r>
          </w:p>
        </w:tc>
        <w:tc>
          <w:tcPr>
            <w:tcW w:w="1560" w:type="dxa"/>
            <w:gridSpan w:val="3"/>
            <w:tcBorders>
              <w:top w:val="nil"/>
              <w:left w:val="nil"/>
              <w:bottom w:val="single" w:sz="8" w:space="0" w:color="auto"/>
              <w:right w:val="single" w:sz="8" w:space="0" w:color="auto"/>
            </w:tcBorders>
            <w:shd w:val="clear" w:color="auto" w:fill="FFFFFF" w:themeFill="background1"/>
          </w:tcPr>
          <w:p w14:paraId="41BC7EBF" w14:textId="4F0EC177" w:rsidR="003309A8" w:rsidRPr="003372A3" w:rsidRDefault="003309A8" w:rsidP="003309A8">
            <w:pPr>
              <w:ind w:left="113" w:right="127"/>
              <w:jc w:val="center"/>
              <w:rPr>
                <w:rFonts w:asciiTheme="minorHAnsi" w:hAnsiTheme="minorHAnsi" w:cstheme="minorHAnsi"/>
                <w:sz w:val="20"/>
                <w:szCs w:val="20"/>
              </w:rPr>
            </w:pPr>
            <w:r>
              <w:rPr>
                <w:rFonts w:ascii="Times New Roman" w:eastAsia="Times New Roman" w:hAnsi="Times New Roman"/>
                <w:sz w:val="20"/>
                <w:szCs w:val="20"/>
                <w:lang w:eastAsia="ru-RU"/>
              </w:rPr>
              <w:t>0,392</w:t>
            </w:r>
          </w:p>
        </w:tc>
        <w:tc>
          <w:tcPr>
            <w:tcW w:w="1559" w:type="dxa"/>
            <w:tcBorders>
              <w:top w:val="nil"/>
              <w:left w:val="nil"/>
              <w:bottom w:val="single" w:sz="8" w:space="0" w:color="auto"/>
              <w:right w:val="single" w:sz="8" w:space="0" w:color="auto"/>
            </w:tcBorders>
            <w:shd w:val="clear" w:color="auto" w:fill="FFFFFF" w:themeFill="background1"/>
            <w:vAlign w:val="center"/>
          </w:tcPr>
          <w:p w14:paraId="77573A34" w14:textId="0420D9EF" w:rsidR="003309A8" w:rsidRPr="003372A3" w:rsidRDefault="003309A8" w:rsidP="003309A8">
            <w:pPr>
              <w:rPr>
                <w:rFonts w:asciiTheme="minorHAnsi" w:hAnsiTheme="minorHAnsi" w:cstheme="minorHAnsi"/>
                <w:sz w:val="20"/>
                <w:szCs w:val="20"/>
              </w:rPr>
            </w:pPr>
            <w:r>
              <w:rPr>
                <w:rFonts w:ascii="Times New Roman" w:eastAsia="Times New Roman" w:hAnsi="Times New Roman"/>
                <w:color w:val="222222"/>
                <w:sz w:val="20"/>
                <w:szCs w:val="20"/>
                <w:lang w:val="en-US" w:eastAsia="ru-RU"/>
              </w:rPr>
              <w:t> </w:t>
            </w:r>
            <w:r>
              <w:rPr>
                <w:rFonts w:ascii="Times New Roman" w:eastAsia="Times New Roman" w:hAnsi="Times New Roman"/>
                <w:color w:val="222222"/>
                <w:sz w:val="20"/>
                <w:szCs w:val="20"/>
                <w:lang w:eastAsia="ru-RU"/>
              </w:rPr>
              <w:t>0,344</w:t>
            </w:r>
          </w:p>
        </w:tc>
      </w:tr>
      <w:tr w:rsidR="003309A8" w:rsidRPr="00F35715" w14:paraId="4C1EAA05" w14:textId="77777777" w:rsidTr="006474A4">
        <w:tc>
          <w:tcPr>
            <w:tcW w:w="9668" w:type="dxa"/>
            <w:gridSpan w:val="10"/>
            <w:shd w:val="clear" w:color="auto" w:fill="auto"/>
          </w:tcPr>
          <w:p w14:paraId="506A5D9C" w14:textId="77777777" w:rsidR="003309A8" w:rsidRPr="00103E9E" w:rsidRDefault="003309A8" w:rsidP="003309A8">
            <w:pPr>
              <w:rPr>
                <w:rFonts w:cs="Calibri"/>
                <w:sz w:val="20"/>
              </w:rPr>
            </w:pPr>
          </w:p>
          <w:p w14:paraId="28376A7E" w14:textId="2C71D089" w:rsidR="003309A8" w:rsidRDefault="003309A8" w:rsidP="003309A8">
            <w:pPr>
              <w:rPr>
                <w:rFonts w:cs="Calibri"/>
                <w:sz w:val="20"/>
              </w:rPr>
            </w:pPr>
            <w:proofErr w:type="gramStart"/>
            <w:r>
              <w:rPr>
                <w:rFonts w:cs="Calibri"/>
                <w:sz w:val="20"/>
              </w:rPr>
              <w:t>На основе а</w:t>
            </w:r>
            <w:r w:rsidRPr="00103E9E">
              <w:rPr>
                <w:rFonts w:cs="Calibri"/>
                <w:sz w:val="20"/>
              </w:rPr>
              <w:t>нализ</w:t>
            </w:r>
            <w:r>
              <w:rPr>
                <w:rFonts w:cs="Calibri"/>
                <w:sz w:val="20"/>
              </w:rPr>
              <w:t>а</w:t>
            </w:r>
            <w:r w:rsidRPr="00103E9E">
              <w:rPr>
                <w:rFonts w:cs="Calibri"/>
                <w:sz w:val="20"/>
              </w:rPr>
              <w:t xml:space="preserve"> основных </w:t>
            </w:r>
            <w:r>
              <w:rPr>
                <w:rFonts w:cs="Calibri"/>
                <w:sz w:val="20"/>
              </w:rPr>
              <w:t>факторов развития динамики населения и экономического развития,</w:t>
            </w:r>
            <w:proofErr w:type="gramEnd"/>
            <w:r>
              <w:rPr>
                <w:rFonts w:cs="Calibri"/>
                <w:sz w:val="20"/>
              </w:rPr>
              <w:t xml:space="preserve"> были смоделированы три сценария изменения будущего экономического роста КР по показателю ВВП по ППС в долларах 2017 года.</w:t>
            </w:r>
            <w:bookmarkStart w:id="1" w:name="_GoBack"/>
            <w:bookmarkEnd w:id="1"/>
          </w:p>
          <w:p w14:paraId="2559E2A0" w14:textId="65432A10" w:rsidR="003309A8" w:rsidRPr="00103E9E" w:rsidRDefault="003309A8" w:rsidP="003309A8">
            <w:pPr>
              <w:rPr>
                <w:rFonts w:cs="Calibri"/>
                <w:sz w:val="20"/>
              </w:rPr>
            </w:pPr>
            <w:r>
              <w:rPr>
                <w:rFonts w:cs="Calibri"/>
                <w:noProof/>
                <w:sz w:val="20"/>
                <w:lang w:val="en-US"/>
              </w:rPr>
              <w:lastRenderedPageBreak/>
              <w:drawing>
                <wp:inline distT="0" distB="0" distL="0" distR="0" wp14:anchorId="2AF7EB7E" wp14:editId="542E8AF3">
                  <wp:extent cx="5922377" cy="286512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55" cy="2870769"/>
                          </a:xfrm>
                          <a:prstGeom prst="rect">
                            <a:avLst/>
                          </a:prstGeom>
                          <a:noFill/>
                        </pic:spPr>
                      </pic:pic>
                    </a:graphicData>
                  </a:graphic>
                </wp:inline>
              </w:drawing>
            </w:r>
          </w:p>
          <w:p w14:paraId="64DB4CD0" w14:textId="6F083072" w:rsidR="003309A8" w:rsidRPr="00103E9E" w:rsidRDefault="003309A8" w:rsidP="003309A8">
            <w:pPr>
              <w:rPr>
                <w:rFonts w:cs="Calibri"/>
                <w:sz w:val="20"/>
              </w:rPr>
            </w:pPr>
          </w:p>
        </w:tc>
      </w:tr>
      <w:tr w:rsidR="003309A8" w:rsidRPr="00F35715" w14:paraId="56734EB7" w14:textId="77777777" w:rsidTr="006474A4">
        <w:tc>
          <w:tcPr>
            <w:tcW w:w="9668" w:type="dxa"/>
            <w:gridSpan w:val="10"/>
            <w:shd w:val="clear" w:color="auto" w:fill="auto"/>
          </w:tcPr>
          <w:p w14:paraId="4F6D4F37" w14:textId="77777777" w:rsidR="003309A8" w:rsidRDefault="003309A8" w:rsidP="003309A8">
            <w:pPr>
              <w:jc w:val="both"/>
              <w:rPr>
                <w:rFonts w:cs="Calibri"/>
                <w:b/>
              </w:rPr>
            </w:pPr>
            <w:r>
              <w:rPr>
                <w:rFonts w:cs="Calibri"/>
                <w:b/>
              </w:rPr>
              <w:lastRenderedPageBreak/>
              <w:t>Изменение климата в КР</w:t>
            </w:r>
            <w:r w:rsidRPr="00462397">
              <w:rPr>
                <w:rFonts w:cs="Calibri"/>
                <w:b/>
              </w:rPr>
              <w:t>:</w:t>
            </w:r>
          </w:p>
          <w:p w14:paraId="2F84E32C" w14:textId="77777777" w:rsidR="003309A8" w:rsidRDefault="003309A8" w:rsidP="003309A8">
            <w:pPr>
              <w:jc w:val="both"/>
              <w:rPr>
                <w:rFonts w:cs="Calibri"/>
              </w:rPr>
            </w:pPr>
            <w:r>
              <w:rPr>
                <w:rFonts w:cs="Calibri"/>
              </w:rPr>
              <w:t xml:space="preserve">Результаты последнего исследования по </w:t>
            </w:r>
            <w:r w:rsidRPr="001E7FD6">
              <w:rPr>
                <w:rFonts w:cs="Calibri"/>
                <w:i/>
              </w:rPr>
              <w:t>наблюдаемому изменению климата</w:t>
            </w:r>
            <w:r>
              <w:rPr>
                <w:rFonts w:cs="Calibri"/>
              </w:rPr>
              <w:t xml:space="preserve"> в КР</w:t>
            </w:r>
            <w:r>
              <w:rPr>
                <w:rStyle w:val="af"/>
                <w:rFonts w:cs="Calibri"/>
              </w:rPr>
              <w:footnoteReference w:id="10"/>
            </w:r>
            <w:r>
              <w:rPr>
                <w:rFonts w:cs="Calibri"/>
              </w:rPr>
              <w:t xml:space="preserve"> и анализ основных климатических факторов показали следующие изменения:</w:t>
            </w:r>
          </w:p>
          <w:p w14:paraId="180BE1EF" w14:textId="77777777" w:rsidR="003309A8" w:rsidRPr="001E7FD6" w:rsidRDefault="003309A8" w:rsidP="003309A8">
            <w:pPr>
              <w:jc w:val="both"/>
              <w:rPr>
                <w:rFonts w:cs="Calibri"/>
                <w:i/>
              </w:rPr>
            </w:pPr>
            <w:r w:rsidRPr="001E7FD6">
              <w:rPr>
                <w:rFonts w:cs="Calibri"/>
                <w:i/>
              </w:rPr>
              <w:t>Температура</w:t>
            </w:r>
          </w:p>
          <w:p w14:paraId="1AE7443A" w14:textId="77777777" w:rsidR="003309A8" w:rsidRPr="000209EA" w:rsidRDefault="003309A8" w:rsidP="003309A8">
            <w:pPr>
              <w:numPr>
                <w:ilvl w:val="0"/>
                <w:numId w:val="3"/>
              </w:numPr>
              <w:tabs>
                <w:tab w:val="left" w:pos="2244"/>
              </w:tabs>
              <w:jc w:val="both"/>
              <w:rPr>
                <w:rFonts w:cs="Calibri"/>
              </w:rPr>
            </w:pPr>
            <w:r w:rsidRPr="000209EA">
              <w:rPr>
                <w:rFonts w:cs="Calibri"/>
              </w:rPr>
              <w:t>В период 1976-2019 гг. повышение среднегодовой температуры воздуха составляет 0,23</w:t>
            </w:r>
            <w:r>
              <w:rPr>
                <w:rFonts w:cs="Calibri"/>
              </w:rPr>
              <w:t>°</w:t>
            </w:r>
            <w:r w:rsidRPr="000209EA">
              <w:rPr>
                <w:rFonts w:cs="Calibri"/>
              </w:rPr>
              <w:t>С каждые 10 лет, с наибольшим ростом в весенний период (0,45</w:t>
            </w:r>
            <w:r>
              <w:rPr>
                <w:rFonts w:cs="Calibri"/>
              </w:rPr>
              <w:t>°С/</w:t>
            </w:r>
            <w:r w:rsidRPr="000209EA">
              <w:rPr>
                <w:rFonts w:cs="Calibri"/>
              </w:rPr>
              <w:t xml:space="preserve">10 лет). </w:t>
            </w:r>
          </w:p>
          <w:p w14:paraId="3531139A" w14:textId="77777777" w:rsidR="003309A8" w:rsidRPr="000209EA" w:rsidRDefault="003309A8" w:rsidP="003309A8">
            <w:pPr>
              <w:numPr>
                <w:ilvl w:val="0"/>
                <w:numId w:val="3"/>
              </w:numPr>
              <w:tabs>
                <w:tab w:val="left" w:pos="2244"/>
              </w:tabs>
              <w:jc w:val="both"/>
              <w:rPr>
                <w:rFonts w:cs="Calibri"/>
              </w:rPr>
            </w:pPr>
            <w:r w:rsidRPr="000209EA">
              <w:rPr>
                <w:rFonts w:cs="Calibri"/>
              </w:rPr>
              <w:t>Наибольший рост температуры воздуха отмечаются в марте (0,85</w:t>
            </w:r>
            <w:r>
              <w:rPr>
                <w:rFonts w:cs="Calibri"/>
              </w:rPr>
              <w:t>°</w:t>
            </w:r>
            <w:r w:rsidRPr="000209EA">
              <w:rPr>
                <w:rFonts w:cs="Calibri"/>
              </w:rPr>
              <w:t xml:space="preserve">С/10 лет) и в феврале (0,42 </w:t>
            </w:r>
            <w:r>
              <w:rPr>
                <w:rFonts w:cs="Calibri"/>
              </w:rPr>
              <w:t>°</w:t>
            </w:r>
            <w:r w:rsidRPr="000209EA">
              <w:rPr>
                <w:rFonts w:cs="Calibri"/>
              </w:rPr>
              <w:t xml:space="preserve">С/10 лет). </w:t>
            </w:r>
          </w:p>
          <w:p w14:paraId="36C9CD11" w14:textId="77777777" w:rsidR="003309A8" w:rsidRPr="000209EA" w:rsidRDefault="003309A8" w:rsidP="003309A8">
            <w:pPr>
              <w:numPr>
                <w:ilvl w:val="0"/>
                <w:numId w:val="3"/>
              </w:numPr>
              <w:tabs>
                <w:tab w:val="left" w:pos="2244"/>
              </w:tabs>
              <w:jc w:val="both"/>
              <w:rPr>
                <w:rFonts w:cs="Calibri"/>
              </w:rPr>
            </w:pPr>
            <w:r w:rsidRPr="000209EA">
              <w:rPr>
                <w:rFonts w:cs="Calibri"/>
              </w:rPr>
              <w:t>Наименьшие темпы роста – в июле (0,0</w:t>
            </w:r>
            <w:r>
              <w:rPr>
                <w:rFonts w:cs="Calibri"/>
              </w:rPr>
              <w:t>9 ºС/10 лет) и в августе (0,08°</w:t>
            </w:r>
            <w:r w:rsidRPr="000209EA">
              <w:rPr>
                <w:rFonts w:cs="Calibri"/>
              </w:rPr>
              <w:t>С/10 лет).</w:t>
            </w:r>
          </w:p>
          <w:p w14:paraId="76CCE202" w14:textId="77777777" w:rsidR="003309A8" w:rsidRPr="000209EA" w:rsidRDefault="003309A8" w:rsidP="003309A8">
            <w:pPr>
              <w:numPr>
                <w:ilvl w:val="0"/>
                <w:numId w:val="3"/>
              </w:numPr>
              <w:tabs>
                <w:tab w:val="left" w:pos="2244"/>
              </w:tabs>
              <w:jc w:val="both"/>
              <w:rPr>
                <w:rFonts w:cs="Calibri"/>
                <w:lang w:val="en-US"/>
              </w:rPr>
            </w:pPr>
            <w:r w:rsidRPr="000209EA">
              <w:rPr>
                <w:rFonts w:cs="Calibri"/>
              </w:rPr>
              <w:t>В декабре отмечается незначительная</w:t>
            </w:r>
            <w:r>
              <w:rPr>
                <w:rFonts w:cs="Calibri"/>
              </w:rPr>
              <w:t xml:space="preserve"> тенденция к похолоданию (-0,05°</w:t>
            </w:r>
            <w:r w:rsidRPr="000209EA">
              <w:rPr>
                <w:rFonts w:cs="Calibri"/>
              </w:rPr>
              <w:t xml:space="preserve">С/10 лет). </w:t>
            </w:r>
          </w:p>
          <w:p w14:paraId="2D0768F4" w14:textId="77777777" w:rsidR="003309A8" w:rsidRPr="000209EA" w:rsidRDefault="003309A8" w:rsidP="003309A8">
            <w:pPr>
              <w:numPr>
                <w:ilvl w:val="0"/>
                <w:numId w:val="3"/>
              </w:numPr>
              <w:tabs>
                <w:tab w:val="left" w:pos="2244"/>
              </w:tabs>
              <w:jc w:val="both"/>
              <w:rPr>
                <w:rFonts w:cs="Calibri"/>
              </w:rPr>
            </w:pPr>
            <w:r w:rsidRPr="000209EA">
              <w:rPr>
                <w:rFonts w:cs="Calibri"/>
              </w:rPr>
              <w:t xml:space="preserve">Наибольшие темпы роста температуры во все месяцы отмечаются в долинной зоне Чуйской, </w:t>
            </w:r>
            <w:proofErr w:type="spellStart"/>
            <w:r w:rsidRPr="000209EA">
              <w:rPr>
                <w:rFonts w:cs="Calibri"/>
              </w:rPr>
              <w:t>Ошской</w:t>
            </w:r>
            <w:proofErr w:type="spellEnd"/>
            <w:r w:rsidRPr="000209EA">
              <w:rPr>
                <w:rFonts w:cs="Calibri"/>
              </w:rPr>
              <w:t xml:space="preserve"> и Джалал-</w:t>
            </w:r>
            <w:proofErr w:type="spellStart"/>
            <w:r w:rsidRPr="000209EA">
              <w:rPr>
                <w:rFonts w:cs="Calibri"/>
              </w:rPr>
              <w:t>Абадской</w:t>
            </w:r>
            <w:proofErr w:type="spellEnd"/>
            <w:r w:rsidRPr="000209EA">
              <w:rPr>
                <w:rFonts w:cs="Calibri"/>
              </w:rPr>
              <w:t xml:space="preserve"> областей, а также в районе Кировского водохранилища. </w:t>
            </w:r>
          </w:p>
          <w:p w14:paraId="105226CB" w14:textId="77777777" w:rsidR="003309A8" w:rsidRDefault="003309A8" w:rsidP="003309A8">
            <w:pPr>
              <w:numPr>
                <w:ilvl w:val="0"/>
                <w:numId w:val="3"/>
              </w:numPr>
              <w:tabs>
                <w:tab w:val="left" w:pos="2244"/>
              </w:tabs>
              <w:jc w:val="both"/>
              <w:rPr>
                <w:rFonts w:cs="Calibri"/>
              </w:rPr>
            </w:pPr>
            <w:r w:rsidRPr="000209EA">
              <w:rPr>
                <w:rFonts w:cs="Calibri"/>
              </w:rPr>
              <w:t xml:space="preserve">В летний период (особенно в августе) в </w:t>
            </w:r>
            <w:proofErr w:type="spellStart"/>
            <w:r w:rsidRPr="000209EA">
              <w:rPr>
                <w:rFonts w:cs="Calibri"/>
              </w:rPr>
              <w:t>Суусамырской</w:t>
            </w:r>
            <w:proofErr w:type="spellEnd"/>
            <w:r w:rsidRPr="000209EA">
              <w:rPr>
                <w:rFonts w:cs="Calibri"/>
              </w:rPr>
              <w:t xml:space="preserve"> котловине, урочище </w:t>
            </w:r>
            <w:proofErr w:type="spellStart"/>
            <w:r w:rsidRPr="000209EA">
              <w:rPr>
                <w:rFonts w:cs="Calibri"/>
              </w:rPr>
              <w:t>Чычкан</w:t>
            </w:r>
            <w:proofErr w:type="spellEnd"/>
            <w:r w:rsidRPr="000209EA">
              <w:rPr>
                <w:rFonts w:cs="Calibri"/>
              </w:rPr>
              <w:t>, в ра</w:t>
            </w:r>
            <w:r>
              <w:rPr>
                <w:rFonts w:cs="Calibri"/>
              </w:rPr>
              <w:t>йоне метеостанции</w:t>
            </w:r>
            <w:r w:rsidRPr="000209EA">
              <w:rPr>
                <w:rFonts w:cs="Calibri"/>
              </w:rPr>
              <w:t xml:space="preserve"> Токтогул, отмечается тенденция к похолоданию. </w:t>
            </w:r>
          </w:p>
          <w:p w14:paraId="3AA6FE88" w14:textId="77777777" w:rsidR="003309A8" w:rsidRDefault="003309A8" w:rsidP="003309A8">
            <w:pPr>
              <w:tabs>
                <w:tab w:val="left" w:pos="2244"/>
              </w:tabs>
              <w:ind w:left="720"/>
              <w:jc w:val="both"/>
              <w:rPr>
                <w:rFonts w:cs="Calibri"/>
              </w:rPr>
            </w:pPr>
          </w:p>
          <w:p w14:paraId="337F7781" w14:textId="77777777" w:rsidR="003309A8" w:rsidRDefault="003309A8" w:rsidP="003309A8">
            <w:pPr>
              <w:tabs>
                <w:tab w:val="left" w:pos="2244"/>
              </w:tabs>
              <w:jc w:val="both"/>
              <w:rPr>
                <w:rFonts w:cs="Calibri"/>
              </w:rPr>
            </w:pPr>
            <w:r>
              <w:rPr>
                <w:rFonts w:cs="Calibri"/>
                <w:noProof/>
                <w:lang w:val="en-US"/>
              </w:rPr>
              <w:drawing>
                <wp:inline distT="0" distB="0" distL="0" distR="0" wp14:anchorId="1CA3638E" wp14:editId="432F10C8">
                  <wp:extent cx="5943600" cy="27559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468" cy="2758157"/>
                          </a:xfrm>
                          <a:prstGeom prst="rect">
                            <a:avLst/>
                          </a:prstGeom>
                          <a:noFill/>
                        </pic:spPr>
                      </pic:pic>
                    </a:graphicData>
                  </a:graphic>
                </wp:inline>
              </w:drawing>
            </w:r>
          </w:p>
          <w:p w14:paraId="3C18705F" w14:textId="77777777" w:rsidR="003309A8" w:rsidRPr="000209EA" w:rsidRDefault="003309A8" w:rsidP="003309A8">
            <w:pPr>
              <w:tabs>
                <w:tab w:val="left" w:pos="2244"/>
              </w:tabs>
              <w:jc w:val="both"/>
              <w:rPr>
                <w:rFonts w:cs="Calibri"/>
              </w:rPr>
            </w:pPr>
          </w:p>
          <w:p w14:paraId="109BC48E" w14:textId="77777777" w:rsidR="003309A8" w:rsidRPr="001E7FD6" w:rsidRDefault="003309A8" w:rsidP="003309A8">
            <w:pPr>
              <w:tabs>
                <w:tab w:val="left" w:pos="2244"/>
              </w:tabs>
              <w:jc w:val="both"/>
              <w:rPr>
                <w:rFonts w:cs="Calibri"/>
                <w:i/>
              </w:rPr>
            </w:pPr>
            <w:r w:rsidRPr="001E7FD6">
              <w:rPr>
                <w:rFonts w:cs="Calibri"/>
                <w:i/>
              </w:rPr>
              <w:lastRenderedPageBreak/>
              <w:t>Осадки</w:t>
            </w:r>
          </w:p>
          <w:p w14:paraId="42D03F79" w14:textId="77777777" w:rsidR="003309A8" w:rsidRPr="00B704A3" w:rsidRDefault="003309A8" w:rsidP="003309A8">
            <w:pPr>
              <w:numPr>
                <w:ilvl w:val="0"/>
                <w:numId w:val="4"/>
              </w:numPr>
              <w:tabs>
                <w:tab w:val="left" w:pos="2244"/>
              </w:tabs>
              <w:jc w:val="both"/>
              <w:rPr>
                <w:rFonts w:cs="Calibri"/>
              </w:rPr>
            </w:pPr>
            <w:r w:rsidRPr="00B704A3">
              <w:rPr>
                <w:rFonts w:cs="Calibri"/>
              </w:rPr>
              <w:t xml:space="preserve">За период 1976-2019 гг. в среднем по Кыргызстану наблюдается тенденция увеличения годовых осадков на 1,6%/10 лет, с наибольшим темпом увеличения в 4,2%/10 лет в летний период. </w:t>
            </w:r>
          </w:p>
          <w:p w14:paraId="4A1FCE29" w14:textId="77777777" w:rsidR="003309A8" w:rsidRDefault="003309A8" w:rsidP="003309A8">
            <w:pPr>
              <w:numPr>
                <w:ilvl w:val="0"/>
                <w:numId w:val="4"/>
              </w:numPr>
              <w:tabs>
                <w:tab w:val="left" w:pos="2244"/>
              </w:tabs>
              <w:jc w:val="both"/>
              <w:rPr>
                <w:rFonts w:cs="Calibri"/>
              </w:rPr>
            </w:pPr>
            <w:r w:rsidRPr="00B704A3">
              <w:rPr>
                <w:rFonts w:cs="Calibri"/>
              </w:rPr>
              <w:t xml:space="preserve">Все полученные тренды изменения годового и сезонного количества осадков статистически незначимы. </w:t>
            </w:r>
          </w:p>
          <w:p w14:paraId="4134E67E" w14:textId="77777777" w:rsidR="003309A8" w:rsidRDefault="003309A8" w:rsidP="003309A8">
            <w:pPr>
              <w:tabs>
                <w:tab w:val="left" w:pos="2244"/>
              </w:tabs>
              <w:ind w:left="720"/>
              <w:jc w:val="both"/>
              <w:rPr>
                <w:rFonts w:cs="Calibri"/>
              </w:rPr>
            </w:pPr>
          </w:p>
          <w:p w14:paraId="257B4352" w14:textId="77777777" w:rsidR="003309A8" w:rsidRDefault="003309A8" w:rsidP="003309A8">
            <w:pPr>
              <w:tabs>
                <w:tab w:val="left" w:pos="2244"/>
              </w:tabs>
              <w:jc w:val="both"/>
              <w:rPr>
                <w:rFonts w:cs="Calibri"/>
              </w:rPr>
            </w:pPr>
            <w:r>
              <w:rPr>
                <w:rFonts w:cs="Calibri"/>
                <w:noProof/>
                <w:lang w:val="en-US"/>
              </w:rPr>
              <w:drawing>
                <wp:inline distT="0" distB="0" distL="0" distR="0" wp14:anchorId="7FA3AC75" wp14:editId="451C029C">
                  <wp:extent cx="5943600" cy="2762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044" cy="2780281"/>
                          </a:xfrm>
                          <a:prstGeom prst="rect">
                            <a:avLst/>
                          </a:prstGeom>
                          <a:noFill/>
                        </pic:spPr>
                      </pic:pic>
                    </a:graphicData>
                  </a:graphic>
                </wp:inline>
              </w:drawing>
            </w:r>
          </w:p>
          <w:p w14:paraId="04D26893" w14:textId="77777777" w:rsidR="003309A8" w:rsidRDefault="003309A8" w:rsidP="003309A8">
            <w:pPr>
              <w:tabs>
                <w:tab w:val="left" w:pos="2244"/>
              </w:tabs>
              <w:jc w:val="both"/>
              <w:rPr>
                <w:rFonts w:cs="Calibri"/>
              </w:rPr>
            </w:pPr>
          </w:p>
          <w:p w14:paraId="567502A2" w14:textId="77777777" w:rsidR="003309A8" w:rsidRPr="00B704A3" w:rsidRDefault="003309A8" w:rsidP="003309A8">
            <w:pPr>
              <w:tabs>
                <w:tab w:val="num" w:pos="720"/>
              </w:tabs>
              <w:jc w:val="both"/>
              <w:rPr>
                <w:rFonts w:cs="Calibri"/>
              </w:rPr>
            </w:pPr>
            <w:r>
              <w:rPr>
                <w:rFonts w:cs="Calibri"/>
              </w:rPr>
              <w:t xml:space="preserve">Описание </w:t>
            </w:r>
            <w:r w:rsidRPr="001E7FD6">
              <w:rPr>
                <w:rFonts w:cs="Calibri"/>
                <w:i/>
              </w:rPr>
              <w:t xml:space="preserve">будущего изменения </w:t>
            </w:r>
            <w:r>
              <w:rPr>
                <w:rFonts w:cs="Calibri"/>
              </w:rPr>
              <w:t>климата было сделано на о</w:t>
            </w:r>
            <w:r w:rsidRPr="00B704A3">
              <w:rPr>
                <w:rFonts w:cs="Calibri"/>
              </w:rPr>
              <w:t>снове ансамбля 25 моделей общей циркуляции атмосферы и океана международного проекта CMIP6 (Проект взаимного сравнения связанных моделей) ожидается, что:</w:t>
            </w:r>
          </w:p>
          <w:p w14:paraId="61F2E7E0" w14:textId="77777777" w:rsidR="003309A8" w:rsidRPr="00B704A3" w:rsidRDefault="003309A8" w:rsidP="003309A8">
            <w:pPr>
              <w:numPr>
                <w:ilvl w:val="0"/>
                <w:numId w:val="5"/>
              </w:numPr>
              <w:jc w:val="both"/>
              <w:rPr>
                <w:rFonts w:cs="Calibri"/>
              </w:rPr>
            </w:pPr>
            <w:r>
              <w:rPr>
                <w:rFonts w:cs="Calibri"/>
              </w:rPr>
              <w:t>В</w:t>
            </w:r>
            <w:r w:rsidRPr="00B704A3">
              <w:rPr>
                <w:rFonts w:cs="Calibri"/>
              </w:rPr>
              <w:t xml:space="preserve"> ближайший климатический период 2021-2050 гг. значение повышения годовой температуры воздуха составит 1,5…1,9°С, </w:t>
            </w:r>
          </w:p>
          <w:p w14:paraId="3EB67336" w14:textId="77777777" w:rsidR="003309A8" w:rsidRPr="00B704A3" w:rsidRDefault="003309A8" w:rsidP="003309A8">
            <w:pPr>
              <w:numPr>
                <w:ilvl w:val="0"/>
                <w:numId w:val="5"/>
              </w:numPr>
              <w:jc w:val="both"/>
              <w:rPr>
                <w:rFonts w:cs="Calibri"/>
              </w:rPr>
            </w:pPr>
            <w:r>
              <w:rPr>
                <w:rFonts w:cs="Calibri"/>
              </w:rPr>
              <w:t>В</w:t>
            </w:r>
            <w:r w:rsidRPr="00B704A3">
              <w:rPr>
                <w:rFonts w:cs="Calibri"/>
              </w:rPr>
              <w:t xml:space="preserve"> период 2051-2080 гг. на 1,9…4,0°С (относительно периода 1981-2010 гг.). </w:t>
            </w:r>
          </w:p>
          <w:p w14:paraId="786EBB9A" w14:textId="77777777" w:rsidR="003309A8" w:rsidRPr="00B704A3" w:rsidRDefault="003309A8" w:rsidP="003309A8">
            <w:pPr>
              <w:numPr>
                <w:ilvl w:val="0"/>
                <w:numId w:val="5"/>
              </w:numPr>
              <w:jc w:val="both"/>
              <w:rPr>
                <w:rFonts w:cs="Calibri"/>
              </w:rPr>
            </w:pPr>
            <w:r>
              <w:rPr>
                <w:rFonts w:cs="Calibri"/>
              </w:rPr>
              <w:t>Н</w:t>
            </w:r>
            <w:r w:rsidRPr="00B704A3">
              <w:rPr>
                <w:rFonts w:cs="Calibri"/>
              </w:rPr>
              <w:t xml:space="preserve">аибольший рост температуры будет в летний период. </w:t>
            </w:r>
          </w:p>
          <w:p w14:paraId="4B1FECBE" w14:textId="77777777" w:rsidR="003309A8" w:rsidRPr="00B704A3" w:rsidRDefault="003309A8" w:rsidP="003309A8">
            <w:pPr>
              <w:numPr>
                <w:ilvl w:val="0"/>
                <w:numId w:val="5"/>
              </w:numPr>
              <w:jc w:val="both"/>
              <w:rPr>
                <w:rFonts w:cs="Calibri"/>
              </w:rPr>
            </w:pPr>
            <w:r>
              <w:rPr>
                <w:rFonts w:cs="Calibri"/>
              </w:rPr>
              <w:t>В</w:t>
            </w:r>
            <w:r w:rsidRPr="00B704A3">
              <w:rPr>
                <w:rFonts w:cs="Calibri"/>
              </w:rPr>
              <w:t xml:space="preserve"> ближайший климатический период 2021-2050 гг. ожидается сохранение межгодовой изменчивости осадков с незначительной тенденцией увеличения осадков на 5…6%, а к 2051-2080 гг. – на 6…10%.</w:t>
            </w:r>
          </w:p>
          <w:p w14:paraId="22CA2126" w14:textId="77777777" w:rsidR="003309A8" w:rsidRPr="001E7FD6" w:rsidRDefault="003309A8" w:rsidP="003309A8">
            <w:pPr>
              <w:numPr>
                <w:ilvl w:val="0"/>
                <w:numId w:val="5"/>
              </w:numPr>
              <w:jc w:val="both"/>
              <w:rPr>
                <w:rFonts w:cs="Calibri"/>
              </w:rPr>
            </w:pPr>
            <w:r>
              <w:rPr>
                <w:rFonts w:cs="Calibri"/>
              </w:rPr>
              <w:t>Н</w:t>
            </w:r>
            <w:r w:rsidRPr="00B704A3">
              <w:rPr>
                <w:rFonts w:cs="Calibri"/>
              </w:rPr>
              <w:t>аибольшие темпы увеличения осадков п</w:t>
            </w:r>
            <w:r>
              <w:rPr>
                <w:rFonts w:cs="Calibri"/>
              </w:rPr>
              <w:t xml:space="preserve">рогнозируются в зимний период, </w:t>
            </w:r>
            <w:r w:rsidRPr="00B704A3">
              <w:rPr>
                <w:rFonts w:cs="Calibri"/>
              </w:rPr>
              <w:t xml:space="preserve">а незначительное увеличение осадков – в летний период. </w:t>
            </w:r>
          </w:p>
          <w:p w14:paraId="3F666667" w14:textId="77777777" w:rsidR="003309A8" w:rsidRPr="00EA7065" w:rsidRDefault="003309A8" w:rsidP="003309A8">
            <w:pPr>
              <w:jc w:val="both"/>
              <w:rPr>
                <w:rFonts w:cs="Calibri"/>
              </w:rPr>
            </w:pPr>
          </w:p>
        </w:tc>
      </w:tr>
      <w:tr w:rsidR="003309A8" w:rsidRPr="00EA7065" w14:paraId="409520E5" w14:textId="77777777" w:rsidTr="006942E1">
        <w:tc>
          <w:tcPr>
            <w:tcW w:w="9668" w:type="dxa"/>
            <w:gridSpan w:val="10"/>
            <w:shd w:val="clear" w:color="auto" w:fill="DEEAF6" w:themeFill="accent1" w:themeFillTint="33"/>
          </w:tcPr>
          <w:p w14:paraId="0B43BC22" w14:textId="77777777" w:rsidR="003309A8" w:rsidRPr="00EA7065" w:rsidRDefault="003309A8" w:rsidP="003309A8">
            <w:pPr>
              <w:jc w:val="center"/>
              <w:rPr>
                <w:rFonts w:cs="Calibri"/>
                <w:b/>
              </w:rPr>
            </w:pPr>
            <w:r>
              <w:rPr>
                <w:rFonts w:cs="Calibri"/>
                <w:b/>
              </w:rPr>
              <w:lastRenderedPageBreak/>
              <w:t>МИТИГАЦИЯ</w:t>
            </w:r>
          </w:p>
        </w:tc>
      </w:tr>
      <w:tr w:rsidR="003309A8" w:rsidRPr="00EA7065" w14:paraId="3D28DA6D" w14:textId="77777777" w:rsidTr="006474A4">
        <w:tc>
          <w:tcPr>
            <w:tcW w:w="9668" w:type="dxa"/>
            <w:gridSpan w:val="10"/>
            <w:shd w:val="clear" w:color="auto" w:fill="auto"/>
          </w:tcPr>
          <w:p w14:paraId="341BC20A" w14:textId="77777777" w:rsidR="003309A8" w:rsidRPr="00AD2BCE" w:rsidRDefault="003309A8" w:rsidP="003309A8">
            <w:pPr>
              <w:jc w:val="both"/>
              <w:rPr>
                <w:rFonts w:cs="Calibri"/>
              </w:rPr>
            </w:pPr>
            <w:proofErr w:type="spellStart"/>
            <w:r>
              <w:rPr>
                <w:rFonts w:cs="Calibri"/>
              </w:rPr>
              <w:t>Митигационные</w:t>
            </w:r>
            <w:proofErr w:type="spellEnd"/>
            <w:r>
              <w:rPr>
                <w:rFonts w:cs="Calibri"/>
              </w:rPr>
              <w:t xml:space="preserve"> меры </w:t>
            </w:r>
            <w:r w:rsidRPr="00EA7065">
              <w:rPr>
                <w:rFonts w:cs="Calibri"/>
              </w:rPr>
              <w:t xml:space="preserve">КР разработаны </w:t>
            </w:r>
            <w:r>
              <w:rPr>
                <w:rFonts w:cs="Calibri"/>
              </w:rPr>
              <w:t>на основе данных 4-й национальной инвентаризации и подготовленного по новой для страны методологии МГЭИК</w:t>
            </w:r>
            <w:r>
              <w:rPr>
                <w:rStyle w:val="af"/>
                <w:rFonts w:cs="Calibri"/>
              </w:rPr>
              <w:footnoteReference w:id="11"/>
            </w:r>
            <w:r>
              <w:rPr>
                <w:rFonts w:cs="Calibri"/>
              </w:rPr>
              <w:t xml:space="preserve"> Кадастра Выбросов и поглощени</w:t>
            </w:r>
            <w:r w:rsidRPr="00EA7065">
              <w:rPr>
                <w:rFonts w:cs="Calibri"/>
              </w:rPr>
              <w:t xml:space="preserve">и </w:t>
            </w:r>
            <w:r>
              <w:rPr>
                <w:rFonts w:cs="Calibri"/>
              </w:rPr>
              <w:t xml:space="preserve">парниковых газов в Кыргызской Республике за период 1990-2017 гг., который охватывает все парниковые </w:t>
            </w:r>
            <w:proofErr w:type="spellStart"/>
            <w:r>
              <w:rPr>
                <w:rFonts w:cs="Calibri"/>
              </w:rPr>
              <w:t>газы</w:t>
            </w:r>
            <w:proofErr w:type="spellEnd"/>
            <w:r>
              <w:rPr>
                <w:rFonts w:cs="Calibri"/>
              </w:rPr>
              <w:t>, выбросы которых наблюдались в стране: углекислый газ (СО2), метан (СН4), закись азота (</w:t>
            </w:r>
            <w:r>
              <w:rPr>
                <w:rFonts w:cs="Calibri"/>
                <w:lang w:val="en-US"/>
              </w:rPr>
              <w:t>N</w:t>
            </w:r>
            <w:r w:rsidRPr="00AD2BCE">
              <w:rPr>
                <w:rFonts w:cs="Calibri"/>
              </w:rPr>
              <w:t>2</w:t>
            </w:r>
            <w:r>
              <w:rPr>
                <w:rFonts w:cs="Calibri"/>
                <w:lang w:val="en-US"/>
              </w:rPr>
              <w:t>O</w:t>
            </w:r>
            <w:r>
              <w:rPr>
                <w:rFonts w:cs="Calibri"/>
              </w:rPr>
              <w:t xml:space="preserve">) и ГФУ, которые были также пересчитаны в СО2 эквивалент согласно Второму Оценочному докладу МГЭИК. Эффект </w:t>
            </w:r>
            <w:proofErr w:type="spellStart"/>
            <w:r>
              <w:rPr>
                <w:rFonts w:cs="Calibri"/>
              </w:rPr>
              <w:t>митигационных</w:t>
            </w:r>
            <w:proofErr w:type="spellEnd"/>
            <w:r>
              <w:rPr>
                <w:rFonts w:cs="Calibri"/>
              </w:rPr>
              <w:t xml:space="preserve"> меры рассчитана в СО2 эквивалента и охватывает все секторы эмитенты ПГ: Энергетику, Промышленные процессы и использование продуктов (ППИП), Сельское хозяйство (СХ), Лесное хозяйство и другие виды землепользования (ЛХДВЗ) и Отходы.</w:t>
            </w:r>
          </w:p>
          <w:p w14:paraId="27EFD319" w14:textId="0CF754AC" w:rsidR="003309A8" w:rsidRDefault="003309A8" w:rsidP="003309A8">
            <w:pPr>
              <w:jc w:val="both"/>
              <w:rPr>
                <w:rFonts w:cs="Calibri"/>
              </w:rPr>
            </w:pPr>
            <w:r>
              <w:rPr>
                <w:rFonts w:cs="Calibri"/>
              </w:rPr>
              <w:t xml:space="preserve">Временной горизонт планирования мер </w:t>
            </w:r>
            <w:proofErr w:type="spellStart"/>
            <w:r>
              <w:rPr>
                <w:rFonts w:cs="Calibri"/>
              </w:rPr>
              <w:t>митигации</w:t>
            </w:r>
            <w:proofErr w:type="spellEnd"/>
            <w:r>
              <w:rPr>
                <w:rFonts w:cs="Calibri"/>
              </w:rPr>
              <w:t xml:space="preserve"> в ОНУВ определен на период до 2025 г. и 2030 гг.</w:t>
            </w:r>
          </w:p>
          <w:p w14:paraId="36823B47" w14:textId="77777777" w:rsidR="003309A8" w:rsidRPr="00EA7065" w:rsidRDefault="003309A8" w:rsidP="003309A8">
            <w:pPr>
              <w:jc w:val="both"/>
              <w:rPr>
                <w:rFonts w:cs="Calibri"/>
              </w:rPr>
            </w:pPr>
          </w:p>
        </w:tc>
      </w:tr>
      <w:tr w:rsidR="003309A8" w:rsidRPr="005A1EF7" w14:paraId="7D08E746" w14:textId="77777777" w:rsidTr="006474A4">
        <w:tc>
          <w:tcPr>
            <w:tcW w:w="9668" w:type="dxa"/>
            <w:gridSpan w:val="10"/>
            <w:shd w:val="clear" w:color="auto" w:fill="auto"/>
          </w:tcPr>
          <w:p w14:paraId="635053F3" w14:textId="179E9012" w:rsidR="003309A8" w:rsidRDefault="003309A8" w:rsidP="003309A8">
            <w:pPr>
              <w:jc w:val="both"/>
              <w:rPr>
                <w:rFonts w:cs="Calibri"/>
              </w:rPr>
            </w:pPr>
            <w:r w:rsidRPr="00936028">
              <w:rPr>
                <w:rFonts w:cs="Calibri"/>
                <w:b/>
              </w:rPr>
              <w:lastRenderedPageBreak/>
              <w:t xml:space="preserve">Ситуация: </w:t>
            </w:r>
            <w:r>
              <w:rPr>
                <w:rFonts w:cs="Calibri"/>
                <w:b/>
              </w:rPr>
              <w:t>Результаты четвертой Национальной инвентаризации ПГ</w:t>
            </w:r>
          </w:p>
          <w:p w14:paraId="1BB16EA4" w14:textId="435AA2A1" w:rsidR="003309A8" w:rsidRDefault="003309A8" w:rsidP="003309A8">
            <w:pPr>
              <w:jc w:val="both"/>
              <w:rPr>
                <w:rFonts w:cs="Calibri"/>
              </w:rPr>
            </w:pPr>
            <w:r>
              <w:rPr>
                <w:rFonts w:cs="Calibri"/>
              </w:rPr>
              <w:t xml:space="preserve">Общие выбросы КР в 2017 г. составили 16,999 тысяч тонн СО2 эквивалента, поглощения в леса и </w:t>
            </w:r>
            <w:proofErr w:type="gramStart"/>
            <w:r>
              <w:rPr>
                <w:rFonts w:cs="Calibri"/>
              </w:rPr>
              <w:t>много летние</w:t>
            </w:r>
            <w:proofErr w:type="gramEnd"/>
            <w:r>
              <w:rPr>
                <w:rFonts w:cs="Calibri"/>
              </w:rPr>
              <w:t xml:space="preserve"> насаждения возделываемых земель 10, 999 тыс. т СО2. Т. о., нетто выбросы КР в 2017 г. составили 5, 999 тыс. т СО2 эквивалента. Динамика и тренды общих и нетто выбросов КР представлена на графике ниже.</w:t>
            </w:r>
          </w:p>
          <w:p w14:paraId="00EE497F" w14:textId="77777777" w:rsidR="003309A8" w:rsidRDefault="003309A8" w:rsidP="003309A8">
            <w:pPr>
              <w:spacing w:before="120" w:after="120"/>
              <w:jc w:val="both"/>
              <w:rPr>
                <w:rFonts w:cs="Calibri"/>
              </w:rPr>
            </w:pPr>
            <w:r>
              <w:rPr>
                <w:noProof/>
                <w:lang w:val="en-US"/>
              </w:rPr>
              <w:drawing>
                <wp:inline distT="0" distB="0" distL="0" distR="0" wp14:anchorId="5E9CE91F" wp14:editId="44A82AEB">
                  <wp:extent cx="5940425" cy="3104515"/>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104515"/>
                          </a:xfrm>
                          <a:prstGeom prst="rect">
                            <a:avLst/>
                          </a:prstGeom>
                        </pic:spPr>
                      </pic:pic>
                    </a:graphicData>
                  </a:graphic>
                </wp:inline>
              </w:drawing>
            </w:r>
          </w:p>
          <w:p w14:paraId="49107CB8" w14:textId="2883B2C4" w:rsidR="003309A8" w:rsidRDefault="003309A8" w:rsidP="003309A8">
            <w:pPr>
              <w:jc w:val="both"/>
              <w:rPr>
                <w:rFonts w:cs="Calibri"/>
              </w:rPr>
            </w:pPr>
            <w:r>
              <w:rPr>
                <w:rFonts w:cs="Calibri"/>
              </w:rPr>
              <w:t xml:space="preserve">Как видно на рисунке тренды общих и нетто выбросов относительно базового года (1990 г.) снижались при почти неизменном уровне поглощений СО2, однако за десять последних лет с 2006 по 2017 гг. и общие выбросы ПГ КР увеличились на 43%, что обуславливает необходимость разработки национальной стратегии </w:t>
            </w:r>
            <w:proofErr w:type="spellStart"/>
            <w:r>
              <w:rPr>
                <w:rFonts w:cs="Calibri"/>
              </w:rPr>
              <w:t>низкоуглеродного</w:t>
            </w:r>
            <w:proofErr w:type="spellEnd"/>
            <w:r>
              <w:rPr>
                <w:rFonts w:cs="Calibri"/>
              </w:rPr>
              <w:t xml:space="preserve"> развития. Динамика выбросов ПГ по основным категориям источников в период 1990-2017 гг. представлена ниже.</w:t>
            </w:r>
          </w:p>
          <w:p w14:paraId="188D6A00" w14:textId="77777777" w:rsidR="003309A8" w:rsidRDefault="003309A8" w:rsidP="003309A8">
            <w:pPr>
              <w:spacing w:before="120" w:after="120"/>
              <w:jc w:val="both"/>
              <w:rPr>
                <w:rFonts w:cs="Calibri"/>
              </w:rPr>
            </w:pPr>
            <w:r>
              <w:rPr>
                <w:noProof/>
                <w:lang w:val="en-US"/>
              </w:rPr>
              <w:drawing>
                <wp:inline distT="0" distB="0" distL="0" distR="0" wp14:anchorId="02835F5A" wp14:editId="04EDBB58">
                  <wp:extent cx="5940425" cy="284451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4812" cy="2851405"/>
                          </a:xfrm>
                          <a:prstGeom prst="rect">
                            <a:avLst/>
                          </a:prstGeom>
                        </pic:spPr>
                      </pic:pic>
                    </a:graphicData>
                  </a:graphic>
                </wp:inline>
              </w:drawing>
            </w:r>
          </w:p>
          <w:p w14:paraId="04283C99" w14:textId="77777777" w:rsidR="003309A8" w:rsidRDefault="003309A8" w:rsidP="003309A8">
            <w:pPr>
              <w:jc w:val="both"/>
              <w:rPr>
                <w:rFonts w:cs="Calibri"/>
              </w:rPr>
            </w:pPr>
            <w:r>
              <w:rPr>
                <w:rFonts w:cs="Calibri"/>
              </w:rPr>
              <w:t xml:space="preserve">Как видно на диаграмме выбросы секторов – основных источников эмиссий </w:t>
            </w:r>
            <w:proofErr w:type="gramStart"/>
            <w:r>
              <w:rPr>
                <w:rFonts w:cs="Calibri"/>
              </w:rPr>
              <w:t>-  в</w:t>
            </w:r>
            <w:proofErr w:type="gramEnd"/>
            <w:r>
              <w:rPr>
                <w:rFonts w:cs="Calibri"/>
              </w:rPr>
              <w:t xml:space="preserve"> 2017 г. сократились по сравнению с базовым годом: в энергетике – почти на 58%, в секторе СХ – на 18%, в секторе Отходы - на 27%. Однако в секторе ППИП выбросы ПГ увеличились почти на 24%, а поглощения в секторе ЛХДВЗ увеличились незначительно (на 1%).</w:t>
            </w:r>
          </w:p>
          <w:p w14:paraId="16A96EB6" w14:textId="77777777" w:rsidR="003309A8" w:rsidRDefault="003309A8" w:rsidP="003309A8">
            <w:pPr>
              <w:jc w:val="both"/>
              <w:rPr>
                <w:rFonts w:cs="Calibri"/>
              </w:rPr>
            </w:pPr>
          </w:p>
        </w:tc>
      </w:tr>
      <w:tr w:rsidR="003309A8" w:rsidRPr="005A1EF7" w14:paraId="3CC31FD1" w14:textId="77777777" w:rsidTr="006474A4">
        <w:tc>
          <w:tcPr>
            <w:tcW w:w="9668" w:type="dxa"/>
            <w:gridSpan w:val="10"/>
            <w:shd w:val="clear" w:color="auto" w:fill="auto"/>
          </w:tcPr>
          <w:p w14:paraId="599D5A3F" w14:textId="77777777" w:rsidR="003309A8" w:rsidRDefault="003309A8" w:rsidP="003309A8">
            <w:pPr>
              <w:jc w:val="both"/>
              <w:rPr>
                <w:rFonts w:cs="Calibri"/>
                <w:b/>
              </w:rPr>
            </w:pPr>
            <w:r>
              <w:rPr>
                <w:rFonts w:cs="Calibri"/>
                <w:b/>
              </w:rPr>
              <w:lastRenderedPageBreak/>
              <w:t>Проекция будущих выбросов:</w:t>
            </w:r>
          </w:p>
          <w:p w14:paraId="0BF10309" w14:textId="31B09625" w:rsidR="003309A8" w:rsidRDefault="003309A8" w:rsidP="003309A8">
            <w:pPr>
              <w:tabs>
                <w:tab w:val="left" w:pos="4168"/>
              </w:tabs>
              <w:jc w:val="both"/>
              <w:rPr>
                <w:rFonts w:cs="Calibri"/>
              </w:rPr>
            </w:pPr>
            <w:r>
              <w:rPr>
                <w:rFonts w:cs="Calibri"/>
              </w:rPr>
              <w:t xml:space="preserve">Проекция будущих выбросов ПГ была разработана на основе определения корреляции длинных временных рядов основных факторов развития (экономических и демографических) с общими выбросами ПГ. </w:t>
            </w:r>
          </w:p>
          <w:p w14:paraId="5E7CCE39" w14:textId="009BA890" w:rsidR="003309A8" w:rsidRDefault="003309A8" w:rsidP="003309A8">
            <w:pPr>
              <w:tabs>
                <w:tab w:val="left" w:pos="4168"/>
              </w:tabs>
              <w:jc w:val="both"/>
              <w:rPr>
                <w:rFonts w:cs="Calibri"/>
              </w:rPr>
            </w:pPr>
            <w:r>
              <w:rPr>
                <w:rFonts w:cs="Calibri"/>
                <w:noProof/>
                <w:lang w:val="en-US"/>
              </w:rPr>
              <w:drawing>
                <wp:inline distT="0" distB="0" distL="0" distR="0" wp14:anchorId="0E3DBA2B" wp14:editId="7DCE7C79">
                  <wp:extent cx="5940425" cy="2683621"/>
                  <wp:effectExtent l="0" t="0" r="3175"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663" cy="2685987"/>
                          </a:xfrm>
                          <a:prstGeom prst="rect">
                            <a:avLst/>
                          </a:prstGeom>
                          <a:noFill/>
                        </pic:spPr>
                      </pic:pic>
                    </a:graphicData>
                  </a:graphic>
                </wp:inline>
              </w:drawing>
            </w:r>
          </w:p>
          <w:p w14:paraId="00B5B24D" w14:textId="77777777" w:rsidR="003309A8" w:rsidRDefault="003309A8" w:rsidP="003309A8">
            <w:pPr>
              <w:tabs>
                <w:tab w:val="left" w:pos="4168"/>
              </w:tabs>
              <w:jc w:val="both"/>
              <w:rPr>
                <w:rFonts w:cs="Calibri"/>
              </w:rPr>
            </w:pPr>
          </w:p>
          <w:p w14:paraId="1E5C593F" w14:textId="69924B89" w:rsidR="003309A8" w:rsidRDefault="003309A8" w:rsidP="003309A8">
            <w:pPr>
              <w:tabs>
                <w:tab w:val="left" w:pos="4168"/>
              </w:tabs>
              <w:jc w:val="both"/>
              <w:rPr>
                <w:rFonts w:cs="Calibri"/>
              </w:rPr>
            </w:pPr>
            <w:r>
              <w:rPr>
                <w:rFonts w:cs="Calibri"/>
                <w:noProof/>
                <w:lang w:val="en-US"/>
              </w:rPr>
              <w:drawing>
                <wp:inline distT="0" distB="0" distL="0" distR="0" wp14:anchorId="698ECBA1" wp14:editId="12453816">
                  <wp:extent cx="5836920" cy="27329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0401" cy="2739247"/>
                          </a:xfrm>
                          <a:prstGeom prst="rect">
                            <a:avLst/>
                          </a:prstGeom>
                          <a:noFill/>
                        </pic:spPr>
                      </pic:pic>
                    </a:graphicData>
                  </a:graphic>
                </wp:inline>
              </w:drawing>
            </w:r>
          </w:p>
          <w:p w14:paraId="560F9212" w14:textId="77777777" w:rsidR="003309A8" w:rsidRDefault="003309A8" w:rsidP="003309A8">
            <w:pPr>
              <w:tabs>
                <w:tab w:val="left" w:pos="4168"/>
              </w:tabs>
              <w:jc w:val="both"/>
              <w:rPr>
                <w:rFonts w:cs="Calibri"/>
              </w:rPr>
            </w:pPr>
          </w:p>
          <w:p w14:paraId="41D5C452" w14:textId="005B2BBF" w:rsidR="003309A8" w:rsidRDefault="003309A8" w:rsidP="003309A8">
            <w:pPr>
              <w:tabs>
                <w:tab w:val="left" w:pos="4168"/>
              </w:tabs>
              <w:jc w:val="both"/>
              <w:rPr>
                <w:rFonts w:cs="Calibri"/>
              </w:rPr>
            </w:pPr>
            <w:r>
              <w:rPr>
                <w:rFonts w:cs="Calibri"/>
              </w:rPr>
              <w:t xml:space="preserve">В качестве основного фактора, определяющего выбросы ПГ был принят фактор ВВП по ППС в долларах США 2017 г., значения которого были рассчитаны и смоделированы на период до 2050 г. включительно. </w:t>
            </w:r>
            <w:proofErr w:type="gramStart"/>
            <w:r>
              <w:rPr>
                <w:rFonts w:cs="Calibri"/>
              </w:rPr>
              <w:t>На основе корреляционных уравнений линейного тренда выбросов и ВВП,</w:t>
            </w:r>
            <w:proofErr w:type="gramEnd"/>
            <w:r>
              <w:rPr>
                <w:rFonts w:cs="Calibri"/>
              </w:rPr>
              <w:t xml:space="preserve"> экспертная группа по </w:t>
            </w:r>
            <w:proofErr w:type="spellStart"/>
            <w:r>
              <w:rPr>
                <w:rFonts w:cs="Calibri"/>
              </w:rPr>
              <w:t>митигации</w:t>
            </w:r>
            <w:proofErr w:type="spellEnd"/>
            <w:r>
              <w:rPr>
                <w:rFonts w:cs="Calibri"/>
              </w:rPr>
              <w:t xml:space="preserve"> смоделировала будущие выбросы ПГ в КР по базовому сценарию «Бизнеса как обычно» также на период до 2050 г. Для оценки эффективности предлагаемых далее </w:t>
            </w:r>
            <w:proofErr w:type="spellStart"/>
            <w:r>
              <w:rPr>
                <w:rFonts w:cs="Calibri"/>
              </w:rPr>
              <w:t>митигационных</w:t>
            </w:r>
            <w:proofErr w:type="spellEnd"/>
            <w:r>
              <w:rPr>
                <w:rFonts w:cs="Calibri"/>
              </w:rPr>
              <w:t xml:space="preserve"> мер ОНУВ ниже представляется график проекции будущих общих и нетто выбросов и поглощений до 2050 г.</w:t>
            </w:r>
            <w:r>
              <w:rPr>
                <w:rStyle w:val="af"/>
                <w:rFonts w:cs="Calibri"/>
              </w:rPr>
              <w:footnoteReference w:id="12"/>
            </w:r>
          </w:p>
          <w:p w14:paraId="1D7752BE" w14:textId="77777777" w:rsidR="003309A8" w:rsidRDefault="003309A8" w:rsidP="003309A8">
            <w:pPr>
              <w:tabs>
                <w:tab w:val="left" w:pos="4168"/>
              </w:tabs>
              <w:jc w:val="both"/>
              <w:rPr>
                <w:rFonts w:cs="Calibri"/>
              </w:rPr>
            </w:pPr>
          </w:p>
          <w:p w14:paraId="6EBCC2EE" w14:textId="77777777" w:rsidR="003309A8" w:rsidRPr="00C01E4F" w:rsidRDefault="003309A8" w:rsidP="003309A8">
            <w:pPr>
              <w:tabs>
                <w:tab w:val="left" w:pos="4168"/>
              </w:tabs>
              <w:spacing w:before="120" w:after="120"/>
              <w:jc w:val="both"/>
              <w:rPr>
                <w:rFonts w:cs="Calibri"/>
              </w:rPr>
            </w:pPr>
            <w:r>
              <w:rPr>
                <w:noProof/>
                <w:lang w:val="en-US"/>
              </w:rPr>
              <w:lastRenderedPageBreak/>
              <w:drawing>
                <wp:inline distT="0" distB="0" distL="0" distR="0" wp14:anchorId="2F38C290" wp14:editId="358200A9">
                  <wp:extent cx="5836920" cy="31235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6621" cy="3134108"/>
                          </a:xfrm>
                          <a:prstGeom prst="rect">
                            <a:avLst/>
                          </a:prstGeom>
                        </pic:spPr>
                      </pic:pic>
                    </a:graphicData>
                  </a:graphic>
                </wp:inline>
              </w:drawing>
            </w:r>
          </w:p>
          <w:p w14:paraId="5A8F19B9" w14:textId="69FDEE65" w:rsidR="003309A8" w:rsidRDefault="003309A8" w:rsidP="003309A8">
            <w:pPr>
              <w:jc w:val="both"/>
              <w:rPr>
                <w:rFonts w:cs="Calibri"/>
              </w:rPr>
            </w:pPr>
            <w:r>
              <w:rPr>
                <w:rFonts w:cs="Calibri"/>
              </w:rPr>
              <w:t>Проекция будущих выбросов по сценарию БКО по секторам представлена на гистограмме ниже.</w:t>
            </w:r>
          </w:p>
          <w:p w14:paraId="3EDAB263" w14:textId="72AA91EB" w:rsidR="003309A8" w:rsidRDefault="003309A8" w:rsidP="003309A8">
            <w:pPr>
              <w:jc w:val="both"/>
              <w:rPr>
                <w:rFonts w:cs="Calibri"/>
              </w:rPr>
            </w:pPr>
            <w:r>
              <w:rPr>
                <w:noProof/>
                <w:lang w:val="en-US"/>
              </w:rPr>
              <w:drawing>
                <wp:inline distT="0" distB="0" distL="0" distR="0" wp14:anchorId="14ACDAD6" wp14:editId="4653FDF6">
                  <wp:extent cx="6002020" cy="359981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02020" cy="3599815"/>
                          </a:xfrm>
                          <a:prstGeom prst="rect">
                            <a:avLst/>
                          </a:prstGeom>
                        </pic:spPr>
                      </pic:pic>
                    </a:graphicData>
                  </a:graphic>
                </wp:inline>
              </w:drawing>
            </w:r>
          </w:p>
          <w:p w14:paraId="2C7C6F35" w14:textId="5D9294BA" w:rsidR="003309A8" w:rsidRPr="00FC1B78" w:rsidRDefault="003309A8" w:rsidP="003309A8">
            <w:pPr>
              <w:jc w:val="both"/>
              <w:rPr>
                <w:rFonts w:cs="Calibri"/>
              </w:rPr>
            </w:pPr>
          </w:p>
        </w:tc>
      </w:tr>
      <w:tr w:rsidR="003309A8" w:rsidRPr="005A1EF7" w14:paraId="0EE77ECC" w14:textId="77777777" w:rsidTr="006474A4">
        <w:tc>
          <w:tcPr>
            <w:tcW w:w="9668" w:type="dxa"/>
            <w:gridSpan w:val="10"/>
            <w:shd w:val="clear" w:color="auto" w:fill="auto"/>
          </w:tcPr>
          <w:p w14:paraId="34694320" w14:textId="29BFC57C" w:rsidR="003309A8" w:rsidRPr="00356EFB" w:rsidRDefault="003309A8" w:rsidP="003309A8">
            <w:pPr>
              <w:jc w:val="both"/>
              <w:rPr>
                <w:rFonts w:cs="Calibri"/>
              </w:rPr>
            </w:pPr>
            <w:r>
              <w:rPr>
                <w:rFonts w:cs="Calibri"/>
              </w:rPr>
              <w:lastRenderedPageBreak/>
              <w:t xml:space="preserve">Проектирование будущих </w:t>
            </w:r>
            <w:proofErr w:type="spellStart"/>
            <w:r>
              <w:rPr>
                <w:rFonts w:cs="Calibri"/>
              </w:rPr>
              <w:t>митигационных</w:t>
            </w:r>
            <w:proofErr w:type="spellEnd"/>
            <w:r>
              <w:rPr>
                <w:rFonts w:cs="Calibri"/>
              </w:rPr>
              <w:t xml:space="preserve"> мер и объемов сокращения выбросов </w:t>
            </w:r>
            <w:proofErr w:type="spellStart"/>
            <w:r>
              <w:rPr>
                <w:rFonts w:cs="Calibri"/>
              </w:rPr>
              <w:t>ПГи</w:t>
            </w:r>
            <w:proofErr w:type="spellEnd"/>
            <w:r>
              <w:rPr>
                <w:rFonts w:cs="Calibri"/>
              </w:rPr>
              <w:t xml:space="preserve"> увеличения их поглощений по стокам проводилось относительно нетто выбросов Кыргызстана, информация о которых представляется на гистограмме ниже.</w:t>
            </w:r>
          </w:p>
          <w:p w14:paraId="01661196" w14:textId="1D8FFAA3" w:rsidR="003309A8" w:rsidRPr="00356EFB" w:rsidRDefault="003309A8" w:rsidP="003309A8">
            <w:pPr>
              <w:jc w:val="both"/>
              <w:rPr>
                <w:rFonts w:cs="Calibri"/>
              </w:rPr>
            </w:pPr>
            <w:r>
              <w:rPr>
                <w:rFonts w:cs="Calibri"/>
                <w:noProof/>
                <w:lang w:val="en-US"/>
              </w:rPr>
              <w:lastRenderedPageBreak/>
              <w:drawing>
                <wp:inline distT="0" distB="0" distL="0" distR="0" wp14:anchorId="7415EB5A" wp14:editId="684A4181">
                  <wp:extent cx="6002020" cy="2986051"/>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8781" cy="2994390"/>
                          </a:xfrm>
                          <a:prstGeom prst="rect">
                            <a:avLst/>
                          </a:prstGeom>
                          <a:noFill/>
                        </pic:spPr>
                      </pic:pic>
                    </a:graphicData>
                  </a:graphic>
                </wp:inline>
              </w:drawing>
            </w:r>
          </w:p>
          <w:p w14:paraId="5B6E4E21" w14:textId="77777777" w:rsidR="003309A8" w:rsidRDefault="003309A8" w:rsidP="003309A8">
            <w:pPr>
              <w:jc w:val="both"/>
              <w:rPr>
                <w:rFonts w:cs="Calibri"/>
              </w:rPr>
            </w:pPr>
          </w:p>
          <w:p w14:paraId="455614A1" w14:textId="77777777" w:rsidR="009D60E1" w:rsidRDefault="009D60E1" w:rsidP="009D60E1">
            <w:pPr>
              <w:jc w:val="center"/>
              <w:rPr>
                <w:rFonts w:cs="Calibri"/>
                <w:b/>
                <w:bCs/>
              </w:rPr>
            </w:pPr>
            <w:r>
              <w:rPr>
                <w:rFonts w:cs="Calibri"/>
                <w:b/>
                <w:bCs/>
              </w:rPr>
              <w:t>Вклад сокращений по секторам</w:t>
            </w:r>
          </w:p>
          <w:p w14:paraId="126245D3" w14:textId="77777777" w:rsidR="009D60E1" w:rsidRDefault="009D60E1" w:rsidP="009D60E1">
            <w:pPr>
              <w:jc w:val="both"/>
              <w:rPr>
                <w:rFonts w:cs="Calibri"/>
              </w:rPr>
            </w:pPr>
          </w:p>
          <w:tbl>
            <w:tblPr>
              <w:tblStyle w:val="a4"/>
              <w:tblW w:w="10921" w:type="dxa"/>
              <w:tblLayout w:type="fixed"/>
              <w:tblLook w:val="04A0" w:firstRow="1" w:lastRow="0" w:firstColumn="1" w:lastColumn="0" w:noHBand="0" w:noVBand="1"/>
            </w:tblPr>
            <w:tblGrid>
              <w:gridCol w:w="1464"/>
              <w:gridCol w:w="1350"/>
              <w:gridCol w:w="1350"/>
              <w:gridCol w:w="1351"/>
              <w:gridCol w:w="1351"/>
              <w:gridCol w:w="1351"/>
              <w:gridCol w:w="1352"/>
              <w:gridCol w:w="1352"/>
            </w:tblGrid>
            <w:tr w:rsidR="000C33FB" w14:paraId="011F7B6B" w14:textId="77777777" w:rsidTr="0027528C">
              <w:tc>
                <w:tcPr>
                  <w:tcW w:w="1464" w:type="dxa"/>
                  <w:vMerge w:val="restart"/>
                  <w:tcBorders>
                    <w:top w:val="single" w:sz="4" w:space="0" w:color="auto"/>
                    <w:left w:val="single" w:sz="4" w:space="0" w:color="auto"/>
                    <w:bottom w:val="single" w:sz="4" w:space="0" w:color="auto"/>
                    <w:right w:val="single" w:sz="4" w:space="0" w:color="auto"/>
                  </w:tcBorders>
                  <w:hideMark/>
                </w:tcPr>
                <w:p w14:paraId="5F1D6141" w14:textId="77777777" w:rsidR="000C33FB" w:rsidRPr="00FA624E" w:rsidRDefault="000C33FB" w:rsidP="009D60E1">
                  <w:pPr>
                    <w:rPr>
                      <w:rFonts w:ascii="Times New Roman" w:hAnsi="Times New Roman"/>
                      <w:sz w:val="24"/>
                      <w:szCs w:val="24"/>
                    </w:rPr>
                  </w:pPr>
                  <w:r w:rsidRPr="00FA624E">
                    <w:rPr>
                      <w:rFonts w:ascii="Times New Roman" w:hAnsi="Times New Roman"/>
                      <w:sz w:val="24"/>
                      <w:szCs w:val="24"/>
                    </w:rPr>
                    <w:t>Сектор</w:t>
                  </w:r>
                </w:p>
              </w:tc>
              <w:tc>
                <w:tcPr>
                  <w:tcW w:w="1350" w:type="dxa"/>
                  <w:vMerge w:val="restart"/>
                  <w:tcBorders>
                    <w:top w:val="single" w:sz="4" w:space="0" w:color="auto"/>
                    <w:left w:val="single" w:sz="4" w:space="0" w:color="auto"/>
                    <w:right w:val="single" w:sz="4" w:space="0" w:color="auto"/>
                  </w:tcBorders>
                </w:tcPr>
                <w:p w14:paraId="3C108CB1" w14:textId="24D59815" w:rsidR="000C33FB" w:rsidRPr="000C33FB" w:rsidRDefault="000C33FB" w:rsidP="009D60E1">
                  <w:pPr>
                    <w:rPr>
                      <w:rFonts w:ascii="Times New Roman" w:hAnsi="Times New Roman"/>
                      <w:sz w:val="24"/>
                      <w:szCs w:val="24"/>
                    </w:rPr>
                  </w:pPr>
                  <w:r>
                    <w:rPr>
                      <w:rFonts w:ascii="Times New Roman" w:hAnsi="Times New Roman"/>
                      <w:sz w:val="24"/>
                      <w:szCs w:val="24"/>
                    </w:rPr>
                    <w:t>Общие выбросы за 2017 год</w:t>
                  </w:r>
                </w:p>
              </w:tc>
              <w:tc>
                <w:tcPr>
                  <w:tcW w:w="2701" w:type="dxa"/>
                  <w:gridSpan w:val="2"/>
                  <w:tcBorders>
                    <w:top w:val="single" w:sz="4" w:space="0" w:color="auto"/>
                    <w:left w:val="single" w:sz="4" w:space="0" w:color="auto"/>
                    <w:bottom w:val="single" w:sz="4" w:space="0" w:color="auto"/>
                    <w:right w:val="single" w:sz="4" w:space="0" w:color="auto"/>
                  </w:tcBorders>
                  <w:hideMark/>
                </w:tcPr>
                <w:p w14:paraId="0528DDE6" w14:textId="30AEC6E2" w:rsidR="000C33FB" w:rsidRPr="009D60E1" w:rsidRDefault="000C33FB" w:rsidP="009D60E1">
                  <w:pPr>
                    <w:rPr>
                      <w:rFonts w:ascii="Times New Roman" w:hAnsi="Times New Roman"/>
                      <w:sz w:val="24"/>
                      <w:szCs w:val="24"/>
                    </w:rPr>
                  </w:pPr>
                  <w:r w:rsidRPr="009D60E1">
                    <w:rPr>
                      <w:rFonts w:ascii="Times New Roman" w:hAnsi="Times New Roman"/>
                      <w:sz w:val="24"/>
                      <w:szCs w:val="24"/>
                    </w:rPr>
                    <w:t xml:space="preserve">Вклад за счет внутренних ресурсов </w:t>
                  </w:r>
                </w:p>
              </w:tc>
              <w:tc>
                <w:tcPr>
                  <w:tcW w:w="2702" w:type="dxa"/>
                  <w:gridSpan w:val="2"/>
                  <w:tcBorders>
                    <w:top w:val="single" w:sz="4" w:space="0" w:color="auto"/>
                    <w:left w:val="single" w:sz="4" w:space="0" w:color="auto"/>
                    <w:bottom w:val="single" w:sz="4" w:space="0" w:color="auto"/>
                    <w:right w:val="single" w:sz="4" w:space="0" w:color="auto"/>
                  </w:tcBorders>
                  <w:hideMark/>
                </w:tcPr>
                <w:p w14:paraId="0BD56785" w14:textId="77777777" w:rsidR="000C33FB" w:rsidRPr="009D60E1" w:rsidRDefault="000C33FB" w:rsidP="009D60E1">
                  <w:pPr>
                    <w:rPr>
                      <w:rFonts w:ascii="Times New Roman" w:hAnsi="Times New Roman"/>
                      <w:sz w:val="24"/>
                      <w:szCs w:val="24"/>
                    </w:rPr>
                  </w:pPr>
                  <w:r w:rsidRPr="009D60E1">
                    <w:rPr>
                      <w:rFonts w:ascii="Times New Roman" w:hAnsi="Times New Roman"/>
                      <w:sz w:val="24"/>
                      <w:szCs w:val="24"/>
                    </w:rPr>
                    <w:t>Вклад за счет международной поддержки</w:t>
                  </w:r>
                </w:p>
              </w:tc>
              <w:tc>
                <w:tcPr>
                  <w:tcW w:w="2704" w:type="dxa"/>
                  <w:gridSpan w:val="2"/>
                  <w:tcBorders>
                    <w:top w:val="single" w:sz="4" w:space="0" w:color="auto"/>
                    <w:left w:val="single" w:sz="4" w:space="0" w:color="auto"/>
                    <w:bottom w:val="single" w:sz="4" w:space="0" w:color="auto"/>
                    <w:right w:val="single" w:sz="4" w:space="0" w:color="auto"/>
                  </w:tcBorders>
                  <w:hideMark/>
                </w:tcPr>
                <w:p w14:paraId="14F11E2E" w14:textId="77777777" w:rsidR="000C33FB" w:rsidRPr="009D60E1" w:rsidRDefault="000C33FB" w:rsidP="009D60E1">
                  <w:pPr>
                    <w:rPr>
                      <w:rFonts w:ascii="Times New Roman" w:hAnsi="Times New Roman"/>
                      <w:b/>
                      <w:sz w:val="24"/>
                      <w:szCs w:val="24"/>
                    </w:rPr>
                  </w:pPr>
                  <w:r w:rsidRPr="009D60E1">
                    <w:rPr>
                      <w:rFonts w:ascii="Times New Roman" w:hAnsi="Times New Roman"/>
                      <w:sz w:val="24"/>
                      <w:szCs w:val="24"/>
                    </w:rPr>
                    <w:t>Итого вклады за счет внутренних ресурсов и международной поддержки</w:t>
                  </w:r>
                </w:p>
              </w:tc>
            </w:tr>
            <w:tr w:rsidR="000C33FB" w14:paraId="063F6022" w14:textId="77777777" w:rsidTr="0027528C">
              <w:tc>
                <w:tcPr>
                  <w:tcW w:w="1464" w:type="dxa"/>
                  <w:vMerge/>
                  <w:tcBorders>
                    <w:top w:val="single" w:sz="4" w:space="0" w:color="auto"/>
                    <w:left w:val="single" w:sz="4" w:space="0" w:color="auto"/>
                    <w:bottom w:val="single" w:sz="4" w:space="0" w:color="auto"/>
                    <w:right w:val="single" w:sz="4" w:space="0" w:color="auto"/>
                  </w:tcBorders>
                  <w:vAlign w:val="center"/>
                  <w:hideMark/>
                </w:tcPr>
                <w:p w14:paraId="2FCE6DE5" w14:textId="77777777" w:rsidR="000C33FB" w:rsidRPr="009D60E1" w:rsidRDefault="000C33FB" w:rsidP="009D60E1">
                  <w:pPr>
                    <w:rPr>
                      <w:rFonts w:ascii="Times New Roman" w:hAnsi="Times New Roman"/>
                      <w:sz w:val="24"/>
                      <w:szCs w:val="24"/>
                    </w:rPr>
                  </w:pPr>
                </w:p>
              </w:tc>
              <w:tc>
                <w:tcPr>
                  <w:tcW w:w="1350" w:type="dxa"/>
                  <w:vMerge/>
                  <w:tcBorders>
                    <w:left w:val="single" w:sz="4" w:space="0" w:color="auto"/>
                    <w:bottom w:val="single" w:sz="4" w:space="0" w:color="auto"/>
                    <w:right w:val="single" w:sz="4" w:space="0" w:color="auto"/>
                  </w:tcBorders>
                </w:tcPr>
                <w:p w14:paraId="22875EF2" w14:textId="77777777" w:rsidR="000C33FB" w:rsidRPr="00D23CCD" w:rsidRDefault="000C33FB" w:rsidP="009D60E1">
                  <w:pPr>
                    <w:rPr>
                      <w:rFonts w:ascii="Times New Roman" w:hAnsi="Times New Roman"/>
                      <w:sz w:val="24"/>
                      <w:szCs w:val="24"/>
                    </w:rPr>
                  </w:pPr>
                </w:p>
              </w:tc>
              <w:tc>
                <w:tcPr>
                  <w:tcW w:w="1350" w:type="dxa"/>
                  <w:tcBorders>
                    <w:top w:val="nil"/>
                    <w:left w:val="single" w:sz="4" w:space="0" w:color="auto"/>
                    <w:bottom w:val="single" w:sz="4" w:space="0" w:color="auto"/>
                    <w:right w:val="single" w:sz="4" w:space="0" w:color="auto"/>
                  </w:tcBorders>
                  <w:hideMark/>
                </w:tcPr>
                <w:p w14:paraId="1D5AC29C" w14:textId="61F22BCE" w:rsidR="000C33FB" w:rsidRDefault="000C33FB" w:rsidP="009D60E1">
                  <w:pPr>
                    <w:rPr>
                      <w:rFonts w:ascii="Times New Roman" w:hAnsi="Times New Roman"/>
                      <w:sz w:val="24"/>
                      <w:szCs w:val="24"/>
                      <w:lang w:val="en-US"/>
                    </w:rPr>
                  </w:pPr>
                  <w:proofErr w:type="spellStart"/>
                  <w:r>
                    <w:rPr>
                      <w:rFonts w:ascii="Times New Roman" w:hAnsi="Times New Roman"/>
                      <w:sz w:val="24"/>
                      <w:szCs w:val="24"/>
                      <w:lang w:val="en-US"/>
                    </w:rPr>
                    <w:t>Относительно</w:t>
                  </w:r>
                  <w:proofErr w:type="spellEnd"/>
                  <w:r>
                    <w:rPr>
                      <w:rFonts w:ascii="Times New Roman" w:hAnsi="Times New Roman"/>
                      <w:sz w:val="24"/>
                      <w:szCs w:val="24"/>
                      <w:lang w:val="en-US"/>
                    </w:rPr>
                    <w:t xml:space="preserve"> БКО </w:t>
                  </w:r>
                  <w:proofErr w:type="spellStart"/>
                  <w:r>
                    <w:rPr>
                      <w:rFonts w:ascii="Times New Roman" w:hAnsi="Times New Roman"/>
                      <w:sz w:val="24"/>
                      <w:szCs w:val="24"/>
                      <w:lang w:val="en-US"/>
                    </w:rPr>
                    <w:t>сценария</w:t>
                  </w:r>
                  <w:proofErr w:type="spellEnd"/>
                  <w:r>
                    <w:rPr>
                      <w:rFonts w:ascii="Times New Roman" w:hAnsi="Times New Roman"/>
                      <w:sz w:val="24"/>
                      <w:szCs w:val="24"/>
                      <w:lang w:val="en-US"/>
                    </w:rPr>
                    <w:t xml:space="preserve"> (%)</w:t>
                  </w:r>
                </w:p>
              </w:tc>
              <w:tc>
                <w:tcPr>
                  <w:tcW w:w="1351" w:type="dxa"/>
                  <w:tcBorders>
                    <w:top w:val="nil"/>
                    <w:left w:val="single" w:sz="4" w:space="0" w:color="auto"/>
                    <w:bottom w:val="single" w:sz="4" w:space="0" w:color="auto"/>
                    <w:right w:val="single" w:sz="4" w:space="0" w:color="auto"/>
                  </w:tcBorders>
                  <w:hideMark/>
                </w:tcPr>
                <w:p w14:paraId="3DE8A68A" w14:textId="77777777" w:rsidR="000C33FB" w:rsidRPr="009D60E1" w:rsidRDefault="000C33FB" w:rsidP="009D60E1">
                  <w:pPr>
                    <w:rPr>
                      <w:rFonts w:ascii="Times New Roman" w:hAnsi="Times New Roman"/>
                      <w:sz w:val="24"/>
                      <w:szCs w:val="24"/>
                    </w:rPr>
                  </w:pPr>
                  <w:r w:rsidRPr="009D60E1">
                    <w:rPr>
                      <w:rFonts w:ascii="Times New Roman" w:hAnsi="Times New Roman"/>
                      <w:sz w:val="24"/>
                      <w:szCs w:val="24"/>
                    </w:rPr>
                    <w:t>Сокращенный объем (млн тонны СО2)</w:t>
                  </w:r>
                </w:p>
              </w:tc>
              <w:tc>
                <w:tcPr>
                  <w:tcW w:w="1351" w:type="dxa"/>
                  <w:tcBorders>
                    <w:top w:val="single" w:sz="4" w:space="0" w:color="auto"/>
                    <w:left w:val="single" w:sz="4" w:space="0" w:color="auto"/>
                    <w:bottom w:val="single" w:sz="4" w:space="0" w:color="auto"/>
                    <w:right w:val="single" w:sz="4" w:space="0" w:color="auto"/>
                  </w:tcBorders>
                  <w:hideMark/>
                </w:tcPr>
                <w:p w14:paraId="2149BF62" w14:textId="77777777" w:rsidR="000C33FB" w:rsidRDefault="000C33FB" w:rsidP="009D60E1">
                  <w:pPr>
                    <w:rPr>
                      <w:rFonts w:ascii="Times New Roman" w:hAnsi="Times New Roman"/>
                      <w:sz w:val="24"/>
                      <w:szCs w:val="24"/>
                      <w:lang w:val="en-US"/>
                    </w:rPr>
                  </w:pPr>
                  <w:proofErr w:type="spellStart"/>
                  <w:r>
                    <w:rPr>
                      <w:rFonts w:ascii="Times New Roman" w:hAnsi="Times New Roman"/>
                      <w:sz w:val="24"/>
                      <w:szCs w:val="24"/>
                      <w:lang w:val="en-US"/>
                    </w:rPr>
                    <w:t>Относительно</w:t>
                  </w:r>
                  <w:proofErr w:type="spellEnd"/>
                  <w:r>
                    <w:rPr>
                      <w:rFonts w:ascii="Times New Roman" w:hAnsi="Times New Roman"/>
                      <w:sz w:val="24"/>
                      <w:szCs w:val="24"/>
                      <w:lang w:val="en-US"/>
                    </w:rPr>
                    <w:t xml:space="preserve"> БКО </w:t>
                  </w:r>
                  <w:proofErr w:type="spellStart"/>
                  <w:r>
                    <w:rPr>
                      <w:rFonts w:ascii="Times New Roman" w:hAnsi="Times New Roman"/>
                      <w:sz w:val="24"/>
                      <w:szCs w:val="24"/>
                      <w:lang w:val="en-US"/>
                    </w:rPr>
                    <w:t>сценария</w:t>
                  </w:r>
                  <w:proofErr w:type="spellEnd"/>
                  <w:r>
                    <w:rPr>
                      <w:rFonts w:ascii="Times New Roman" w:hAnsi="Times New Roman"/>
                      <w:sz w:val="24"/>
                      <w:szCs w:val="24"/>
                      <w:lang w:val="en-US"/>
                    </w:rPr>
                    <w:t xml:space="preserve"> (%)</w:t>
                  </w:r>
                </w:p>
              </w:tc>
              <w:tc>
                <w:tcPr>
                  <w:tcW w:w="1351" w:type="dxa"/>
                  <w:tcBorders>
                    <w:top w:val="single" w:sz="4" w:space="0" w:color="auto"/>
                    <w:left w:val="single" w:sz="4" w:space="0" w:color="auto"/>
                    <w:bottom w:val="single" w:sz="4" w:space="0" w:color="auto"/>
                    <w:right w:val="single" w:sz="4" w:space="0" w:color="auto"/>
                  </w:tcBorders>
                  <w:hideMark/>
                </w:tcPr>
                <w:p w14:paraId="253FDA16" w14:textId="77777777" w:rsidR="000C33FB" w:rsidRPr="009D60E1" w:rsidRDefault="000C33FB" w:rsidP="009D60E1">
                  <w:pPr>
                    <w:rPr>
                      <w:rFonts w:ascii="Times New Roman" w:hAnsi="Times New Roman"/>
                      <w:sz w:val="24"/>
                      <w:szCs w:val="24"/>
                    </w:rPr>
                  </w:pPr>
                  <w:r w:rsidRPr="009D60E1">
                    <w:rPr>
                      <w:rFonts w:ascii="Times New Roman" w:hAnsi="Times New Roman"/>
                      <w:sz w:val="24"/>
                      <w:szCs w:val="24"/>
                    </w:rPr>
                    <w:t>Сокращенный объем (млн тонны СО2)</w:t>
                  </w:r>
                </w:p>
              </w:tc>
              <w:tc>
                <w:tcPr>
                  <w:tcW w:w="1352" w:type="dxa"/>
                  <w:tcBorders>
                    <w:top w:val="single" w:sz="4" w:space="0" w:color="auto"/>
                    <w:left w:val="single" w:sz="4" w:space="0" w:color="auto"/>
                    <w:bottom w:val="single" w:sz="4" w:space="0" w:color="auto"/>
                    <w:right w:val="single" w:sz="4" w:space="0" w:color="auto"/>
                  </w:tcBorders>
                  <w:hideMark/>
                </w:tcPr>
                <w:p w14:paraId="1D9E3C69" w14:textId="77777777" w:rsidR="000C33FB" w:rsidRDefault="000C33FB" w:rsidP="009D60E1">
                  <w:pPr>
                    <w:rPr>
                      <w:rFonts w:ascii="Times New Roman" w:hAnsi="Times New Roman"/>
                      <w:sz w:val="24"/>
                      <w:szCs w:val="24"/>
                      <w:lang w:val="en-US"/>
                    </w:rPr>
                  </w:pPr>
                  <w:proofErr w:type="spellStart"/>
                  <w:r>
                    <w:rPr>
                      <w:rFonts w:ascii="Times New Roman" w:hAnsi="Times New Roman"/>
                      <w:sz w:val="24"/>
                      <w:szCs w:val="24"/>
                      <w:lang w:val="en-US"/>
                    </w:rPr>
                    <w:t>Относительно</w:t>
                  </w:r>
                  <w:proofErr w:type="spellEnd"/>
                  <w:r>
                    <w:rPr>
                      <w:rFonts w:ascii="Times New Roman" w:hAnsi="Times New Roman"/>
                      <w:sz w:val="24"/>
                      <w:szCs w:val="24"/>
                      <w:lang w:val="en-US"/>
                    </w:rPr>
                    <w:t xml:space="preserve"> БКО </w:t>
                  </w:r>
                  <w:proofErr w:type="spellStart"/>
                  <w:r>
                    <w:rPr>
                      <w:rFonts w:ascii="Times New Roman" w:hAnsi="Times New Roman"/>
                      <w:sz w:val="24"/>
                      <w:szCs w:val="24"/>
                      <w:lang w:val="en-US"/>
                    </w:rPr>
                    <w:t>сценария</w:t>
                  </w:r>
                  <w:proofErr w:type="spellEnd"/>
                  <w:r>
                    <w:rPr>
                      <w:rFonts w:ascii="Times New Roman" w:hAnsi="Times New Roman"/>
                      <w:sz w:val="24"/>
                      <w:szCs w:val="24"/>
                      <w:lang w:val="en-US"/>
                    </w:rPr>
                    <w:t xml:space="preserve"> (%)</w:t>
                  </w:r>
                </w:p>
              </w:tc>
              <w:tc>
                <w:tcPr>
                  <w:tcW w:w="1352" w:type="dxa"/>
                  <w:tcBorders>
                    <w:top w:val="single" w:sz="4" w:space="0" w:color="auto"/>
                    <w:left w:val="single" w:sz="4" w:space="0" w:color="auto"/>
                    <w:bottom w:val="single" w:sz="4" w:space="0" w:color="auto"/>
                    <w:right w:val="single" w:sz="4" w:space="0" w:color="auto"/>
                  </w:tcBorders>
                  <w:hideMark/>
                </w:tcPr>
                <w:p w14:paraId="5A804762" w14:textId="77777777" w:rsidR="000C33FB" w:rsidRPr="009D60E1" w:rsidRDefault="000C33FB" w:rsidP="009D60E1">
                  <w:pPr>
                    <w:rPr>
                      <w:rFonts w:ascii="Times New Roman" w:hAnsi="Times New Roman"/>
                      <w:sz w:val="24"/>
                      <w:szCs w:val="24"/>
                    </w:rPr>
                  </w:pPr>
                  <w:r w:rsidRPr="009D60E1">
                    <w:rPr>
                      <w:rFonts w:ascii="Times New Roman" w:hAnsi="Times New Roman"/>
                      <w:sz w:val="24"/>
                      <w:szCs w:val="24"/>
                    </w:rPr>
                    <w:t>Сокращенный объем (млн тонны СО2)</w:t>
                  </w:r>
                </w:p>
              </w:tc>
            </w:tr>
            <w:tr w:rsidR="000C33FB" w14:paraId="2E033FF4" w14:textId="77777777" w:rsidTr="00367BCA">
              <w:tc>
                <w:tcPr>
                  <w:tcW w:w="1464" w:type="dxa"/>
                  <w:tcBorders>
                    <w:top w:val="single" w:sz="4" w:space="0" w:color="auto"/>
                    <w:left w:val="single" w:sz="4" w:space="0" w:color="auto"/>
                    <w:bottom w:val="single" w:sz="4" w:space="0" w:color="auto"/>
                    <w:right w:val="single" w:sz="4" w:space="0" w:color="auto"/>
                  </w:tcBorders>
                  <w:hideMark/>
                </w:tcPr>
                <w:p w14:paraId="4857B08C" w14:textId="77777777" w:rsidR="000C33FB" w:rsidRDefault="000C33FB" w:rsidP="000C33FB">
                  <w:pPr>
                    <w:rPr>
                      <w:rFonts w:ascii="Times New Roman" w:hAnsi="Times New Roman"/>
                      <w:sz w:val="24"/>
                      <w:szCs w:val="24"/>
                      <w:lang w:val="en-US"/>
                    </w:rPr>
                  </w:pPr>
                  <w:proofErr w:type="spellStart"/>
                  <w:r>
                    <w:rPr>
                      <w:rFonts w:ascii="Times New Roman" w:hAnsi="Times New Roman"/>
                      <w:sz w:val="24"/>
                      <w:szCs w:val="24"/>
                      <w:lang w:val="en-US"/>
                    </w:rPr>
                    <w:t>Энергетика</w:t>
                  </w:r>
                  <w:proofErr w:type="spellEnd"/>
                </w:p>
              </w:tc>
              <w:tc>
                <w:tcPr>
                  <w:tcW w:w="1350" w:type="dxa"/>
                  <w:tcBorders>
                    <w:top w:val="nil"/>
                    <w:left w:val="nil"/>
                    <w:bottom w:val="single" w:sz="4" w:space="0" w:color="auto"/>
                    <w:right w:val="single" w:sz="4" w:space="0" w:color="auto"/>
                  </w:tcBorders>
                  <w:shd w:val="clear" w:color="auto" w:fill="auto"/>
                  <w:vAlign w:val="center"/>
                </w:tcPr>
                <w:p w14:paraId="71943C19" w14:textId="568CC7B6" w:rsidR="000C33FB" w:rsidRDefault="000C33FB" w:rsidP="000C33FB">
                  <w:pPr>
                    <w:rPr>
                      <w:rFonts w:ascii="Times New Roman" w:hAnsi="Times New Roman"/>
                      <w:sz w:val="24"/>
                      <w:szCs w:val="24"/>
                      <w:lang w:val="en-US"/>
                    </w:rPr>
                  </w:pPr>
                  <w:r w:rsidRPr="00E067EE">
                    <w:rPr>
                      <w:rFonts w:eastAsia="Times New Roman" w:cs="Calibri"/>
                      <w:color w:val="000000"/>
                      <w:lang w:eastAsia="ru-RU"/>
                    </w:rPr>
                    <w:t>9130</w:t>
                  </w:r>
                </w:p>
              </w:tc>
              <w:tc>
                <w:tcPr>
                  <w:tcW w:w="1350" w:type="dxa"/>
                  <w:tcBorders>
                    <w:top w:val="single" w:sz="4" w:space="0" w:color="auto"/>
                    <w:left w:val="single" w:sz="4" w:space="0" w:color="auto"/>
                    <w:bottom w:val="single" w:sz="4" w:space="0" w:color="auto"/>
                    <w:right w:val="single" w:sz="4" w:space="0" w:color="auto"/>
                  </w:tcBorders>
                </w:tcPr>
                <w:p w14:paraId="671CCD8A" w14:textId="3E522CFA" w:rsidR="000C33FB" w:rsidRDefault="000C33FB" w:rsidP="000C33FB">
                  <w:pPr>
                    <w:rPr>
                      <w:rFonts w:ascii="Times New Roman" w:hAnsi="Times New Roman"/>
                      <w:sz w:val="24"/>
                      <w:szCs w:val="24"/>
                      <w:lang w:val="en-US"/>
                    </w:rPr>
                  </w:pPr>
                  <w:r>
                    <w:rPr>
                      <w:rFonts w:ascii="Times New Roman" w:hAnsi="Times New Roman"/>
                      <w:sz w:val="24"/>
                      <w:szCs w:val="24"/>
                      <w:lang w:val="en-US"/>
                    </w:rPr>
                    <w:t>53,7</w:t>
                  </w:r>
                </w:p>
              </w:tc>
              <w:tc>
                <w:tcPr>
                  <w:tcW w:w="1351" w:type="dxa"/>
                  <w:tcBorders>
                    <w:top w:val="single" w:sz="4" w:space="0" w:color="auto"/>
                    <w:left w:val="single" w:sz="4" w:space="0" w:color="auto"/>
                    <w:bottom w:val="single" w:sz="4" w:space="0" w:color="auto"/>
                    <w:right w:val="single" w:sz="4" w:space="0" w:color="auto"/>
                  </w:tcBorders>
                </w:tcPr>
                <w:p w14:paraId="57060970"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1DA4F384"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5C1EE305"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27F82F61"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773E59AD" w14:textId="77777777" w:rsidR="000C33FB" w:rsidRDefault="000C33FB" w:rsidP="000C33FB">
                  <w:pPr>
                    <w:rPr>
                      <w:rFonts w:ascii="Times New Roman" w:hAnsi="Times New Roman"/>
                      <w:sz w:val="24"/>
                      <w:szCs w:val="24"/>
                      <w:lang w:val="en-US"/>
                    </w:rPr>
                  </w:pPr>
                </w:p>
              </w:tc>
            </w:tr>
            <w:tr w:rsidR="000C33FB" w14:paraId="483DD12F" w14:textId="77777777" w:rsidTr="00367BCA">
              <w:tc>
                <w:tcPr>
                  <w:tcW w:w="1464" w:type="dxa"/>
                  <w:tcBorders>
                    <w:top w:val="single" w:sz="4" w:space="0" w:color="auto"/>
                    <w:left w:val="single" w:sz="4" w:space="0" w:color="auto"/>
                    <w:bottom w:val="single" w:sz="4" w:space="0" w:color="auto"/>
                    <w:right w:val="single" w:sz="4" w:space="0" w:color="auto"/>
                  </w:tcBorders>
                  <w:hideMark/>
                </w:tcPr>
                <w:p w14:paraId="4DB94217" w14:textId="77777777" w:rsidR="000C33FB" w:rsidRDefault="000C33FB" w:rsidP="000C33FB">
                  <w:pPr>
                    <w:rPr>
                      <w:rFonts w:ascii="Times New Roman" w:hAnsi="Times New Roman"/>
                      <w:sz w:val="24"/>
                      <w:szCs w:val="24"/>
                      <w:lang w:val="en-US"/>
                    </w:rPr>
                  </w:pPr>
                  <w:r>
                    <w:rPr>
                      <w:rFonts w:ascii="Times New Roman" w:hAnsi="Times New Roman"/>
                      <w:sz w:val="24"/>
                      <w:szCs w:val="24"/>
                      <w:lang w:val="en-US"/>
                    </w:rPr>
                    <w:t xml:space="preserve">ППИП </w:t>
                  </w:r>
                </w:p>
              </w:tc>
              <w:tc>
                <w:tcPr>
                  <w:tcW w:w="1350" w:type="dxa"/>
                  <w:tcBorders>
                    <w:top w:val="nil"/>
                    <w:left w:val="nil"/>
                    <w:bottom w:val="single" w:sz="4" w:space="0" w:color="auto"/>
                    <w:right w:val="single" w:sz="4" w:space="0" w:color="auto"/>
                  </w:tcBorders>
                  <w:shd w:val="clear" w:color="auto" w:fill="auto"/>
                  <w:vAlign w:val="center"/>
                </w:tcPr>
                <w:p w14:paraId="4C2B18CE" w14:textId="71D685A1" w:rsidR="000C33FB" w:rsidRDefault="000C33FB" w:rsidP="000C33FB">
                  <w:pPr>
                    <w:rPr>
                      <w:rFonts w:ascii="Times New Roman" w:hAnsi="Times New Roman"/>
                      <w:sz w:val="24"/>
                      <w:szCs w:val="24"/>
                      <w:lang w:val="en-US"/>
                    </w:rPr>
                  </w:pPr>
                  <w:r w:rsidRPr="00E067EE">
                    <w:rPr>
                      <w:rFonts w:eastAsia="Times New Roman" w:cs="Calibri"/>
                      <w:color w:val="000000"/>
                      <w:lang w:eastAsia="ru-RU"/>
                    </w:rPr>
                    <w:t>1078</w:t>
                  </w:r>
                </w:p>
              </w:tc>
              <w:tc>
                <w:tcPr>
                  <w:tcW w:w="1350" w:type="dxa"/>
                  <w:tcBorders>
                    <w:top w:val="single" w:sz="4" w:space="0" w:color="auto"/>
                    <w:left w:val="single" w:sz="4" w:space="0" w:color="auto"/>
                    <w:bottom w:val="single" w:sz="4" w:space="0" w:color="auto"/>
                    <w:right w:val="single" w:sz="4" w:space="0" w:color="auto"/>
                  </w:tcBorders>
                </w:tcPr>
                <w:p w14:paraId="57294D03" w14:textId="5ED27DA5" w:rsidR="000C33FB" w:rsidRDefault="000C33FB" w:rsidP="000C33FB">
                  <w:pPr>
                    <w:rPr>
                      <w:rFonts w:ascii="Times New Roman" w:hAnsi="Times New Roman"/>
                      <w:sz w:val="24"/>
                      <w:szCs w:val="24"/>
                      <w:lang w:val="en-US"/>
                    </w:rPr>
                  </w:pPr>
                  <w:r>
                    <w:rPr>
                      <w:rFonts w:ascii="Times New Roman" w:hAnsi="Times New Roman"/>
                      <w:sz w:val="24"/>
                      <w:szCs w:val="24"/>
                      <w:lang w:val="en-US"/>
                    </w:rPr>
                    <w:t>6.3</w:t>
                  </w:r>
                </w:p>
              </w:tc>
              <w:tc>
                <w:tcPr>
                  <w:tcW w:w="1351" w:type="dxa"/>
                  <w:tcBorders>
                    <w:top w:val="single" w:sz="4" w:space="0" w:color="auto"/>
                    <w:left w:val="single" w:sz="4" w:space="0" w:color="auto"/>
                    <w:bottom w:val="single" w:sz="4" w:space="0" w:color="auto"/>
                    <w:right w:val="single" w:sz="4" w:space="0" w:color="auto"/>
                  </w:tcBorders>
                </w:tcPr>
                <w:p w14:paraId="667C5211"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4A65382F"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28292D08"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4EB14A19"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027471C9" w14:textId="77777777" w:rsidR="000C33FB" w:rsidRDefault="000C33FB" w:rsidP="000C33FB">
                  <w:pPr>
                    <w:rPr>
                      <w:rFonts w:ascii="Times New Roman" w:hAnsi="Times New Roman"/>
                      <w:sz w:val="24"/>
                      <w:szCs w:val="24"/>
                      <w:lang w:val="en-US"/>
                    </w:rPr>
                  </w:pPr>
                </w:p>
              </w:tc>
            </w:tr>
            <w:tr w:rsidR="000C33FB" w14:paraId="12417755" w14:textId="77777777" w:rsidTr="00367BCA">
              <w:tc>
                <w:tcPr>
                  <w:tcW w:w="1464" w:type="dxa"/>
                  <w:tcBorders>
                    <w:top w:val="single" w:sz="4" w:space="0" w:color="auto"/>
                    <w:left w:val="single" w:sz="4" w:space="0" w:color="auto"/>
                    <w:bottom w:val="single" w:sz="4" w:space="0" w:color="auto"/>
                    <w:right w:val="single" w:sz="4" w:space="0" w:color="auto"/>
                  </w:tcBorders>
                  <w:hideMark/>
                </w:tcPr>
                <w:p w14:paraId="068ED584" w14:textId="77777777" w:rsidR="000C33FB" w:rsidRDefault="000C33FB" w:rsidP="000C33FB">
                  <w:pPr>
                    <w:rPr>
                      <w:rFonts w:ascii="Times New Roman" w:hAnsi="Times New Roman"/>
                      <w:sz w:val="24"/>
                      <w:szCs w:val="24"/>
                      <w:lang w:val="en-US"/>
                    </w:rPr>
                  </w:pPr>
                  <w:proofErr w:type="spellStart"/>
                  <w:r>
                    <w:rPr>
                      <w:rFonts w:ascii="Times New Roman" w:hAnsi="Times New Roman"/>
                      <w:sz w:val="24"/>
                      <w:szCs w:val="24"/>
                      <w:lang w:val="en-US"/>
                    </w:rPr>
                    <w:t>Сельское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хозяйство</w:t>
                  </w:r>
                  <w:proofErr w:type="spellEnd"/>
                </w:p>
              </w:tc>
              <w:tc>
                <w:tcPr>
                  <w:tcW w:w="1350" w:type="dxa"/>
                  <w:tcBorders>
                    <w:top w:val="nil"/>
                    <w:left w:val="nil"/>
                    <w:bottom w:val="single" w:sz="4" w:space="0" w:color="auto"/>
                    <w:right w:val="single" w:sz="4" w:space="0" w:color="auto"/>
                  </w:tcBorders>
                  <w:shd w:val="clear" w:color="auto" w:fill="auto"/>
                  <w:vAlign w:val="center"/>
                </w:tcPr>
                <w:p w14:paraId="7C4B6102" w14:textId="4DD15CA3" w:rsidR="000C33FB" w:rsidRDefault="000C33FB" w:rsidP="000C33FB">
                  <w:pPr>
                    <w:rPr>
                      <w:rFonts w:ascii="Times New Roman" w:hAnsi="Times New Roman"/>
                      <w:sz w:val="24"/>
                      <w:szCs w:val="24"/>
                      <w:lang w:val="en-US"/>
                    </w:rPr>
                  </w:pPr>
                  <w:r w:rsidRPr="00E067EE">
                    <w:rPr>
                      <w:rFonts w:eastAsia="Times New Roman" w:cs="Calibri"/>
                      <w:color w:val="000000"/>
                      <w:lang w:eastAsia="ru-RU"/>
                    </w:rPr>
                    <w:t>5230</w:t>
                  </w:r>
                </w:p>
              </w:tc>
              <w:tc>
                <w:tcPr>
                  <w:tcW w:w="1350" w:type="dxa"/>
                  <w:tcBorders>
                    <w:top w:val="single" w:sz="4" w:space="0" w:color="auto"/>
                    <w:left w:val="single" w:sz="4" w:space="0" w:color="auto"/>
                    <w:bottom w:val="single" w:sz="4" w:space="0" w:color="auto"/>
                    <w:right w:val="single" w:sz="4" w:space="0" w:color="auto"/>
                  </w:tcBorders>
                </w:tcPr>
                <w:p w14:paraId="30A1E07A" w14:textId="2C6365F6" w:rsidR="000C33FB" w:rsidRDefault="000C33FB" w:rsidP="000C33FB">
                  <w:pPr>
                    <w:rPr>
                      <w:rFonts w:ascii="Times New Roman" w:hAnsi="Times New Roman"/>
                      <w:sz w:val="24"/>
                      <w:szCs w:val="24"/>
                      <w:lang w:val="en-US"/>
                    </w:rPr>
                  </w:pPr>
                  <w:r>
                    <w:rPr>
                      <w:rFonts w:ascii="Times New Roman" w:hAnsi="Times New Roman"/>
                      <w:sz w:val="24"/>
                      <w:szCs w:val="24"/>
                      <w:lang w:val="en-US"/>
                    </w:rPr>
                    <w:t>30.8</w:t>
                  </w:r>
                </w:p>
              </w:tc>
              <w:tc>
                <w:tcPr>
                  <w:tcW w:w="1351" w:type="dxa"/>
                  <w:tcBorders>
                    <w:top w:val="single" w:sz="4" w:space="0" w:color="auto"/>
                    <w:left w:val="single" w:sz="4" w:space="0" w:color="auto"/>
                    <w:bottom w:val="single" w:sz="4" w:space="0" w:color="auto"/>
                    <w:right w:val="single" w:sz="4" w:space="0" w:color="auto"/>
                  </w:tcBorders>
                </w:tcPr>
                <w:p w14:paraId="4D2D72A6"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63942B56"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464F64B3"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6ED6F46D"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476BEBCA" w14:textId="77777777" w:rsidR="000C33FB" w:rsidRDefault="000C33FB" w:rsidP="000C33FB">
                  <w:pPr>
                    <w:rPr>
                      <w:rFonts w:ascii="Times New Roman" w:hAnsi="Times New Roman"/>
                      <w:sz w:val="24"/>
                      <w:szCs w:val="24"/>
                      <w:lang w:val="en-US"/>
                    </w:rPr>
                  </w:pPr>
                </w:p>
              </w:tc>
            </w:tr>
            <w:tr w:rsidR="000C33FB" w14:paraId="7B8FEBDA" w14:textId="77777777" w:rsidTr="00367BCA">
              <w:tc>
                <w:tcPr>
                  <w:tcW w:w="1464" w:type="dxa"/>
                  <w:tcBorders>
                    <w:top w:val="single" w:sz="4" w:space="0" w:color="auto"/>
                    <w:left w:val="single" w:sz="4" w:space="0" w:color="auto"/>
                    <w:bottom w:val="single" w:sz="4" w:space="0" w:color="auto"/>
                    <w:right w:val="single" w:sz="4" w:space="0" w:color="auto"/>
                  </w:tcBorders>
                  <w:hideMark/>
                </w:tcPr>
                <w:p w14:paraId="748BAE46" w14:textId="77777777" w:rsidR="000C33FB" w:rsidRDefault="000C33FB" w:rsidP="000C33FB">
                  <w:pPr>
                    <w:rPr>
                      <w:rFonts w:ascii="Times New Roman" w:hAnsi="Times New Roman"/>
                      <w:sz w:val="24"/>
                      <w:szCs w:val="24"/>
                      <w:lang w:val="en-US"/>
                    </w:rPr>
                  </w:pPr>
                  <w:proofErr w:type="spellStart"/>
                  <w:r>
                    <w:rPr>
                      <w:rFonts w:ascii="Times New Roman" w:hAnsi="Times New Roman"/>
                      <w:sz w:val="24"/>
                      <w:szCs w:val="24"/>
                      <w:lang w:val="en-US"/>
                    </w:rPr>
                    <w:t>Отходы</w:t>
                  </w:r>
                  <w:proofErr w:type="spellEnd"/>
                </w:p>
              </w:tc>
              <w:tc>
                <w:tcPr>
                  <w:tcW w:w="1350" w:type="dxa"/>
                  <w:tcBorders>
                    <w:top w:val="nil"/>
                    <w:left w:val="nil"/>
                    <w:bottom w:val="single" w:sz="4" w:space="0" w:color="auto"/>
                    <w:right w:val="single" w:sz="4" w:space="0" w:color="auto"/>
                  </w:tcBorders>
                  <w:shd w:val="clear" w:color="auto" w:fill="auto"/>
                  <w:vAlign w:val="center"/>
                </w:tcPr>
                <w:p w14:paraId="071BCA23" w14:textId="73DBA976" w:rsidR="000C33FB" w:rsidRDefault="000C33FB" w:rsidP="000C33FB">
                  <w:pPr>
                    <w:rPr>
                      <w:rFonts w:ascii="Times New Roman" w:hAnsi="Times New Roman"/>
                      <w:sz w:val="24"/>
                      <w:szCs w:val="24"/>
                      <w:lang w:val="en-US"/>
                    </w:rPr>
                  </w:pPr>
                  <w:r w:rsidRPr="00E067EE">
                    <w:rPr>
                      <w:rFonts w:eastAsia="Times New Roman" w:cs="Calibri"/>
                      <w:color w:val="000000"/>
                      <w:lang w:eastAsia="ru-RU"/>
                    </w:rPr>
                    <w:t>586</w:t>
                  </w:r>
                </w:p>
              </w:tc>
              <w:tc>
                <w:tcPr>
                  <w:tcW w:w="1350" w:type="dxa"/>
                  <w:tcBorders>
                    <w:top w:val="single" w:sz="4" w:space="0" w:color="auto"/>
                    <w:left w:val="single" w:sz="4" w:space="0" w:color="auto"/>
                    <w:bottom w:val="single" w:sz="4" w:space="0" w:color="auto"/>
                    <w:right w:val="single" w:sz="4" w:space="0" w:color="auto"/>
                  </w:tcBorders>
                </w:tcPr>
                <w:p w14:paraId="2DA9AEB0" w14:textId="72D59757" w:rsidR="000C33FB" w:rsidRDefault="000C33FB" w:rsidP="000C33FB">
                  <w:pPr>
                    <w:rPr>
                      <w:rFonts w:ascii="Times New Roman" w:hAnsi="Times New Roman"/>
                      <w:sz w:val="24"/>
                      <w:szCs w:val="24"/>
                      <w:lang w:val="en-US"/>
                    </w:rPr>
                  </w:pPr>
                  <w:r>
                    <w:rPr>
                      <w:rFonts w:ascii="Times New Roman" w:hAnsi="Times New Roman"/>
                      <w:sz w:val="24"/>
                      <w:szCs w:val="24"/>
                      <w:lang w:val="en-US"/>
                    </w:rPr>
                    <w:t>3.4</w:t>
                  </w:r>
                </w:p>
              </w:tc>
              <w:tc>
                <w:tcPr>
                  <w:tcW w:w="1351" w:type="dxa"/>
                  <w:tcBorders>
                    <w:top w:val="single" w:sz="4" w:space="0" w:color="auto"/>
                    <w:left w:val="single" w:sz="4" w:space="0" w:color="auto"/>
                    <w:bottom w:val="single" w:sz="4" w:space="0" w:color="auto"/>
                    <w:right w:val="single" w:sz="4" w:space="0" w:color="auto"/>
                  </w:tcBorders>
                </w:tcPr>
                <w:p w14:paraId="619F6822"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3B6AC428"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09F40A47"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723AEDCD"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59C1D186" w14:textId="77777777" w:rsidR="000C33FB" w:rsidRDefault="000C33FB" w:rsidP="000C33FB">
                  <w:pPr>
                    <w:rPr>
                      <w:rFonts w:ascii="Times New Roman" w:hAnsi="Times New Roman"/>
                      <w:sz w:val="24"/>
                      <w:szCs w:val="24"/>
                      <w:lang w:val="en-US"/>
                    </w:rPr>
                  </w:pPr>
                </w:p>
              </w:tc>
            </w:tr>
            <w:tr w:rsidR="000C33FB" w14:paraId="3014BB26" w14:textId="77777777" w:rsidTr="00075615">
              <w:tc>
                <w:tcPr>
                  <w:tcW w:w="1464" w:type="dxa"/>
                  <w:tcBorders>
                    <w:top w:val="single" w:sz="4" w:space="0" w:color="auto"/>
                    <w:left w:val="single" w:sz="4" w:space="0" w:color="auto"/>
                    <w:bottom w:val="single" w:sz="4" w:space="0" w:color="auto"/>
                    <w:right w:val="single" w:sz="4" w:space="0" w:color="auto"/>
                  </w:tcBorders>
                  <w:hideMark/>
                </w:tcPr>
                <w:p w14:paraId="5B57F2CB" w14:textId="77777777" w:rsidR="000C33FB" w:rsidRDefault="000C33FB" w:rsidP="000C33FB">
                  <w:pPr>
                    <w:rPr>
                      <w:rFonts w:ascii="Times New Roman" w:hAnsi="Times New Roman"/>
                      <w:strike/>
                      <w:sz w:val="24"/>
                      <w:szCs w:val="24"/>
                      <w:lang w:val="en-US"/>
                    </w:rPr>
                  </w:pPr>
                  <w:r>
                    <w:rPr>
                      <w:rFonts w:ascii="Times New Roman" w:hAnsi="Times New Roman"/>
                      <w:strike/>
                      <w:color w:val="FF0000"/>
                      <w:sz w:val="24"/>
                      <w:szCs w:val="24"/>
                      <w:lang w:val="en-US"/>
                    </w:rPr>
                    <w:t>ЛХДВЗ</w:t>
                  </w:r>
                </w:p>
              </w:tc>
              <w:tc>
                <w:tcPr>
                  <w:tcW w:w="1350" w:type="dxa"/>
                  <w:tcBorders>
                    <w:top w:val="nil"/>
                    <w:left w:val="nil"/>
                    <w:bottom w:val="single" w:sz="4" w:space="0" w:color="auto"/>
                    <w:right w:val="single" w:sz="4" w:space="0" w:color="auto"/>
                  </w:tcBorders>
                  <w:shd w:val="clear" w:color="auto" w:fill="auto"/>
                  <w:vAlign w:val="center"/>
                </w:tcPr>
                <w:p w14:paraId="6A30A532" w14:textId="2C46389B" w:rsidR="000C33FB" w:rsidRDefault="000C33FB" w:rsidP="000C33FB">
                  <w:pPr>
                    <w:rPr>
                      <w:rFonts w:ascii="Times New Roman" w:hAnsi="Times New Roman"/>
                      <w:sz w:val="24"/>
                      <w:szCs w:val="24"/>
                      <w:lang w:val="en-US"/>
                    </w:rPr>
                  </w:pPr>
                  <w:r w:rsidRPr="00E067EE">
                    <w:rPr>
                      <w:rFonts w:eastAsia="Times New Roman" w:cs="Calibri"/>
                      <w:color w:val="000000"/>
                      <w:lang w:eastAsia="ru-RU"/>
                    </w:rPr>
                    <w:t>-10999</w:t>
                  </w:r>
                </w:p>
              </w:tc>
              <w:tc>
                <w:tcPr>
                  <w:tcW w:w="1350" w:type="dxa"/>
                  <w:tcBorders>
                    <w:top w:val="single" w:sz="4" w:space="0" w:color="auto"/>
                    <w:left w:val="single" w:sz="4" w:space="0" w:color="auto"/>
                    <w:bottom w:val="single" w:sz="4" w:space="0" w:color="auto"/>
                    <w:right w:val="single" w:sz="4" w:space="0" w:color="auto"/>
                  </w:tcBorders>
                </w:tcPr>
                <w:p w14:paraId="580A4577" w14:textId="502658FC" w:rsidR="000C33FB" w:rsidRDefault="000C33FB" w:rsidP="000C33FB">
                  <w:pPr>
                    <w:rPr>
                      <w:rFonts w:ascii="Times New Roman" w:hAnsi="Times New Roman"/>
                      <w:sz w:val="24"/>
                      <w:szCs w:val="24"/>
                      <w:lang w:val="en-US"/>
                    </w:rPr>
                  </w:pPr>
                  <w:r>
                    <w:rPr>
                      <w:rFonts w:ascii="Times New Roman" w:hAnsi="Times New Roman"/>
                      <w:sz w:val="24"/>
                      <w:szCs w:val="24"/>
                      <w:lang w:val="en-US"/>
                    </w:rPr>
                    <w:t>64.7</w:t>
                  </w:r>
                </w:p>
              </w:tc>
              <w:tc>
                <w:tcPr>
                  <w:tcW w:w="1351" w:type="dxa"/>
                  <w:tcBorders>
                    <w:top w:val="single" w:sz="4" w:space="0" w:color="auto"/>
                    <w:left w:val="single" w:sz="4" w:space="0" w:color="auto"/>
                    <w:bottom w:val="single" w:sz="4" w:space="0" w:color="auto"/>
                    <w:right w:val="single" w:sz="4" w:space="0" w:color="auto"/>
                  </w:tcBorders>
                </w:tcPr>
                <w:p w14:paraId="1D17B967"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32306FB9"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073AD4BE"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770029E7"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5C547B8D" w14:textId="77777777" w:rsidR="000C33FB" w:rsidRDefault="000C33FB" w:rsidP="000C33FB">
                  <w:pPr>
                    <w:rPr>
                      <w:rFonts w:ascii="Times New Roman" w:hAnsi="Times New Roman"/>
                      <w:sz w:val="24"/>
                      <w:szCs w:val="24"/>
                      <w:lang w:val="en-US"/>
                    </w:rPr>
                  </w:pPr>
                </w:p>
              </w:tc>
            </w:tr>
            <w:tr w:rsidR="000C33FB" w14:paraId="5CD3E264" w14:textId="77777777" w:rsidTr="00075615">
              <w:tc>
                <w:tcPr>
                  <w:tcW w:w="1464" w:type="dxa"/>
                  <w:tcBorders>
                    <w:top w:val="single" w:sz="4" w:space="0" w:color="auto"/>
                    <w:left w:val="single" w:sz="4" w:space="0" w:color="auto"/>
                    <w:bottom w:val="single" w:sz="4" w:space="0" w:color="auto"/>
                    <w:right w:val="single" w:sz="4" w:space="0" w:color="auto"/>
                  </w:tcBorders>
                  <w:hideMark/>
                </w:tcPr>
                <w:p w14:paraId="265C5C00" w14:textId="77777777" w:rsidR="000C33FB" w:rsidRDefault="000C33FB" w:rsidP="000C33FB">
                  <w:pPr>
                    <w:rPr>
                      <w:rFonts w:ascii="Times New Roman" w:hAnsi="Times New Roman"/>
                      <w:b/>
                      <w:sz w:val="24"/>
                      <w:szCs w:val="24"/>
                      <w:lang w:val="en-US"/>
                    </w:rPr>
                  </w:pPr>
                  <w:proofErr w:type="spellStart"/>
                  <w:r>
                    <w:rPr>
                      <w:rFonts w:ascii="Times New Roman" w:hAnsi="Times New Roman"/>
                      <w:b/>
                      <w:sz w:val="24"/>
                      <w:szCs w:val="24"/>
                      <w:lang w:val="en-US"/>
                    </w:rPr>
                    <w:t>Итого</w:t>
                  </w:r>
                  <w:proofErr w:type="spellEnd"/>
                </w:p>
              </w:tc>
              <w:tc>
                <w:tcPr>
                  <w:tcW w:w="1350" w:type="dxa"/>
                  <w:tcBorders>
                    <w:top w:val="nil"/>
                    <w:left w:val="nil"/>
                    <w:bottom w:val="single" w:sz="4" w:space="0" w:color="auto"/>
                    <w:right w:val="single" w:sz="4" w:space="0" w:color="auto"/>
                  </w:tcBorders>
                  <w:shd w:val="clear" w:color="auto" w:fill="auto"/>
                  <w:vAlign w:val="center"/>
                </w:tcPr>
                <w:p w14:paraId="5C2A3588" w14:textId="1CF669FA" w:rsidR="000C33FB" w:rsidRDefault="000C33FB" w:rsidP="000C33FB">
                  <w:pPr>
                    <w:rPr>
                      <w:rFonts w:ascii="Times New Roman" w:hAnsi="Times New Roman"/>
                      <w:sz w:val="24"/>
                      <w:szCs w:val="24"/>
                      <w:lang w:val="en-US"/>
                    </w:rPr>
                  </w:pPr>
                  <w:r w:rsidRPr="00E067EE">
                    <w:rPr>
                      <w:rFonts w:eastAsia="Times New Roman" w:cs="Calibri"/>
                      <w:b/>
                      <w:bCs/>
                      <w:color w:val="000000"/>
                      <w:lang w:eastAsia="ru-RU"/>
                    </w:rPr>
                    <w:t>5999</w:t>
                  </w:r>
                </w:p>
              </w:tc>
              <w:tc>
                <w:tcPr>
                  <w:tcW w:w="1350" w:type="dxa"/>
                  <w:tcBorders>
                    <w:top w:val="single" w:sz="4" w:space="0" w:color="auto"/>
                    <w:left w:val="single" w:sz="4" w:space="0" w:color="auto"/>
                    <w:bottom w:val="single" w:sz="4" w:space="0" w:color="auto"/>
                    <w:right w:val="single" w:sz="4" w:space="0" w:color="auto"/>
                  </w:tcBorders>
                </w:tcPr>
                <w:p w14:paraId="40423282" w14:textId="673E4D59"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46987C25"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62DF65E4" w14:textId="77777777" w:rsidR="000C33FB" w:rsidRDefault="000C33FB" w:rsidP="000C33FB">
                  <w:pPr>
                    <w:rPr>
                      <w:rFonts w:ascii="Times New Roman" w:hAnsi="Times New Roman"/>
                      <w:sz w:val="24"/>
                      <w:szCs w:val="24"/>
                      <w:lang w:val="en-US"/>
                    </w:rPr>
                  </w:pPr>
                </w:p>
              </w:tc>
              <w:tc>
                <w:tcPr>
                  <w:tcW w:w="1351" w:type="dxa"/>
                  <w:tcBorders>
                    <w:top w:val="single" w:sz="4" w:space="0" w:color="auto"/>
                    <w:left w:val="single" w:sz="4" w:space="0" w:color="auto"/>
                    <w:bottom w:val="single" w:sz="4" w:space="0" w:color="auto"/>
                    <w:right w:val="single" w:sz="4" w:space="0" w:color="auto"/>
                  </w:tcBorders>
                </w:tcPr>
                <w:p w14:paraId="2F54BC7D"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60CFC706" w14:textId="77777777" w:rsidR="000C33FB" w:rsidRDefault="000C33FB" w:rsidP="000C33FB">
                  <w:pPr>
                    <w:rPr>
                      <w:rFonts w:ascii="Times New Roman" w:hAnsi="Times New Roman"/>
                      <w:sz w:val="24"/>
                      <w:szCs w:val="24"/>
                      <w:lang w:val="en-US"/>
                    </w:rPr>
                  </w:pPr>
                </w:p>
              </w:tc>
              <w:tc>
                <w:tcPr>
                  <w:tcW w:w="1352" w:type="dxa"/>
                  <w:tcBorders>
                    <w:top w:val="single" w:sz="4" w:space="0" w:color="auto"/>
                    <w:left w:val="single" w:sz="4" w:space="0" w:color="auto"/>
                    <w:bottom w:val="single" w:sz="4" w:space="0" w:color="auto"/>
                    <w:right w:val="single" w:sz="4" w:space="0" w:color="auto"/>
                  </w:tcBorders>
                </w:tcPr>
                <w:p w14:paraId="1E131330" w14:textId="77777777" w:rsidR="000C33FB" w:rsidRDefault="000C33FB" w:rsidP="000C33FB">
                  <w:pPr>
                    <w:rPr>
                      <w:rFonts w:ascii="Times New Roman" w:hAnsi="Times New Roman"/>
                      <w:sz w:val="24"/>
                      <w:szCs w:val="24"/>
                      <w:lang w:val="en-US"/>
                    </w:rPr>
                  </w:pPr>
                </w:p>
              </w:tc>
            </w:tr>
          </w:tbl>
          <w:p w14:paraId="4705516F" w14:textId="77777777" w:rsidR="009D60E1" w:rsidRDefault="009D60E1" w:rsidP="003309A8">
            <w:pPr>
              <w:jc w:val="both"/>
              <w:rPr>
                <w:rFonts w:cs="Calibri"/>
              </w:rPr>
            </w:pPr>
          </w:p>
          <w:p w14:paraId="49459EBC" w14:textId="04EB0401" w:rsidR="009D60E1" w:rsidRPr="00356EFB" w:rsidRDefault="009D60E1" w:rsidP="003309A8">
            <w:pPr>
              <w:jc w:val="both"/>
              <w:rPr>
                <w:rFonts w:cs="Calibri"/>
              </w:rPr>
            </w:pPr>
          </w:p>
        </w:tc>
      </w:tr>
      <w:tr w:rsidR="003309A8" w:rsidRPr="005A1EF7" w14:paraId="6C7A6933" w14:textId="77777777" w:rsidTr="006474A4">
        <w:tc>
          <w:tcPr>
            <w:tcW w:w="9668" w:type="dxa"/>
            <w:gridSpan w:val="10"/>
            <w:shd w:val="clear" w:color="auto" w:fill="auto"/>
          </w:tcPr>
          <w:p w14:paraId="52ECD00D" w14:textId="0E53FE8B" w:rsidR="003309A8" w:rsidRPr="006A4618" w:rsidRDefault="003309A8" w:rsidP="003309A8">
            <w:pPr>
              <w:jc w:val="both"/>
              <w:rPr>
                <w:rFonts w:asciiTheme="minorHAnsi" w:hAnsiTheme="minorHAnsi" w:cstheme="minorHAnsi"/>
                <w:b/>
              </w:rPr>
            </w:pPr>
            <w:r w:rsidRPr="006A4618">
              <w:rPr>
                <w:rFonts w:asciiTheme="minorHAnsi" w:hAnsiTheme="minorHAnsi" w:cstheme="minorHAnsi"/>
                <w:b/>
              </w:rPr>
              <w:lastRenderedPageBreak/>
              <w:t xml:space="preserve">Общая долгосрочная </w:t>
            </w:r>
            <w:proofErr w:type="spellStart"/>
            <w:r w:rsidRPr="006A4618">
              <w:rPr>
                <w:rFonts w:asciiTheme="minorHAnsi" w:hAnsiTheme="minorHAnsi" w:cstheme="minorHAnsi"/>
                <w:b/>
              </w:rPr>
              <w:t>митигационная</w:t>
            </w:r>
            <w:proofErr w:type="spellEnd"/>
            <w:r w:rsidRPr="006A4618">
              <w:rPr>
                <w:rFonts w:asciiTheme="minorHAnsi" w:hAnsiTheme="minorHAnsi" w:cstheme="minorHAnsi"/>
                <w:b/>
              </w:rPr>
              <w:t xml:space="preserve"> цель</w:t>
            </w:r>
            <w:r>
              <w:rPr>
                <w:rFonts w:asciiTheme="minorHAnsi" w:hAnsiTheme="minorHAnsi" w:cstheme="minorHAnsi"/>
                <w:b/>
              </w:rPr>
              <w:t xml:space="preserve"> Кыргызской Республики</w:t>
            </w:r>
            <w:r w:rsidRPr="006A4618">
              <w:rPr>
                <w:rFonts w:asciiTheme="minorHAnsi" w:hAnsiTheme="minorHAnsi" w:cstheme="minorHAnsi"/>
                <w:b/>
              </w:rPr>
              <w:t xml:space="preserve">: </w:t>
            </w:r>
          </w:p>
          <w:p w14:paraId="101E1071" w14:textId="37BCD79B" w:rsidR="003309A8" w:rsidRPr="006A4618" w:rsidRDefault="003309A8" w:rsidP="003309A8">
            <w:pPr>
              <w:jc w:val="both"/>
              <w:rPr>
                <w:rFonts w:asciiTheme="minorHAnsi" w:hAnsiTheme="minorHAnsi" w:cstheme="minorHAnsi"/>
                <w:b/>
              </w:rPr>
            </w:pPr>
            <w:r w:rsidRPr="006A4618">
              <w:rPr>
                <w:rFonts w:asciiTheme="minorHAnsi" w:hAnsiTheme="minorHAnsi" w:cstheme="minorHAnsi"/>
              </w:rPr>
              <w:t xml:space="preserve">Уровень выбросов ПГ Кыргызстана в период 2020-2030 гг. будет сокращен </w:t>
            </w:r>
            <w:r w:rsidRPr="00FA624E">
              <w:rPr>
                <w:rFonts w:asciiTheme="minorHAnsi" w:hAnsiTheme="minorHAnsi" w:cstheme="minorHAnsi"/>
                <w:highlight w:val="yellow"/>
              </w:rPr>
              <w:t>на      %</w:t>
            </w:r>
            <w:r w:rsidRPr="006A4618">
              <w:rPr>
                <w:rFonts w:asciiTheme="minorHAnsi" w:hAnsiTheme="minorHAnsi" w:cstheme="minorHAnsi"/>
              </w:rPr>
              <w:t xml:space="preserve"> от уровня выбросов по сценарию БКО за счет собственных средств и </w:t>
            </w:r>
            <w:r w:rsidRPr="00BA70E3">
              <w:rPr>
                <w:rFonts w:asciiTheme="minorHAnsi" w:hAnsiTheme="minorHAnsi" w:cstheme="minorHAnsi"/>
                <w:highlight w:val="yellow"/>
              </w:rPr>
              <w:t>на     %</w:t>
            </w:r>
            <w:r w:rsidRPr="006A4618">
              <w:rPr>
                <w:rFonts w:asciiTheme="minorHAnsi" w:hAnsiTheme="minorHAnsi" w:cstheme="minorHAnsi"/>
              </w:rPr>
              <w:t xml:space="preserve"> при наличии международной поддержки.</w:t>
            </w:r>
          </w:p>
          <w:p w14:paraId="6218DC2B" w14:textId="77777777" w:rsidR="003309A8" w:rsidRDefault="003309A8" w:rsidP="003309A8">
            <w:pPr>
              <w:jc w:val="both"/>
              <w:rPr>
                <w:rFonts w:asciiTheme="minorHAnsi" w:hAnsiTheme="minorHAnsi" w:cstheme="minorHAnsi"/>
              </w:rPr>
            </w:pPr>
            <w:r w:rsidRPr="006A4618">
              <w:rPr>
                <w:rFonts w:asciiTheme="minorHAnsi" w:hAnsiTheme="minorHAnsi" w:cstheme="minorHAnsi"/>
              </w:rPr>
              <w:t xml:space="preserve">Данная цель будет достигаться посредством </w:t>
            </w:r>
            <w:proofErr w:type="spellStart"/>
            <w:r w:rsidRPr="006A4618">
              <w:rPr>
                <w:rFonts w:asciiTheme="minorHAnsi" w:hAnsiTheme="minorHAnsi" w:cstheme="minorHAnsi"/>
              </w:rPr>
              <w:t>митигационных</w:t>
            </w:r>
            <w:proofErr w:type="spellEnd"/>
            <w:r w:rsidRPr="006A4618">
              <w:rPr>
                <w:rFonts w:asciiTheme="minorHAnsi" w:hAnsiTheme="minorHAnsi" w:cstheme="minorHAnsi"/>
              </w:rPr>
              <w:t xml:space="preserve"> мер</w:t>
            </w:r>
            <w:r>
              <w:rPr>
                <w:rFonts w:asciiTheme="minorHAnsi" w:hAnsiTheme="minorHAnsi" w:cstheme="minorHAnsi"/>
              </w:rPr>
              <w:t>, охватывающих все сферы экономики КР и представляемых далее.</w:t>
            </w:r>
          </w:p>
          <w:p w14:paraId="24A86D6B" w14:textId="3D758FC2" w:rsidR="003309A8" w:rsidRPr="006A4618" w:rsidRDefault="003309A8" w:rsidP="003309A8">
            <w:pPr>
              <w:jc w:val="both"/>
              <w:rPr>
                <w:rFonts w:asciiTheme="minorHAnsi" w:hAnsiTheme="minorHAnsi" w:cstheme="minorHAnsi"/>
                <w:b/>
              </w:rPr>
            </w:pPr>
          </w:p>
        </w:tc>
      </w:tr>
      <w:tr w:rsidR="003309A8" w:rsidRPr="005A1EF7" w14:paraId="487B656E" w14:textId="77777777" w:rsidTr="006474A4">
        <w:tc>
          <w:tcPr>
            <w:tcW w:w="9668" w:type="dxa"/>
            <w:gridSpan w:val="10"/>
            <w:shd w:val="clear" w:color="auto" w:fill="auto"/>
          </w:tcPr>
          <w:p w14:paraId="151101B6" w14:textId="31AA80C9" w:rsidR="003309A8" w:rsidRPr="006A4618" w:rsidRDefault="003309A8" w:rsidP="003309A8">
            <w:pPr>
              <w:jc w:val="both"/>
              <w:rPr>
                <w:rFonts w:asciiTheme="minorHAnsi" w:hAnsiTheme="minorHAnsi" w:cstheme="minorHAnsi"/>
                <w:b/>
              </w:rPr>
            </w:pPr>
            <w:proofErr w:type="spellStart"/>
            <w:r w:rsidRPr="006A4618">
              <w:rPr>
                <w:rFonts w:asciiTheme="minorHAnsi" w:hAnsiTheme="minorHAnsi" w:cstheme="minorHAnsi"/>
                <w:b/>
              </w:rPr>
              <w:t>Митигационные</w:t>
            </w:r>
            <w:proofErr w:type="spellEnd"/>
            <w:r w:rsidRPr="006A4618">
              <w:rPr>
                <w:rFonts w:asciiTheme="minorHAnsi" w:hAnsiTheme="minorHAnsi" w:cstheme="minorHAnsi"/>
                <w:b/>
              </w:rPr>
              <w:t xml:space="preserve"> меры по секторам </w:t>
            </w:r>
          </w:p>
        </w:tc>
      </w:tr>
      <w:tr w:rsidR="003309A8" w:rsidRPr="00EA7065" w14:paraId="759B53F0" w14:textId="77777777" w:rsidTr="006474A4">
        <w:tc>
          <w:tcPr>
            <w:tcW w:w="2694" w:type="dxa"/>
            <w:shd w:val="clear" w:color="auto" w:fill="F2F2F2"/>
          </w:tcPr>
          <w:p w14:paraId="1CFB9F56" w14:textId="4B95212B" w:rsidR="003309A8" w:rsidRPr="006A4618" w:rsidRDefault="003309A8" w:rsidP="003309A8">
            <w:pPr>
              <w:jc w:val="both"/>
              <w:rPr>
                <w:rFonts w:asciiTheme="minorHAnsi" w:hAnsiTheme="minorHAnsi" w:cstheme="minorHAnsi"/>
                <w:b/>
              </w:rPr>
            </w:pPr>
            <w:r>
              <w:rPr>
                <w:rFonts w:cs="Calibri"/>
                <w:b/>
              </w:rPr>
              <w:t>Сектор</w:t>
            </w:r>
            <w:r w:rsidRPr="006A4618">
              <w:rPr>
                <w:rFonts w:asciiTheme="minorHAnsi" w:hAnsiTheme="minorHAnsi" w:cstheme="minorHAnsi"/>
                <w:b/>
              </w:rPr>
              <w:t xml:space="preserve"> </w:t>
            </w:r>
          </w:p>
          <w:p w14:paraId="2F22C6BC" w14:textId="77777777" w:rsidR="003309A8" w:rsidRPr="00EA7065" w:rsidRDefault="003309A8" w:rsidP="003309A8">
            <w:pPr>
              <w:rPr>
                <w:rFonts w:cs="Calibri"/>
                <w:b/>
              </w:rPr>
            </w:pPr>
          </w:p>
        </w:tc>
        <w:tc>
          <w:tcPr>
            <w:tcW w:w="6974" w:type="dxa"/>
            <w:gridSpan w:val="9"/>
            <w:shd w:val="clear" w:color="auto" w:fill="F2F2F2"/>
          </w:tcPr>
          <w:p w14:paraId="642EE1DA" w14:textId="77777777" w:rsidR="003309A8" w:rsidRPr="00EA7065" w:rsidRDefault="003309A8" w:rsidP="003309A8">
            <w:pPr>
              <w:rPr>
                <w:rFonts w:cs="Calibri"/>
                <w:b/>
              </w:rPr>
            </w:pPr>
            <w:r>
              <w:rPr>
                <w:rFonts w:cs="Calibri"/>
                <w:b/>
              </w:rPr>
              <w:t>Энергетика</w:t>
            </w:r>
          </w:p>
        </w:tc>
      </w:tr>
      <w:tr w:rsidR="003309A8" w:rsidRPr="00EA7065" w14:paraId="57B65220" w14:textId="77777777" w:rsidTr="002F387A">
        <w:tc>
          <w:tcPr>
            <w:tcW w:w="2694" w:type="dxa"/>
            <w:vMerge w:val="restart"/>
            <w:shd w:val="clear" w:color="auto" w:fill="auto"/>
          </w:tcPr>
          <w:p w14:paraId="62F02608" w14:textId="77777777" w:rsidR="003309A8" w:rsidRDefault="003309A8" w:rsidP="003309A8">
            <w:pPr>
              <w:jc w:val="center"/>
              <w:rPr>
                <w:rFonts w:cs="Calibri"/>
                <w:b/>
              </w:rPr>
            </w:pPr>
            <w:r>
              <w:rPr>
                <w:rFonts w:cs="Calibri"/>
                <w:b/>
              </w:rPr>
              <w:t>Цели</w:t>
            </w:r>
          </w:p>
        </w:tc>
        <w:tc>
          <w:tcPr>
            <w:tcW w:w="3206" w:type="dxa"/>
            <w:gridSpan w:val="4"/>
            <w:vMerge w:val="restart"/>
            <w:shd w:val="clear" w:color="auto" w:fill="auto"/>
          </w:tcPr>
          <w:p w14:paraId="31EFE6E3" w14:textId="77777777" w:rsidR="003309A8" w:rsidRPr="00EA7065" w:rsidRDefault="003309A8" w:rsidP="003309A8">
            <w:pPr>
              <w:jc w:val="center"/>
              <w:rPr>
                <w:rFonts w:cs="Calibri"/>
                <w:b/>
              </w:rPr>
            </w:pPr>
            <w:r>
              <w:rPr>
                <w:rFonts w:cs="Calibri"/>
                <w:b/>
              </w:rPr>
              <w:t>Меры</w:t>
            </w:r>
          </w:p>
        </w:tc>
        <w:tc>
          <w:tcPr>
            <w:tcW w:w="3768" w:type="dxa"/>
            <w:gridSpan w:val="5"/>
            <w:shd w:val="clear" w:color="auto" w:fill="auto"/>
          </w:tcPr>
          <w:p w14:paraId="5B794E1B" w14:textId="0A373F04" w:rsidR="003309A8" w:rsidRPr="00EA7065" w:rsidRDefault="003309A8" w:rsidP="003309A8">
            <w:pPr>
              <w:jc w:val="center"/>
              <w:rPr>
                <w:rFonts w:cs="Calibri"/>
                <w:b/>
              </w:rPr>
            </w:pPr>
            <w:r>
              <w:rPr>
                <w:rFonts w:cs="Calibri"/>
                <w:b/>
              </w:rPr>
              <w:t xml:space="preserve">Целевые показатели, тыс. т. СО2 </w:t>
            </w:r>
            <w:proofErr w:type="spellStart"/>
            <w:r>
              <w:rPr>
                <w:rFonts w:cs="Calibri"/>
                <w:b/>
              </w:rPr>
              <w:t>экв</w:t>
            </w:r>
            <w:proofErr w:type="spellEnd"/>
            <w:r>
              <w:rPr>
                <w:rFonts w:cs="Calibri"/>
                <w:b/>
              </w:rPr>
              <w:t>.</w:t>
            </w:r>
          </w:p>
        </w:tc>
      </w:tr>
      <w:tr w:rsidR="003309A8" w:rsidRPr="00EA7065" w14:paraId="6A81F24F" w14:textId="77777777" w:rsidTr="002F387A">
        <w:tc>
          <w:tcPr>
            <w:tcW w:w="2694" w:type="dxa"/>
            <w:vMerge/>
            <w:shd w:val="clear" w:color="auto" w:fill="auto"/>
          </w:tcPr>
          <w:p w14:paraId="5A94DE3F" w14:textId="77777777" w:rsidR="003309A8" w:rsidRDefault="003309A8" w:rsidP="003309A8">
            <w:pPr>
              <w:rPr>
                <w:rFonts w:cs="Calibri"/>
                <w:b/>
              </w:rPr>
            </w:pPr>
          </w:p>
        </w:tc>
        <w:tc>
          <w:tcPr>
            <w:tcW w:w="3206" w:type="dxa"/>
            <w:gridSpan w:val="4"/>
            <w:vMerge/>
            <w:shd w:val="clear" w:color="auto" w:fill="auto"/>
          </w:tcPr>
          <w:p w14:paraId="1C1F0196" w14:textId="77777777" w:rsidR="003309A8" w:rsidRDefault="003309A8" w:rsidP="003309A8">
            <w:pPr>
              <w:rPr>
                <w:rFonts w:cs="Calibri"/>
                <w:b/>
              </w:rPr>
            </w:pPr>
          </w:p>
        </w:tc>
        <w:tc>
          <w:tcPr>
            <w:tcW w:w="1884" w:type="dxa"/>
            <w:gridSpan w:val="3"/>
            <w:shd w:val="clear" w:color="auto" w:fill="auto"/>
          </w:tcPr>
          <w:p w14:paraId="58CB6220" w14:textId="406CAE12" w:rsidR="003309A8" w:rsidRDefault="003309A8" w:rsidP="003309A8">
            <w:pPr>
              <w:jc w:val="center"/>
              <w:rPr>
                <w:rFonts w:cs="Calibri"/>
                <w:b/>
              </w:rPr>
            </w:pPr>
            <w:r>
              <w:rPr>
                <w:rFonts w:cs="Calibri"/>
                <w:b/>
              </w:rPr>
              <w:t>2025</w:t>
            </w:r>
          </w:p>
        </w:tc>
        <w:tc>
          <w:tcPr>
            <w:tcW w:w="1884" w:type="dxa"/>
            <w:gridSpan w:val="2"/>
            <w:shd w:val="clear" w:color="auto" w:fill="auto"/>
          </w:tcPr>
          <w:p w14:paraId="6C8CA424" w14:textId="3C66E9F4" w:rsidR="003309A8" w:rsidRDefault="003309A8" w:rsidP="003309A8">
            <w:pPr>
              <w:jc w:val="center"/>
              <w:rPr>
                <w:rFonts w:cs="Calibri"/>
                <w:b/>
              </w:rPr>
            </w:pPr>
            <w:r>
              <w:rPr>
                <w:rFonts w:cs="Calibri"/>
                <w:b/>
              </w:rPr>
              <w:t>2030</w:t>
            </w:r>
          </w:p>
        </w:tc>
      </w:tr>
      <w:tr w:rsidR="003309A8" w:rsidRPr="00EA7065" w14:paraId="2A572DEC" w14:textId="77777777" w:rsidTr="002F387A">
        <w:tc>
          <w:tcPr>
            <w:tcW w:w="2694" w:type="dxa"/>
            <w:vMerge w:val="restart"/>
            <w:shd w:val="clear" w:color="auto" w:fill="auto"/>
          </w:tcPr>
          <w:p w14:paraId="08797A2F" w14:textId="77777777" w:rsidR="003309A8" w:rsidRPr="004420E2" w:rsidRDefault="003309A8" w:rsidP="003309A8">
            <w:pPr>
              <w:rPr>
                <w:rFonts w:cs="Calibri"/>
              </w:rPr>
            </w:pPr>
            <w:r w:rsidRPr="004420E2">
              <w:rPr>
                <w:rFonts w:cs="Calibri"/>
              </w:rPr>
              <w:lastRenderedPageBreak/>
              <w:t>1. Снижение выбросов ПГ</w:t>
            </w:r>
          </w:p>
        </w:tc>
        <w:tc>
          <w:tcPr>
            <w:tcW w:w="3206" w:type="dxa"/>
            <w:gridSpan w:val="4"/>
            <w:shd w:val="clear" w:color="auto" w:fill="auto"/>
          </w:tcPr>
          <w:p w14:paraId="37510769" w14:textId="77777777" w:rsidR="003309A8" w:rsidRPr="004420E2" w:rsidRDefault="003309A8" w:rsidP="003309A8">
            <w:pPr>
              <w:rPr>
                <w:rFonts w:cs="Calibri"/>
              </w:rPr>
            </w:pPr>
            <w:r>
              <w:rPr>
                <w:rFonts w:cs="Calibri"/>
              </w:rPr>
              <w:t xml:space="preserve">1.1. </w:t>
            </w:r>
            <w:r w:rsidRPr="004420E2">
              <w:rPr>
                <w:rFonts w:cs="Calibri"/>
              </w:rPr>
              <w:t>Снижение потерь</w:t>
            </w:r>
            <w:r>
              <w:rPr>
                <w:rFonts w:cs="Calibri"/>
              </w:rPr>
              <w:t xml:space="preserve"> электроэнергии при распределении</w:t>
            </w:r>
          </w:p>
        </w:tc>
        <w:tc>
          <w:tcPr>
            <w:tcW w:w="1884" w:type="dxa"/>
            <w:gridSpan w:val="3"/>
            <w:shd w:val="clear" w:color="auto" w:fill="auto"/>
          </w:tcPr>
          <w:p w14:paraId="0415B82D" w14:textId="77777777" w:rsidR="003309A8" w:rsidRDefault="003309A8" w:rsidP="003309A8">
            <w:pPr>
              <w:rPr>
                <w:rFonts w:cs="Calibri"/>
                <w:b/>
              </w:rPr>
            </w:pPr>
          </w:p>
        </w:tc>
        <w:tc>
          <w:tcPr>
            <w:tcW w:w="1884" w:type="dxa"/>
            <w:gridSpan w:val="2"/>
            <w:shd w:val="clear" w:color="auto" w:fill="auto"/>
          </w:tcPr>
          <w:p w14:paraId="3A9612AC" w14:textId="04C491B0" w:rsidR="003309A8" w:rsidRDefault="003309A8" w:rsidP="003309A8">
            <w:pPr>
              <w:rPr>
                <w:rFonts w:cs="Calibri"/>
                <w:b/>
              </w:rPr>
            </w:pPr>
          </w:p>
        </w:tc>
      </w:tr>
      <w:tr w:rsidR="003309A8" w:rsidRPr="00EA7065" w14:paraId="3D90830B" w14:textId="77777777" w:rsidTr="002F387A">
        <w:tc>
          <w:tcPr>
            <w:tcW w:w="2694" w:type="dxa"/>
            <w:vMerge/>
            <w:shd w:val="clear" w:color="auto" w:fill="auto"/>
          </w:tcPr>
          <w:p w14:paraId="6D897D9D" w14:textId="77777777" w:rsidR="003309A8" w:rsidRPr="004420E2" w:rsidRDefault="003309A8" w:rsidP="003309A8">
            <w:pPr>
              <w:rPr>
                <w:rFonts w:cs="Calibri"/>
              </w:rPr>
            </w:pPr>
          </w:p>
        </w:tc>
        <w:tc>
          <w:tcPr>
            <w:tcW w:w="3206" w:type="dxa"/>
            <w:gridSpan w:val="4"/>
            <w:shd w:val="clear" w:color="auto" w:fill="auto"/>
          </w:tcPr>
          <w:p w14:paraId="4EA4E9CB" w14:textId="77777777" w:rsidR="003309A8" w:rsidRPr="004420E2" w:rsidRDefault="003309A8" w:rsidP="003309A8">
            <w:pPr>
              <w:rPr>
                <w:rFonts w:cs="Calibri"/>
              </w:rPr>
            </w:pPr>
            <w:r>
              <w:rPr>
                <w:rFonts w:cs="Calibri"/>
              </w:rPr>
              <w:t>1.2. Снижение потерь тепло энергии</w:t>
            </w:r>
          </w:p>
        </w:tc>
        <w:tc>
          <w:tcPr>
            <w:tcW w:w="1884" w:type="dxa"/>
            <w:gridSpan w:val="3"/>
            <w:shd w:val="clear" w:color="auto" w:fill="auto"/>
          </w:tcPr>
          <w:p w14:paraId="403678C9" w14:textId="77777777" w:rsidR="003309A8" w:rsidRDefault="003309A8" w:rsidP="003309A8">
            <w:pPr>
              <w:rPr>
                <w:rFonts w:cs="Calibri"/>
                <w:b/>
              </w:rPr>
            </w:pPr>
          </w:p>
        </w:tc>
        <w:tc>
          <w:tcPr>
            <w:tcW w:w="1884" w:type="dxa"/>
            <w:gridSpan w:val="2"/>
            <w:shd w:val="clear" w:color="auto" w:fill="auto"/>
          </w:tcPr>
          <w:p w14:paraId="27A9F108" w14:textId="2366F7A0" w:rsidR="003309A8" w:rsidRDefault="003309A8" w:rsidP="003309A8">
            <w:pPr>
              <w:rPr>
                <w:rFonts w:cs="Calibri"/>
                <w:b/>
              </w:rPr>
            </w:pPr>
          </w:p>
        </w:tc>
      </w:tr>
      <w:tr w:rsidR="003309A8" w:rsidRPr="00EA7065" w14:paraId="38448391" w14:textId="77777777" w:rsidTr="002F387A">
        <w:tc>
          <w:tcPr>
            <w:tcW w:w="2694" w:type="dxa"/>
            <w:vMerge/>
            <w:shd w:val="clear" w:color="auto" w:fill="auto"/>
          </w:tcPr>
          <w:p w14:paraId="6C000D3E" w14:textId="77777777" w:rsidR="003309A8" w:rsidRPr="004420E2" w:rsidRDefault="003309A8" w:rsidP="003309A8">
            <w:pPr>
              <w:rPr>
                <w:rFonts w:cs="Calibri"/>
              </w:rPr>
            </w:pPr>
          </w:p>
        </w:tc>
        <w:tc>
          <w:tcPr>
            <w:tcW w:w="3206" w:type="dxa"/>
            <w:gridSpan w:val="4"/>
            <w:shd w:val="clear" w:color="auto" w:fill="auto"/>
          </w:tcPr>
          <w:p w14:paraId="5908F1F7" w14:textId="77777777" w:rsidR="003309A8" w:rsidRDefault="003309A8" w:rsidP="003309A8">
            <w:pPr>
              <w:rPr>
                <w:rFonts w:cs="Calibri"/>
              </w:rPr>
            </w:pPr>
            <w:r>
              <w:rPr>
                <w:rFonts w:cs="Calibri"/>
              </w:rPr>
              <w:t>1.3 Снижение потерь газа</w:t>
            </w:r>
          </w:p>
        </w:tc>
        <w:tc>
          <w:tcPr>
            <w:tcW w:w="1884" w:type="dxa"/>
            <w:gridSpan w:val="3"/>
            <w:shd w:val="clear" w:color="auto" w:fill="auto"/>
          </w:tcPr>
          <w:p w14:paraId="231439BB" w14:textId="7E148E67" w:rsidR="003309A8" w:rsidRDefault="003309A8" w:rsidP="003309A8">
            <w:pPr>
              <w:rPr>
                <w:rFonts w:cs="Calibri"/>
                <w:b/>
              </w:rPr>
            </w:pPr>
          </w:p>
        </w:tc>
        <w:tc>
          <w:tcPr>
            <w:tcW w:w="1884" w:type="dxa"/>
            <w:gridSpan w:val="2"/>
            <w:shd w:val="clear" w:color="auto" w:fill="auto"/>
          </w:tcPr>
          <w:p w14:paraId="4737870B" w14:textId="7B9F2325" w:rsidR="003309A8" w:rsidRDefault="003309A8" w:rsidP="003309A8">
            <w:pPr>
              <w:rPr>
                <w:rFonts w:cs="Calibri"/>
                <w:b/>
              </w:rPr>
            </w:pPr>
          </w:p>
        </w:tc>
      </w:tr>
      <w:tr w:rsidR="003309A8" w:rsidRPr="00EA7065" w14:paraId="76F4269D" w14:textId="77777777" w:rsidTr="002F387A">
        <w:tc>
          <w:tcPr>
            <w:tcW w:w="2694" w:type="dxa"/>
            <w:vMerge/>
            <w:shd w:val="clear" w:color="auto" w:fill="auto"/>
          </w:tcPr>
          <w:p w14:paraId="377831F6" w14:textId="77777777" w:rsidR="003309A8" w:rsidRPr="004420E2" w:rsidRDefault="003309A8" w:rsidP="003309A8">
            <w:pPr>
              <w:rPr>
                <w:rFonts w:cs="Calibri"/>
              </w:rPr>
            </w:pPr>
          </w:p>
        </w:tc>
        <w:tc>
          <w:tcPr>
            <w:tcW w:w="3206" w:type="dxa"/>
            <w:gridSpan w:val="4"/>
            <w:shd w:val="clear" w:color="auto" w:fill="auto"/>
          </w:tcPr>
          <w:p w14:paraId="19216D81" w14:textId="77777777" w:rsidR="003309A8" w:rsidRDefault="003309A8" w:rsidP="003309A8">
            <w:pPr>
              <w:rPr>
                <w:rFonts w:cs="Calibri"/>
              </w:rPr>
            </w:pPr>
            <w:r>
              <w:rPr>
                <w:rFonts w:cs="Calibri"/>
              </w:rPr>
              <w:t>1.4. Газификация домохозяйств и котельных</w:t>
            </w:r>
          </w:p>
        </w:tc>
        <w:tc>
          <w:tcPr>
            <w:tcW w:w="1884" w:type="dxa"/>
            <w:gridSpan w:val="3"/>
            <w:shd w:val="clear" w:color="auto" w:fill="auto"/>
          </w:tcPr>
          <w:p w14:paraId="6114F245" w14:textId="77777777" w:rsidR="003309A8" w:rsidRDefault="003309A8" w:rsidP="003309A8">
            <w:pPr>
              <w:rPr>
                <w:rFonts w:cs="Calibri"/>
                <w:b/>
              </w:rPr>
            </w:pPr>
          </w:p>
        </w:tc>
        <w:tc>
          <w:tcPr>
            <w:tcW w:w="1884" w:type="dxa"/>
            <w:gridSpan w:val="2"/>
            <w:shd w:val="clear" w:color="auto" w:fill="auto"/>
          </w:tcPr>
          <w:p w14:paraId="3272BE1D" w14:textId="3A6573B6" w:rsidR="003309A8" w:rsidRDefault="003309A8" w:rsidP="003309A8">
            <w:pPr>
              <w:rPr>
                <w:rFonts w:cs="Calibri"/>
                <w:b/>
              </w:rPr>
            </w:pPr>
          </w:p>
        </w:tc>
      </w:tr>
      <w:tr w:rsidR="003309A8" w:rsidRPr="005C61ED" w14:paraId="07C3FC84" w14:textId="77777777" w:rsidTr="002F387A">
        <w:tc>
          <w:tcPr>
            <w:tcW w:w="2694" w:type="dxa"/>
            <w:vMerge/>
            <w:shd w:val="clear" w:color="auto" w:fill="auto"/>
          </w:tcPr>
          <w:p w14:paraId="0F7A4B33" w14:textId="77777777" w:rsidR="003309A8" w:rsidRPr="005C61ED" w:rsidRDefault="003309A8" w:rsidP="003309A8">
            <w:pPr>
              <w:rPr>
                <w:rFonts w:cs="Calibri"/>
              </w:rPr>
            </w:pPr>
          </w:p>
        </w:tc>
        <w:tc>
          <w:tcPr>
            <w:tcW w:w="3206" w:type="dxa"/>
            <w:gridSpan w:val="4"/>
            <w:shd w:val="clear" w:color="auto" w:fill="auto"/>
          </w:tcPr>
          <w:p w14:paraId="61A3A83C" w14:textId="66D77EEA" w:rsidR="003309A8" w:rsidRPr="004E340F" w:rsidRDefault="003309A8" w:rsidP="003309A8">
            <w:pPr>
              <w:rPr>
                <w:rFonts w:cs="Calibri"/>
              </w:rPr>
            </w:pPr>
            <w:r w:rsidRPr="004E340F">
              <w:rPr>
                <w:rFonts w:cs="Calibri"/>
              </w:rPr>
              <w:t>1.5.</w:t>
            </w:r>
            <w:r>
              <w:rPr>
                <w:rFonts w:cs="Calibri"/>
              </w:rPr>
              <w:t xml:space="preserve"> Перевод общественного транспорта на газ в г. Бишкек</w:t>
            </w:r>
          </w:p>
        </w:tc>
        <w:tc>
          <w:tcPr>
            <w:tcW w:w="1884" w:type="dxa"/>
            <w:gridSpan w:val="3"/>
            <w:shd w:val="clear" w:color="auto" w:fill="auto"/>
          </w:tcPr>
          <w:p w14:paraId="3D387822" w14:textId="77777777" w:rsidR="003309A8" w:rsidRPr="005C61ED" w:rsidRDefault="003309A8" w:rsidP="003309A8">
            <w:pPr>
              <w:rPr>
                <w:rFonts w:cs="Calibri"/>
              </w:rPr>
            </w:pPr>
          </w:p>
        </w:tc>
        <w:tc>
          <w:tcPr>
            <w:tcW w:w="1884" w:type="dxa"/>
            <w:gridSpan w:val="2"/>
            <w:shd w:val="clear" w:color="auto" w:fill="auto"/>
          </w:tcPr>
          <w:p w14:paraId="5E79F54A" w14:textId="10057A7B" w:rsidR="003309A8" w:rsidRPr="005C61ED" w:rsidRDefault="003309A8" w:rsidP="003309A8">
            <w:pPr>
              <w:rPr>
                <w:rFonts w:cs="Calibri"/>
              </w:rPr>
            </w:pPr>
          </w:p>
        </w:tc>
      </w:tr>
      <w:tr w:rsidR="003309A8" w:rsidRPr="005C61ED" w14:paraId="6A6A2A77" w14:textId="77777777" w:rsidTr="002F387A">
        <w:tc>
          <w:tcPr>
            <w:tcW w:w="2694" w:type="dxa"/>
            <w:vMerge/>
            <w:shd w:val="clear" w:color="auto" w:fill="auto"/>
          </w:tcPr>
          <w:p w14:paraId="3A8AE3A9" w14:textId="77777777" w:rsidR="003309A8" w:rsidRPr="005C61ED" w:rsidRDefault="003309A8" w:rsidP="003309A8">
            <w:pPr>
              <w:rPr>
                <w:rFonts w:cs="Calibri"/>
              </w:rPr>
            </w:pPr>
          </w:p>
        </w:tc>
        <w:tc>
          <w:tcPr>
            <w:tcW w:w="3206" w:type="dxa"/>
            <w:gridSpan w:val="4"/>
            <w:shd w:val="clear" w:color="auto" w:fill="auto"/>
          </w:tcPr>
          <w:p w14:paraId="7D4C9625" w14:textId="2401516A" w:rsidR="003309A8" w:rsidRPr="004E340F" w:rsidRDefault="003309A8" w:rsidP="003309A8">
            <w:pPr>
              <w:rPr>
                <w:rFonts w:cs="Calibri"/>
              </w:rPr>
            </w:pPr>
            <w:r>
              <w:rPr>
                <w:rFonts w:cs="Calibri"/>
              </w:rPr>
              <w:t>1.6 Перевод общественного транспорта на газ в г. Ош</w:t>
            </w:r>
          </w:p>
        </w:tc>
        <w:tc>
          <w:tcPr>
            <w:tcW w:w="1884" w:type="dxa"/>
            <w:gridSpan w:val="3"/>
            <w:shd w:val="clear" w:color="auto" w:fill="auto"/>
          </w:tcPr>
          <w:p w14:paraId="7E28FBC7" w14:textId="77777777" w:rsidR="003309A8" w:rsidRPr="005C61ED" w:rsidRDefault="003309A8" w:rsidP="003309A8">
            <w:pPr>
              <w:rPr>
                <w:rFonts w:cs="Calibri"/>
              </w:rPr>
            </w:pPr>
          </w:p>
        </w:tc>
        <w:tc>
          <w:tcPr>
            <w:tcW w:w="1884" w:type="dxa"/>
            <w:gridSpan w:val="2"/>
            <w:shd w:val="clear" w:color="auto" w:fill="auto"/>
          </w:tcPr>
          <w:p w14:paraId="055008B1" w14:textId="77777777" w:rsidR="003309A8" w:rsidRPr="005C61ED" w:rsidRDefault="003309A8" w:rsidP="003309A8">
            <w:pPr>
              <w:rPr>
                <w:rFonts w:cs="Calibri"/>
              </w:rPr>
            </w:pPr>
          </w:p>
        </w:tc>
      </w:tr>
      <w:tr w:rsidR="003309A8" w:rsidRPr="005C61ED" w14:paraId="280C767A" w14:textId="77777777" w:rsidTr="002F387A">
        <w:tc>
          <w:tcPr>
            <w:tcW w:w="2694" w:type="dxa"/>
            <w:vMerge/>
            <w:shd w:val="clear" w:color="auto" w:fill="auto"/>
          </w:tcPr>
          <w:p w14:paraId="1A385688" w14:textId="77777777" w:rsidR="003309A8" w:rsidRPr="005C61ED" w:rsidRDefault="003309A8" w:rsidP="003309A8">
            <w:pPr>
              <w:rPr>
                <w:rFonts w:cs="Calibri"/>
              </w:rPr>
            </w:pPr>
          </w:p>
        </w:tc>
        <w:tc>
          <w:tcPr>
            <w:tcW w:w="3206" w:type="dxa"/>
            <w:gridSpan w:val="4"/>
            <w:shd w:val="clear" w:color="auto" w:fill="auto"/>
          </w:tcPr>
          <w:p w14:paraId="7E5C5D72" w14:textId="49125D50" w:rsidR="003309A8" w:rsidRDefault="003309A8" w:rsidP="003309A8">
            <w:pPr>
              <w:rPr>
                <w:rFonts w:cs="Calibri"/>
              </w:rPr>
            </w:pPr>
            <w:r>
              <w:rPr>
                <w:rFonts w:cs="Calibri"/>
              </w:rPr>
              <w:t>1.7 Развитие электротранспорта</w:t>
            </w:r>
          </w:p>
        </w:tc>
        <w:tc>
          <w:tcPr>
            <w:tcW w:w="1884" w:type="dxa"/>
            <w:gridSpan w:val="3"/>
            <w:shd w:val="clear" w:color="auto" w:fill="auto"/>
          </w:tcPr>
          <w:p w14:paraId="3879C78A" w14:textId="77777777" w:rsidR="003309A8" w:rsidRPr="005C61ED" w:rsidRDefault="003309A8" w:rsidP="003309A8">
            <w:pPr>
              <w:rPr>
                <w:rFonts w:cs="Calibri"/>
              </w:rPr>
            </w:pPr>
          </w:p>
        </w:tc>
        <w:tc>
          <w:tcPr>
            <w:tcW w:w="1884" w:type="dxa"/>
            <w:gridSpan w:val="2"/>
            <w:shd w:val="clear" w:color="auto" w:fill="auto"/>
          </w:tcPr>
          <w:p w14:paraId="32E8CCFB" w14:textId="77777777" w:rsidR="003309A8" w:rsidRPr="005C61ED" w:rsidRDefault="003309A8" w:rsidP="003309A8">
            <w:pPr>
              <w:rPr>
                <w:rFonts w:cs="Calibri"/>
              </w:rPr>
            </w:pPr>
          </w:p>
        </w:tc>
      </w:tr>
      <w:tr w:rsidR="003309A8" w:rsidRPr="005C61ED" w14:paraId="5E15C3E8" w14:textId="77777777" w:rsidTr="002F387A">
        <w:tc>
          <w:tcPr>
            <w:tcW w:w="2694" w:type="dxa"/>
            <w:vMerge/>
            <w:shd w:val="clear" w:color="auto" w:fill="auto"/>
          </w:tcPr>
          <w:p w14:paraId="3C18059F" w14:textId="77777777" w:rsidR="003309A8" w:rsidRPr="005C61ED" w:rsidRDefault="003309A8" w:rsidP="003309A8">
            <w:pPr>
              <w:rPr>
                <w:rFonts w:cs="Calibri"/>
              </w:rPr>
            </w:pPr>
          </w:p>
        </w:tc>
        <w:tc>
          <w:tcPr>
            <w:tcW w:w="3206" w:type="dxa"/>
            <w:gridSpan w:val="4"/>
            <w:shd w:val="clear" w:color="auto" w:fill="auto"/>
          </w:tcPr>
          <w:p w14:paraId="009C6E45" w14:textId="70AC528A" w:rsidR="003309A8" w:rsidRDefault="003309A8" w:rsidP="003309A8">
            <w:pPr>
              <w:rPr>
                <w:rFonts w:cs="Calibri"/>
              </w:rPr>
            </w:pPr>
            <w:r>
              <w:rPr>
                <w:rFonts w:cs="Calibri"/>
              </w:rPr>
              <w:t>1.8. Установка более энерго - эффективных печей в домохозяйствах</w:t>
            </w:r>
          </w:p>
        </w:tc>
        <w:tc>
          <w:tcPr>
            <w:tcW w:w="1884" w:type="dxa"/>
            <w:gridSpan w:val="3"/>
            <w:shd w:val="clear" w:color="auto" w:fill="auto"/>
          </w:tcPr>
          <w:p w14:paraId="0C3F07D0" w14:textId="77777777" w:rsidR="003309A8" w:rsidRPr="005C61ED" w:rsidRDefault="003309A8" w:rsidP="003309A8">
            <w:pPr>
              <w:rPr>
                <w:rFonts w:cs="Calibri"/>
              </w:rPr>
            </w:pPr>
          </w:p>
        </w:tc>
        <w:tc>
          <w:tcPr>
            <w:tcW w:w="1884" w:type="dxa"/>
            <w:gridSpan w:val="2"/>
            <w:shd w:val="clear" w:color="auto" w:fill="auto"/>
          </w:tcPr>
          <w:p w14:paraId="691B799F" w14:textId="77777777" w:rsidR="003309A8" w:rsidRPr="005C61ED" w:rsidRDefault="003309A8" w:rsidP="003309A8">
            <w:pPr>
              <w:rPr>
                <w:rFonts w:cs="Calibri"/>
              </w:rPr>
            </w:pPr>
          </w:p>
        </w:tc>
      </w:tr>
      <w:tr w:rsidR="003309A8" w:rsidRPr="005C61ED" w14:paraId="73A73ADE" w14:textId="77777777" w:rsidTr="002F387A">
        <w:tc>
          <w:tcPr>
            <w:tcW w:w="2694" w:type="dxa"/>
            <w:vMerge w:val="restart"/>
            <w:shd w:val="clear" w:color="auto" w:fill="auto"/>
          </w:tcPr>
          <w:p w14:paraId="04BB0543" w14:textId="77777777" w:rsidR="003309A8" w:rsidRPr="005C61ED" w:rsidRDefault="003309A8" w:rsidP="003309A8">
            <w:pPr>
              <w:rPr>
                <w:rFonts w:cs="Calibri"/>
              </w:rPr>
            </w:pPr>
            <w:r w:rsidRPr="005C61ED">
              <w:rPr>
                <w:rFonts w:cs="Calibri"/>
              </w:rPr>
              <w:t>2. П</w:t>
            </w:r>
            <w:r>
              <w:rPr>
                <w:rFonts w:cs="Calibri"/>
              </w:rPr>
              <w:t xml:space="preserve">овышение энерго- </w:t>
            </w:r>
            <w:r w:rsidRPr="005C61ED">
              <w:rPr>
                <w:rFonts w:cs="Calibri"/>
              </w:rPr>
              <w:t>эффективности</w:t>
            </w:r>
          </w:p>
        </w:tc>
        <w:tc>
          <w:tcPr>
            <w:tcW w:w="3206" w:type="dxa"/>
            <w:gridSpan w:val="4"/>
            <w:shd w:val="clear" w:color="auto" w:fill="auto"/>
          </w:tcPr>
          <w:p w14:paraId="15C57C63" w14:textId="77777777" w:rsidR="003309A8" w:rsidRPr="005C61ED" w:rsidRDefault="003309A8" w:rsidP="003309A8">
            <w:pPr>
              <w:rPr>
                <w:rFonts w:cs="Calibri"/>
              </w:rPr>
            </w:pPr>
            <w:r>
              <w:rPr>
                <w:rFonts w:cs="Calibri"/>
              </w:rPr>
              <w:t>2.1. Энерго-эффективное строительство</w:t>
            </w:r>
          </w:p>
        </w:tc>
        <w:tc>
          <w:tcPr>
            <w:tcW w:w="1884" w:type="dxa"/>
            <w:gridSpan w:val="3"/>
            <w:shd w:val="clear" w:color="auto" w:fill="auto"/>
          </w:tcPr>
          <w:p w14:paraId="5D6BEA39" w14:textId="77777777" w:rsidR="003309A8" w:rsidRPr="005C61ED" w:rsidRDefault="003309A8" w:rsidP="003309A8">
            <w:pPr>
              <w:rPr>
                <w:rFonts w:cs="Calibri"/>
              </w:rPr>
            </w:pPr>
          </w:p>
        </w:tc>
        <w:tc>
          <w:tcPr>
            <w:tcW w:w="1884" w:type="dxa"/>
            <w:gridSpan w:val="2"/>
            <w:shd w:val="clear" w:color="auto" w:fill="auto"/>
          </w:tcPr>
          <w:p w14:paraId="54419969" w14:textId="44B135DB" w:rsidR="003309A8" w:rsidRPr="005C61ED" w:rsidRDefault="003309A8" w:rsidP="003309A8">
            <w:pPr>
              <w:rPr>
                <w:rFonts w:cs="Calibri"/>
              </w:rPr>
            </w:pPr>
          </w:p>
        </w:tc>
      </w:tr>
      <w:tr w:rsidR="003309A8" w:rsidRPr="005C61ED" w14:paraId="255BD850" w14:textId="77777777" w:rsidTr="002F387A">
        <w:tc>
          <w:tcPr>
            <w:tcW w:w="2694" w:type="dxa"/>
            <w:vMerge/>
            <w:shd w:val="clear" w:color="auto" w:fill="auto"/>
          </w:tcPr>
          <w:p w14:paraId="718A3BCD" w14:textId="77777777" w:rsidR="003309A8" w:rsidRPr="005C61ED" w:rsidRDefault="003309A8" w:rsidP="003309A8">
            <w:pPr>
              <w:rPr>
                <w:rFonts w:cs="Calibri"/>
              </w:rPr>
            </w:pPr>
          </w:p>
        </w:tc>
        <w:tc>
          <w:tcPr>
            <w:tcW w:w="3206" w:type="dxa"/>
            <w:gridSpan w:val="4"/>
            <w:shd w:val="clear" w:color="auto" w:fill="auto"/>
          </w:tcPr>
          <w:p w14:paraId="5F2509B4" w14:textId="77777777" w:rsidR="003309A8" w:rsidRDefault="003309A8" w:rsidP="003309A8">
            <w:pPr>
              <w:rPr>
                <w:rFonts w:cs="Calibri"/>
              </w:rPr>
            </w:pPr>
            <w:r>
              <w:rPr>
                <w:rFonts w:cs="Calibri"/>
              </w:rPr>
              <w:t>2.2. Повышение энерго - эффективности существующих зданий</w:t>
            </w:r>
          </w:p>
        </w:tc>
        <w:tc>
          <w:tcPr>
            <w:tcW w:w="1884" w:type="dxa"/>
            <w:gridSpan w:val="3"/>
            <w:shd w:val="clear" w:color="auto" w:fill="auto"/>
          </w:tcPr>
          <w:p w14:paraId="665ACE82" w14:textId="77777777" w:rsidR="003309A8" w:rsidRPr="005C61ED" w:rsidRDefault="003309A8" w:rsidP="003309A8">
            <w:pPr>
              <w:rPr>
                <w:rFonts w:cs="Calibri"/>
              </w:rPr>
            </w:pPr>
          </w:p>
        </w:tc>
        <w:tc>
          <w:tcPr>
            <w:tcW w:w="1884" w:type="dxa"/>
            <w:gridSpan w:val="2"/>
            <w:shd w:val="clear" w:color="auto" w:fill="auto"/>
          </w:tcPr>
          <w:p w14:paraId="2AF21D54" w14:textId="7666F1E5" w:rsidR="003309A8" w:rsidRPr="005C61ED" w:rsidRDefault="003309A8" w:rsidP="003309A8">
            <w:pPr>
              <w:rPr>
                <w:rFonts w:cs="Calibri"/>
              </w:rPr>
            </w:pPr>
          </w:p>
        </w:tc>
      </w:tr>
      <w:tr w:rsidR="003309A8" w:rsidRPr="005C61ED" w14:paraId="4B83592E" w14:textId="77777777" w:rsidTr="002F387A">
        <w:tc>
          <w:tcPr>
            <w:tcW w:w="2694" w:type="dxa"/>
            <w:vMerge w:val="restart"/>
            <w:shd w:val="clear" w:color="auto" w:fill="auto"/>
          </w:tcPr>
          <w:p w14:paraId="5D544061" w14:textId="77777777" w:rsidR="003309A8" w:rsidRPr="005C61ED" w:rsidRDefault="003309A8" w:rsidP="003309A8">
            <w:pPr>
              <w:rPr>
                <w:rFonts w:cs="Calibri"/>
              </w:rPr>
            </w:pPr>
            <w:r w:rsidRPr="005C61ED">
              <w:rPr>
                <w:rFonts w:cs="Calibri"/>
              </w:rPr>
              <w:t>3. Развитие ВИЭ</w:t>
            </w:r>
          </w:p>
        </w:tc>
        <w:tc>
          <w:tcPr>
            <w:tcW w:w="3206" w:type="dxa"/>
            <w:gridSpan w:val="4"/>
            <w:shd w:val="clear" w:color="auto" w:fill="auto"/>
          </w:tcPr>
          <w:p w14:paraId="0436B7E9" w14:textId="77777777" w:rsidR="003309A8" w:rsidRPr="005C61ED" w:rsidRDefault="003309A8" w:rsidP="003309A8">
            <w:pPr>
              <w:rPr>
                <w:rFonts w:cs="Calibri"/>
              </w:rPr>
            </w:pPr>
            <w:r>
              <w:rPr>
                <w:rFonts w:cs="Calibri"/>
              </w:rPr>
              <w:t>3.1. Повышение выработки гидроэнергии крупных ГЭС</w:t>
            </w:r>
          </w:p>
        </w:tc>
        <w:tc>
          <w:tcPr>
            <w:tcW w:w="1884" w:type="dxa"/>
            <w:gridSpan w:val="3"/>
            <w:shd w:val="clear" w:color="auto" w:fill="auto"/>
          </w:tcPr>
          <w:p w14:paraId="4AD3F4C0" w14:textId="77777777" w:rsidR="003309A8" w:rsidRPr="005C61ED" w:rsidRDefault="003309A8" w:rsidP="003309A8">
            <w:pPr>
              <w:rPr>
                <w:rFonts w:cs="Calibri"/>
              </w:rPr>
            </w:pPr>
          </w:p>
        </w:tc>
        <w:tc>
          <w:tcPr>
            <w:tcW w:w="1884" w:type="dxa"/>
            <w:gridSpan w:val="2"/>
            <w:shd w:val="clear" w:color="auto" w:fill="auto"/>
          </w:tcPr>
          <w:p w14:paraId="423A23FC" w14:textId="7A954062" w:rsidR="003309A8" w:rsidRPr="005C61ED" w:rsidRDefault="003309A8" w:rsidP="003309A8">
            <w:pPr>
              <w:rPr>
                <w:rFonts w:cs="Calibri"/>
              </w:rPr>
            </w:pPr>
          </w:p>
        </w:tc>
      </w:tr>
      <w:tr w:rsidR="003309A8" w:rsidRPr="005C61ED" w14:paraId="4B95E023" w14:textId="77777777" w:rsidTr="002F387A">
        <w:tc>
          <w:tcPr>
            <w:tcW w:w="2694" w:type="dxa"/>
            <w:vMerge/>
            <w:shd w:val="clear" w:color="auto" w:fill="auto"/>
          </w:tcPr>
          <w:p w14:paraId="0901235D" w14:textId="77777777" w:rsidR="003309A8" w:rsidRPr="005C61ED" w:rsidRDefault="003309A8" w:rsidP="003309A8">
            <w:pPr>
              <w:rPr>
                <w:rFonts w:cs="Calibri"/>
              </w:rPr>
            </w:pPr>
          </w:p>
        </w:tc>
        <w:tc>
          <w:tcPr>
            <w:tcW w:w="3206" w:type="dxa"/>
            <w:gridSpan w:val="4"/>
            <w:shd w:val="clear" w:color="auto" w:fill="auto"/>
          </w:tcPr>
          <w:p w14:paraId="0BB65E9C" w14:textId="77777777" w:rsidR="003309A8" w:rsidRDefault="003309A8" w:rsidP="003309A8">
            <w:pPr>
              <w:rPr>
                <w:rFonts w:cs="Calibri"/>
              </w:rPr>
            </w:pPr>
            <w:r>
              <w:rPr>
                <w:rFonts w:cs="Calibri"/>
              </w:rPr>
              <w:t>3.2. Строительство малых ГЭС</w:t>
            </w:r>
          </w:p>
        </w:tc>
        <w:tc>
          <w:tcPr>
            <w:tcW w:w="1884" w:type="dxa"/>
            <w:gridSpan w:val="3"/>
            <w:shd w:val="clear" w:color="auto" w:fill="auto"/>
          </w:tcPr>
          <w:p w14:paraId="3CC8B359" w14:textId="77777777" w:rsidR="003309A8" w:rsidRPr="005C61ED" w:rsidRDefault="003309A8" w:rsidP="003309A8">
            <w:pPr>
              <w:rPr>
                <w:rFonts w:cs="Calibri"/>
              </w:rPr>
            </w:pPr>
          </w:p>
        </w:tc>
        <w:tc>
          <w:tcPr>
            <w:tcW w:w="1884" w:type="dxa"/>
            <w:gridSpan w:val="2"/>
            <w:shd w:val="clear" w:color="auto" w:fill="auto"/>
          </w:tcPr>
          <w:p w14:paraId="6E584682" w14:textId="22D0BBFE" w:rsidR="003309A8" w:rsidRPr="005C61ED" w:rsidRDefault="003309A8" w:rsidP="003309A8">
            <w:pPr>
              <w:rPr>
                <w:rFonts w:cs="Calibri"/>
              </w:rPr>
            </w:pPr>
          </w:p>
        </w:tc>
      </w:tr>
      <w:tr w:rsidR="003309A8" w:rsidRPr="005C61ED" w14:paraId="28C721F4" w14:textId="77777777" w:rsidTr="002F387A">
        <w:tc>
          <w:tcPr>
            <w:tcW w:w="2694" w:type="dxa"/>
            <w:vMerge/>
            <w:shd w:val="clear" w:color="auto" w:fill="auto"/>
          </w:tcPr>
          <w:p w14:paraId="4FC482BE" w14:textId="77777777" w:rsidR="003309A8" w:rsidRPr="005C61ED" w:rsidRDefault="003309A8" w:rsidP="003309A8">
            <w:pPr>
              <w:rPr>
                <w:rFonts w:cs="Calibri"/>
              </w:rPr>
            </w:pPr>
          </w:p>
        </w:tc>
        <w:tc>
          <w:tcPr>
            <w:tcW w:w="3206" w:type="dxa"/>
            <w:gridSpan w:val="4"/>
            <w:shd w:val="clear" w:color="auto" w:fill="auto"/>
          </w:tcPr>
          <w:p w14:paraId="40D89FAB" w14:textId="06169F88" w:rsidR="003309A8" w:rsidRPr="005C61ED" w:rsidRDefault="003309A8" w:rsidP="003309A8">
            <w:pPr>
              <w:rPr>
                <w:rFonts w:cs="Calibri"/>
              </w:rPr>
            </w:pPr>
            <w:r>
              <w:rPr>
                <w:rFonts w:cs="Calibri"/>
              </w:rPr>
              <w:t>3.3. Развитие солнечной э/энергетики</w:t>
            </w:r>
          </w:p>
        </w:tc>
        <w:tc>
          <w:tcPr>
            <w:tcW w:w="1884" w:type="dxa"/>
            <w:gridSpan w:val="3"/>
            <w:shd w:val="clear" w:color="auto" w:fill="auto"/>
          </w:tcPr>
          <w:p w14:paraId="30435997" w14:textId="77777777" w:rsidR="003309A8" w:rsidRPr="005C61ED" w:rsidRDefault="003309A8" w:rsidP="003309A8">
            <w:pPr>
              <w:rPr>
                <w:rFonts w:cs="Calibri"/>
              </w:rPr>
            </w:pPr>
          </w:p>
        </w:tc>
        <w:tc>
          <w:tcPr>
            <w:tcW w:w="1884" w:type="dxa"/>
            <w:gridSpan w:val="2"/>
            <w:shd w:val="clear" w:color="auto" w:fill="auto"/>
          </w:tcPr>
          <w:p w14:paraId="51724B7F" w14:textId="39F612FD" w:rsidR="003309A8" w:rsidRPr="005C61ED" w:rsidRDefault="003309A8" w:rsidP="003309A8">
            <w:pPr>
              <w:rPr>
                <w:rFonts w:cs="Calibri"/>
              </w:rPr>
            </w:pPr>
          </w:p>
        </w:tc>
      </w:tr>
      <w:tr w:rsidR="003309A8" w:rsidRPr="005C61ED" w14:paraId="6F8B0709" w14:textId="77777777" w:rsidTr="002F387A">
        <w:tc>
          <w:tcPr>
            <w:tcW w:w="2694" w:type="dxa"/>
            <w:vMerge/>
            <w:shd w:val="clear" w:color="auto" w:fill="auto"/>
          </w:tcPr>
          <w:p w14:paraId="2919BB2C" w14:textId="77777777" w:rsidR="003309A8" w:rsidRPr="005C61ED" w:rsidRDefault="003309A8" w:rsidP="003309A8">
            <w:pPr>
              <w:rPr>
                <w:rFonts w:cs="Calibri"/>
              </w:rPr>
            </w:pPr>
          </w:p>
        </w:tc>
        <w:tc>
          <w:tcPr>
            <w:tcW w:w="3206" w:type="dxa"/>
            <w:gridSpan w:val="4"/>
            <w:shd w:val="clear" w:color="auto" w:fill="auto"/>
          </w:tcPr>
          <w:p w14:paraId="5B2E48EC" w14:textId="4F67A7C8" w:rsidR="003309A8" w:rsidRDefault="003309A8" w:rsidP="003309A8">
            <w:pPr>
              <w:rPr>
                <w:rFonts w:cs="Calibri"/>
              </w:rPr>
            </w:pPr>
            <w:r>
              <w:rPr>
                <w:rFonts w:cs="Calibri"/>
              </w:rPr>
              <w:t>3.4. Расширения применения солнечных тепло коллекторов</w:t>
            </w:r>
          </w:p>
        </w:tc>
        <w:tc>
          <w:tcPr>
            <w:tcW w:w="1884" w:type="dxa"/>
            <w:gridSpan w:val="3"/>
            <w:shd w:val="clear" w:color="auto" w:fill="auto"/>
          </w:tcPr>
          <w:p w14:paraId="19B05995" w14:textId="77777777" w:rsidR="003309A8" w:rsidRPr="005C61ED" w:rsidRDefault="003309A8" w:rsidP="003309A8">
            <w:pPr>
              <w:rPr>
                <w:rFonts w:cs="Calibri"/>
              </w:rPr>
            </w:pPr>
          </w:p>
        </w:tc>
        <w:tc>
          <w:tcPr>
            <w:tcW w:w="1884" w:type="dxa"/>
            <w:gridSpan w:val="2"/>
            <w:shd w:val="clear" w:color="auto" w:fill="auto"/>
          </w:tcPr>
          <w:p w14:paraId="1D69666C" w14:textId="77777777" w:rsidR="003309A8" w:rsidRPr="005C61ED" w:rsidRDefault="003309A8" w:rsidP="003309A8">
            <w:pPr>
              <w:rPr>
                <w:rFonts w:cs="Calibri"/>
              </w:rPr>
            </w:pPr>
          </w:p>
        </w:tc>
      </w:tr>
      <w:tr w:rsidR="003309A8" w:rsidRPr="005C61ED" w14:paraId="6B9B8069" w14:textId="77777777" w:rsidTr="002F387A">
        <w:tc>
          <w:tcPr>
            <w:tcW w:w="2694" w:type="dxa"/>
            <w:vMerge/>
            <w:shd w:val="clear" w:color="auto" w:fill="auto"/>
          </w:tcPr>
          <w:p w14:paraId="7A6E46CF" w14:textId="77777777" w:rsidR="003309A8" w:rsidRPr="005C61ED" w:rsidRDefault="003309A8" w:rsidP="003309A8">
            <w:pPr>
              <w:rPr>
                <w:rFonts w:cs="Calibri"/>
              </w:rPr>
            </w:pPr>
          </w:p>
        </w:tc>
        <w:tc>
          <w:tcPr>
            <w:tcW w:w="3206" w:type="dxa"/>
            <w:gridSpan w:val="4"/>
            <w:shd w:val="clear" w:color="auto" w:fill="auto"/>
          </w:tcPr>
          <w:p w14:paraId="739F63BD" w14:textId="50A3A729" w:rsidR="003309A8" w:rsidRDefault="003309A8" w:rsidP="003309A8">
            <w:pPr>
              <w:rPr>
                <w:rFonts w:cs="Calibri"/>
              </w:rPr>
            </w:pPr>
            <w:r>
              <w:rPr>
                <w:rFonts w:cs="Calibri"/>
              </w:rPr>
              <w:t>3.5. Развитие ветровой энергетики</w:t>
            </w:r>
          </w:p>
        </w:tc>
        <w:tc>
          <w:tcPr>
            <w:tcW w:w="1884" w:type="dxa"/>
            <w:gridSpan w:val="3"/>
            <w:shd w:val="clear" w:color="auto" w:fill="auto"/>
          </w:tcPr>
          <w:p w14:paraId="24ADC89E" w14:textId="77777777" w:rsidR="003309A8" w:rsidRPr="005C61ED" w:rsidRDefault="003309A8" w:rsidP="003309A8">
            <w:pPr>
              <w:rPr>
                <w:rFonts w:cs="Calibri"/>
              </w:rPr>
            </w:pPr>
          </w:p>
        </w:tc>
        <w:tc>
          <w:tcPr>
            <w:tcW w:w="1884" w:type="dxa"/>
            <w:gridSpan w:val="2"/>
            <w:shd w:val="clear" w:color="auto" w:fill="auto"/>
          </w:tcPr>
          <w:p w14:paraId="44C24345" w14:textId="37251545" w:rsidR="003309A8" w:rsidRPr="005C61ED" w:rsidRDefault="003309A8" w:rsidP="003309A8">
            <w:pPr>
              <w:rPr>
                <w:rFonts w:cs="Calibri"/>
              </w:rPr>
            </w:pPr>
          </w:p>
        </w:tc>
      </w:tr>
      <w:tr w:rsidR="003309A8" w:rsidRPr="005C61ED" w14:paraId="04B54DFE" w14:textId="77777777" w:rsidTr="002F387A">
        <w:tc>
          <w:tcPr>
            <w:tcW w:w="2694" w:type="dxa"/>
            <w:vMerge/>
            <w:shd w:val="clear" w:color="auto" w:fill="auto"/>
          </w:tcPr>
          <w:p w14:paraId="479A2DE3" w14:textId="77777777" w:rsidR="003309A8" w:rsidRPr="005C61ED" w:rsidRDefault="003309A8" w:rsidP="003309A8">
            <w:pPr>
              <w:rPr>
                <w:rFonts w:cs="Calibri"/>
              </w:rPr>
            </w:pPr>
          </w:p>
        </w:tc>
        <w:tc>
          <w:tcPr>
            <w:tcW w:w="3206" w:type="dxa"/>
            <w:gridSpan w:val="4"/>
            <w:shd w:val="clear" w:color="auto" w:fill="auto"/>
          </w:tcPr>
          <w:p w14:paraId="00DF2D1E" w14:textId="683B4693" w:rsidR="003309A8" w:rsidRDefault="003309A8" w:rsidP="003309A8">
            <w:pPr>
              <w:rPr>
                <w:rFonts w:cs="Calibri"/>
              </w:rPr>
            </w:pPr>
            <w:r>
              <w:rPr>
                <w:rFonts w:cs="Calibri"/>
              </w:rPr>
              <w:t>3.5. Развитие биогазовой энергетики</w:t>
            </w:r>
            <w:r>
              <w:rPr>
                <w:rStyle w:val="af"/>
                <w:rFonts w:cs="Calibri"/>
              </w:rPr>
              <w:footnoteReference w:id="13"/>
            </w:r>
          </w:p>
        </w:tc>
        <w:tc>
          <w:tcPr>
            <w:tcW w:w="1884" w:type="dxa"/>
            <w:gridSpan w:val="3"/>
            <w:shd w:val="clear" w:color="auto" w:fill="auto"/>
          </w:tcPr>
          <w:p w14:paraId="24B7B846" w14:textId="77777777" w:rsidR="003309A8" w:rsidRPr="005C61ED" w:rsidRDefault="003309A8" w:rsidP="003309A8">
            <w:pPr>
              <w:rPr>
                <w:rFonts w:cs="Calibri"/>
              </w:rPr>
            </w:pPr>
          </w:p>
        </w:tc>
        <w:tc>
          <w:tcPr>
            <w:tcW w:w="1884" w:type="dxa"/>
            <w:gridSpan w:val="2"/>
            <w:shd w:val="clear" w:color="auto" w:fill="auto"/>
          </w:tcPr>
          <w:p w14:paraId="0CD28E99" w14:textId="0E1DB50F" w:rsidR="003309A8" w:rsidRPr="005C61ED" w:rsidRDefault="003309A8" w:rsidP="003309A8">
            <w:pPr>
              <w:rPr>
                <w:rFonts w:cs="Calibri"/>
              </w:rPr>
            </w:pPr>
          </w:p>
        </w:tc>
      </w:tr>
      <w:tr w:rsidR="003309A8" w:rsidRPr="005C61ED" w14:paraId="595240EB" w14:textId="77777777" w:rsidTr="002F387A">
        <w:tc>
          <w:tcPr>
            <w:tcW w:w="2694" w:type="dxa"/>
            <w:vMerge/>
            <w:shd w:val="clear" w:color="auto" w:fill="auto"/>
          </w:tcPr>
          <w:p w14:paraId="3A7DB00D" w14:textId="77777777" w:rsidR="003309A8" w:rsidRPr="005C61ED" w:rsidRDefault="003309A8" w:rsidP="003309A8">
            <w:pPr>
              <w:rPr>
                <w:rFonts w:cs="Calibri"/>
              </w:rPr>
            </w:pPr>
          </w:p>
        </w:tc>
        <w:tc>
          <w:tcPr>
            <w:tcW w:w="3206" w:type="dxa"/>
            <w:gridSpan w:val="4"/>
            <w:shd w:val="clear" w:color="auto" w:fill="auto"/>
          </w:tcPr>
          <w:p w14:paraId="02D7A959" w14:textId="77777777" w:rsidR="003309A8" w:rsidRDefault="003309A8" w:rsidP="003309A8">
            <w:pPr>
              <w:rPr>
                <w:rFonts w:cs="Calibri"/>
              </w:rPr>
            </w:pPr>
            <w:r>
              <w:rPr>
                <w:rFonts w:cs="Calibri"/>
              </w:rPr>
              <w:t>3.6. Развитие геотермальной энергетики</w:t>
            </w:r>
          </w:p>
        </w:tc>
        <w:tc>
          <w:tcPr>
            <w:tcW w:w="1884" w:type="dxa"/>
            <w:gridSpan w:val="3"/>
            <w:shd w:val="clear" w:color="auto" w:fill="auto"/>
          </w:tcPr>
          <w:p w14:paraId="79E98199" w14:textId="77777777" w:rsidR="003309A8" w:rsidRPr="005C61ED" w:rsidRDefault="003309A8" w:rsidP="003309A8">
            <w:pPr>
              <w:rPr>
                <w:rFonts w:cs="Calibri"/>
              </w:rPr>
            </w:pPr>
          </w:p>
        </w:tc>
        <w:tc>
          <w:tcPr>
            <w:tcW w:w="1884" w:type="dxa"/>
            <w:gridSpan w:val="2"/>
            <w:shd w:val="clear" w:color="auto" w:fill="auto"/>
          </w:tcPr>
          <w:p w14:paraId="26886332" w14:textId="71919AB8" w:rsidR="003309A8" w:rsidRPr="005C61ED" w:rsidRDefault="003309A8" w:rsidP="003309A8">
            <w:pPr>
              <w:rPr>
                <w:rFonts w:cs="Calibri"/>
              </w:rPr>
            </w:pPr>
          </w:p>
        </w:tc>
      </w:tr>
      <w:tr w:rsidR="003309A8" w:rsidRPr="005C61ED" w14:paraId="1F43A9CD" w14:textId="77777777" w:rsidTr="002F387A">
        <w:tc>
          <w:tcPr>
            <w:tcW w:w="2694" w:type="dxa"/>
            <w:vMerge w:val="restart"/>
            <w:shd w:val="clear" w:color="auto" w:fill="auto"/>
          </w:tcPr>
          <w:p w14:paraId="293E5ED7" w14:textId="39F3AF24" w:rsidR="003309A8" w:rsidRPr="005C61ED" w:rsidRDefault="003309A8" w:rsidP="003309A8">
            <w:pPr>
              <w:rPr>
                <w:rFonts w:cs="Calibri"/>
              </w:rPr>
            </w:pPr>
            <w:r>
              <w:rPr>
                <w:rFonts w:cs="Calibri"/>
              </w:rPr>
              <w:t>4. Укрепление системы МОВ</w:t>
            </w:r>
          </w:p>
        </w:tc>
        <w:tc>
          <w:tcPr>
            <w:tcW w:w="3206" w:type="dxa"/>
            <w:gridSpan w:val="4"/>
            <w:shd w:val="clear" w:color="auto" w:fill="auto"/>
          </w:tcPr>
          <w:p w14:paraId="58C9346C" w14:textId="39206893" w:rsidR="003309A8" w:rsidRDefault="003309A8" w:rsidP="003309A8">
            <w:pPr>
              <w:rPr>
                <w:rFonts w:cs="Calibri"/>
              </w:rPr>
            </w:pPr>
            <w:r>
              <w:rPr>
                <w:rFonts w:cs="Calibri"/>
              </w:rPr>
              <w:t>4.1. Совершенствование политики и законодательства для НУР</w:t>
            </w:r>
          </w:p>
        </w:tc>
        <w:tc>
          <w:tcPr>
            <w:tcW w:w="1884" w:type="dxa"/>
            <w:gridSpan w:val="3"/>
            <w:shd w:val="clear" w:color="auto" w:fill="auto"/>
          </w:tcPr>
          <w:p w14:paraId="39ECF6AA" w14:textId="0535F8CF" w:rsidR="003309A8" w:rsidRPr="005C61ED" w:rsidRDefault="003309A8" w:rsidP="003309A8">
            <w:pPr>
              <w:rPr>
                <w:rFonts w:cs="Calibri"/>
              </w:rPr>
            </w:pPr>
            <w:r>
              <w:rPr>
                <w:rFonts w:cs="Calibri"/>
              </w:rPr>
              <w:t>Не оценивается (НО)</w:t>
            </w:r>
          </w:p>
        </w:tc>
        <w:tc>
          <w:tcPr>
            <w:tcW w:w="1884" w:type="dxa"/>
            <w:gridSpan w:val="2"/>
            <w:shd w:val="clear" w:color="auto" w:fill="auto"/>
          </w:tcPr>
          <w:p w14:paraId="52BFB305" w14:textId="79E300D1" w:rsidR="003309A8" w:rsidRPr="005C61ED" w:rsidRDefault="003309A8" w:rsidP="003309A8">
            <w:pPr>
              <w:rPr>
                <w:rFonts w:cs="Calibri"/>
              </w:rPr>
            </w:pPr>
            <w:r>
              <w:rPr>
                <w:rFonts w:cs="Calibri"/>
              </w:rPr>
              <w:t>НО</w:t>
            </w:r>
          </w:p>
        </w:tc>
      </w:tr>
      <w:tr w:rsidR="003309A8" w:rsidRPr="005C61ED" w14:paraId="14B4EB10" w14:textId="77777777" w:rsidTr="002F387A">
        <w:tc>
          <w:tcPr>
            <w:tcW w:w="2694" w:type="dxa"/>
            <w:vMerge/>
            <w:shd w:val="clear" w:color="auto" w:fill="auto"/>
          </w:tcPr>
          <w:p w14:paraId="3852F521" w14:textId="77777777" w:rsidR="003309A8" w:rsidRDefault="003309A8" w:rsidP="003309A8">
            <w:pPr>
              <w:rPr>
                <w:rFonts w:cs="Calibri"/>
              </w:rPr>
            </w:pPr>
          </w:p>
        </w:tc>
        <w:tc>
          <w:tcPr>
            <w:tcW w:w="3206" w:type="dxa"/>
            <w:gridSpan w:val="4"/>
            <w:shd w:val="clear" w:color="auto" w:fill="auto"/>
          </w:tcPr>
          <w:p w14:paraId="6192B4EC" w14:textId="18C162EC" w:rsidR="003309A8" w:rsidRDefault="003309A8" w:rsidP="003309A8">
            <w:pPr>
              <w:rPr>
                <w:rFonts w:cs="Calibri"/>
              </w:rPr>
            </w:pPr>
            <w:r>
              <w:rPr>
                <w:rFonts w:cs="Calibri"/>
              </w:rPr>
              <w:t>4.2. Разработка и внедрение системы МОВ в секторе</w:t>
            </w:r>
          </w:p>
        </w:tc>
        <w:tc>
          <w:tcPr>
            <w:tcW w:w="1884" w:type="dxa"/>
            <w:gridSpan w:val="3"/>
            <w:shd w:val="clear" w:color="auto" w:fill="auto"/>
          </w:tcPr>
          <w:p w14:paraId="5433BBF1" w14:textId="18A60562" w:rsidR="003309A8" w:rsidRPr="005C61ED" w:rsidRDefault="003309A8" w:rsidP="003309A8">
            <w:pPr>
              <w:rPr>
                <w:rFonts w:cs="Calibri"/>
              </w:rPr>
            </w:pPr>
            <w:r>
              <w:rPr>
                <w:rFonts w:cs="Calibri"/>
              </w:rPr>
              <w:t>НО</w:t>
            </w:r>
          </w:p>
        </w:tc>
        <w:tc>
          <w:tcPr>
            <w:tcW w:w="1884" w:type="dxa"/>
            <w:gridSpan w:val="2"/>
            <w:shd w:val="clear" w:color="auto" w:fill="auto"/>
          </w:tcPr>
          <w:p w14:paraId="5FBDF034" w14:textId="6FEFA162" w:rsidR="003309A8" w:rsidRPr="005C61ED" w:rsidRDefault="003309A8" w:rsidP="003309A8">
            <w:pPr>
              <w:rPr>
                <w:rFonts w:cs="Calibri"/>
              </w:rPr>
            </w:pPr>
            <w:r>
              <w:rPr>
                <w:rFonts w:cs="Calibri"/>
              </w:rPr>
              <w:t>НО</w:t>
            </w:r>
          </w:p>
        </w:tc>
      </w:tr>
      <w:tr w:rsidR="003309A8" w:rsidRPr="005C61ED" w14:paraId="0E7BB34C" w14:textId="77777777" w:rsidTr="002F387A">
        <w:tc>
          <w:tcPr>
            <w:tcW w:w="2694" w:type="dxa"/>
            <w:vMerge/>
            <w:shd w:val="clear" w:color="auto" w:fill="auto"/>
          </w:tcPr>
          <w:p w14:paraId="69B57BBF" w14:textId="77777777" w:rsidR="003309A8" w:rsidRDefault="003309A8" w:rsidP="003309A8">
            <w:pPr>
              <w:rPr>
                <w:rFonts w:cs="Calibri"/>
              </w:rPr>
            </w:pPr>
          </w:p>
        </w:tc>
        <w:tc>
          <w:tcPr>
            <w:tcW w:w="3206" w:type="dxa"/>
            <w:gridSpan w:val="4"/>
            <w:shd w:val="clear" w:color="auto" w:fill="auto"/>
          </w:tcPr>
          <w:p w14:paraId="7259339D" w14:textId="61B0B865" w:rsidR="003309A8" w:rsidRDefault="003309A8" w:rsidP="003309A8">
            <w:pPr>
              <w:rPr>
                <w:rFonts w:cs="Calibri"/>
              </w:rPr>
            </w:pPr>
            <w:r>
              <w:rPr>
                <w:rFonts w:cs="Calibri"/>
              </w:rPr>
              <w:t>4.3. Повышение потенциала сотрудников и информированности населения</w:t>
            </w:r>
          </w:p>
        </w:tc>
        <w:tc>
          <w:tcPr>
            <w:tcW w:w="1884" w:type="dxa"/>
            <w:gridSpan w:val="3"/>
            <w:shd w:val="clear" w:color="auto" w:fill="auto"/>
          </w:tcPr>
          <w:p w14:paraId="631DF715" w14:textId="60562300" w:rsidR="003309A8" w:rsidRPr="005C61ED" w:rsidRDefault="003309A8" w:rsidP="003309A8">
            <w:pPr>
              <w:rPr>
                <w:rFonts w:cs="Calibri"/>
              </w:rPr>
            </w:pPr>
            <w:r>
              <w:rPr>
                <w:rFonts w:cs="Calibri"/>
              </w:rPr>
              <w:t>НО</w:t>
            </w:r>
          </w:p>
        </w:tc>
        <w:tc>
          <w:tcPr>
            <w:tcW w:w="1884" w:type="dxa"/>
            <w:gridSpan w:val="2"/>
            <w:shd w:val="clear" w:color="auto" w:fill="auto"/>
          </w:tcPr>
          <w:p w14:paraId="0F9CD3F2" w14:textId="18720F0C" w:rsidR="003309A8" w:rsidRPr="005C61ED" w:rsidRDefault="003309A8" w:rsidP="003309A8">
            <w:pPr>
              <w:rPr>
                <w:rFonts w:cs="Calibri"/>
              </w:rPr>
            </w:pPr>
            <w:r>
              <w:rPr>
                <w:rFonts w:cs="Calibri"/>
              </w:rPr>
              <w:t>НО</w:t>
            </w:r>
          </w:p>
        </w:tc>
      </w:tr>
      <w:tr w:rsidR="003309A8" w:rsidRPr="005C61ED" w14:paraId="68430FB3" w14:textId="77777777" w:rsidTr="002F387A">
        <w:tc>
          <w:tcPr>
            <w:tcW w:w="2694" w:type="dxa"/>
            <w:vMerge/>
            <w:shd w:val="clear" w:color="auto" w:fill="auto"/>
          </w:tcPr>
          <w:p w14:paraId="59AFD246" w14:textId="77777777" w:rsidR="003309A8" w:rsidRDefault="003309A8" w:rsidP="003309A8">
            <w:pPr>
              <w:rPr>
                <w:rFonts w:cs="Calibri"/>
              </w:rPr>
            </w:pPr>
          </w:p>
        </w:tc>
        <w:tc>
          <w:tcPr>
            <w:tcW w:w="3206" w:type="dxa"/>
            <w:gridSpan w:val="4"/>
            <w:shd w:val="clear" w:color="auto" w:fill="auto"/>
          </w:tcPr>
          <w:p w14:paraId="4922BB0B" w14:textId="56917077" w:rsidR="003309A8" w:rsidRDefault="003309A8" w:rsidP="003309A8">
            <w:pPr>
              <w:rPr>
                <w:rFonts w:cs="Calibri"/>
              </w:rPr>
            </w:pPr>
            <w:r>
              <w:rPr>
                <w:rFonts w:cs="Calibri"/>
              </w:rPr>
              <w:t>4.4. Проведение оценки потребностей в технологиях</w:t>
            </w:r>
          </w:p>
        </w:tc>
        <w:tc>
          <w:tcPr>
            <w:tcW w:w="1884" w:type="dxa"/>
            <w:gridSpan w:val="3"/>
            <w:shd w:val="clear" w:color="auto" w:fill="auto"/>
          </w:tcPr>
          <w:p w14:paraId="546E7940" w14:textId="49BA7477" w:rsidR="003309A8" w:rsidRPr="005C61ED" w:rsidRDefault="003309A8" w:rsidP="003309A8">
            <w:pPr>
              <w:rPr>
                <w:rFonts w:cs="Calibri"/>
              </w:rPr>
            </w:pPr>
            <w:r>
              <w:rPr>
                <w:rFonts w:cs="Calibri"/>
              </w:rPr>
              <w:t>НО</w:t>
            </w:r>
          </w:p>
        </w:tc>
        <w:tc>
          <w:tcPr>
            <w:tcW w:w="1884" w:type="dxa"/>
            <w:gridSpan w:val="2"/>
            <w:shd w:val="clear" w:color="auto" w:fill="auto"/>
          </w:tcPr>
          <w:p w14:paraId="2D2E6770" w14:textId="0A63A777" w:rsidR="003309A8" w:rsidRPr="005C61ED" w:rsidRDefault="003309A8" w:rsidP="003309A8">
            <w:pPr>
              <w:rPr>
                <w:rFonts w:cs="Calibri"/>
              </w:rPr>
            </w:pPr>
            <w:r>
              <w:rPr>
                <w:rFonts w:cs="Calibri"/>
              </w:rPr>
              <w:t>НО</w:t>
            </w:r>
          </w:p>
        </w:tc>
      </w:tr>
      <w:tr w:rsidR="003309A8" w:rsidRPr="00EA7065" w14:paraId="39563A65" w14:textId="77777777" w:rsidTr="00FC1555">
        <w:tc>
          <w:tcPr>
            <w:tcW w:w="2694" w:type="dxa"/>
            <w:shd w:val="clear" w:color="auto" w:fill="F2F2F2" w:themeFill="background1" w:themeFillShade="F2"/>
          </w:tcPr>
          <w:p w14:paraId="43915A5A" w14:textId="77777777" w:rsidR="003309A8" w:rsidRDefault="003309A8" w:rsidP="003309A8">
            <w:pPr>
              <w:rPr>
                <w:rFonts w:cs="Calibri"/>
                <w:b/>
              </w:rPr>
            </w:pPr>
            <w:r>
              <w:rPr>
                <w:rFonts w:cs="Calibri"/>
                <w:b/>
              </w:rPr>
              <w:t>Сектор</w:t>
            </w:r>
          </w:p>
        </w:tc>
        <w:tc>
          <w:tcPr>
            <w:tcW w:w="6974" w:type="dxa"/>
            <w:gridSpan w:val="9"/>
            <w:shd w:val="clear" w:color="auto" w:fill="F2F2F2" w:themeFill="background1" w:themeFillShade="F2"/>
          </w:tcPr>
          <w:p w14:paraId="5EBAA4EE" w14:textId="2CE1AF00" w:rsidR="003309A8" w:rsidRDefault="003309A8" w:rsidP="003309A8">
            <w:pPr>
              <w:rPr>
                <w:rFonts w:cs="Calibri"/>
                <w:b/>
              </w:rPr>
            </w:pPr>
            <w:r>
              <w:rPr>
                <w:rFonts w:cs="Calibri"/>
                <w:b/>
              </w:rPr>
              <w:t>ППИП</w:t>
            </w:r>
          </w:p>
        </w:tc>
      </w:tr>
      <w:tr w:rsidR="003309A8" w:rsidRPr="00EA7065" w14:paraId="4363E974" w14:textId="77777777" w:rsidTr="007E1C49">
        <w:tc>
          <w:tcPr>
            <w:tcW w:w="2694" w:type="dxa"/>
            <w:vMerge w:val="restart"/>
            <w:shd w:val="clear" w:color="auto" w:fill="auto"/>
            <w:vAlign w:val="center"/>
          </w:tcPr>
          <w:p w14:paraId="3C0AF8CD" w14:textId="77777777" w:rsidR="003309A8" w:rsidRDefault="003309A8" w:rsidP="003309A8">
            <w:pPr>
              <w:jc w:val="center"/>
              <w:rPr>
                <w:rFonts w:cs="Calibri"/>
                <w:b/>
              </w:rPr>
            </w:pPr>
            <w:r>
              <w:rPr>
                <w:rFonts w:cs="Calibri"/>
                <w:b/>
              </w:rPr>
              <w:t>Цели</w:t>
            </w:r>
          </w:p>
        </w:tc>
        <w:tc>
          <w:tcPr>
            <w:tcW w:w="3206" w:type="dxa"/>
            <w:gridSpan w:val="4"/>
            <w:vMerge w:val="restart"/>
            <w:shd w:val="clear" w:color="auto" w:fill="auto"/>
            <w:vAlign w:val="center"/>
          </w:tcPr>
          <w:p w14:paraId="0BF7AE96" w14:textId="77777777" w:rsidR="003309A8" w:rsidRPr="00EA7065" w:rsidRDefault="003309A8" w:rsidP="003309A8">
            <w:pPr>
              <w:jc w:val="center"/>
              <w:rPr>
                <w:rFonts w:cs="Calibri"/>
                <w:b/>
              </w:rPr>
            </w:pPr>
            <w:r>
              <w:rPr>
                <w:rFonts w:cs="Calibri"/>
                <w:b/>
              </w:rPr>
              <w:t>Меры</w:t>
            </w:r>
          </w:p>
        </w:tc>
        <w:tc>
          <w:tcPr>
            <w:tcW w:w="3768" w:type="dxa"/>
            <w:gridSpan w:val="5"/>
            <w:shd w:val="clear" w:color="auto" w:fill="auto"/>
            <w:vAlign w:val="center"/>
          </w:tcPr>
          <w:p w14:paraId="37F1695D" w14:textId="1AF4FE4E" w:rsidR="003309A8" w:rsidRPr="00EA7065" w:rsidRDefault="003309A8" w:rsidP="003309A8">
            <w:pPr>
              <w:jc w:val="center"/>
              <w:rPr>
                <w:rFonts w:cs="Calibri"/>
                <w:b/>
              </w:rPr>
            </w:pPr>
            <w:r>
              <w:rPr>
                <w:rFonts w:cs="Calibri"/>
                <w:b/>
              </w:rPr>
              <w:t xml:space="preserve">Целевые показатели, тыс. т. СО2 </w:t>
            </w:r>
            <w:proofErr w:type="spellStart"/>
            <w:r>
              <w:rPr>
                <w:rFonts w:cs="Calibri"/>
                <w:b/>
              </w:rPr>
              <w:t>экв</w:t>
            </w:r>
            <w:proofErr w:type="spellEnd"/>
            <w:r>
              <w:rPr>
                <w:rFonts w:cs="Calibri"/>
                <w:b/>
              </w:rPr>
              <w:t>.</w:t>
            </w:r>
          </w:p>
        </w:tc>
      </w:tr>
      <w:tr w:rsidR="003309A8" w:rsidRPr="00EA7065" w14:paraId="20F27844" w14:textId="77777777" w:rsidTr="007E1C49">
        <w:tc>
          <w:tcPr>
            <w:tcW w:w="2694" w:type="dxa"/>
            <w:vMerge/>
            <w:shd w:val="clear" w:color="auto" w:fill="auto"/>
          </w:tcPr>
          <w:p w14:paraId="156189C0" w14:textId="77777777" w:rsidR="003309A8" w:rsidRDefault="003309A8" w:rsidP="003309A8">
            <w:pPr>
              <w:rPr>
                <w:rFonts w:cs="Calibri"/>
                <w:b/>
              </w:rPr>
            </w:pPr>
          </w:p>
        </w:tc>
        <w:tc>
          <w:tcPr>
            <w:tcW w:w="3206" w:type="dxa"/>
            <w:gridSpan w:val="4"/>
            <w:vMerge/>
            <w:shd w:val="clear" w:color="auto" w:fill="auto"/>
          </w:tcPr>
          <w:p w14:paraId="59EE5201" w14:textId="77777777" w:rsidR="003309A8" w:rsidRDefault="003309A8" w:rsidP="003309A8">
            <w:pPr>
              <w:rPr>
                <w:rFonts w:cs="Calibri"/>
                <w:b/>
              </w:rPr>
            </w:pPr>
          </w:p>
        </w:tc>
        <w:tc>
          <w:tcPr>
            <w:tcW w:w="1884" w:type="dxa"/>
            <w:gridSpan w:val="3"/>
            <w:shd w:val="clear" w:color="auto" w:fill="auto"/>
            <w:vAlign w:val="center"/>
          </w:tcPr>
          <w:p w14:paraId="26CCE69A" w14:textId="338937EC" w:rsidR="003309A8" w:rsidRDefault="003309A8" w:rsidP="003309A8">
            <w:pPr>
              <w:jc w:val="center"/>
              <w:rPr>
                <w:rFonts w:cs="Calibri"/>
                <w:b/>
              </w:rPr>
            </w:pPr>
            <w:r>
              <w:rPr>
                <w:rFonts w:cs="Calibri"/>
                <w:b/>
              </w:rPr>
              <w:t>2025</w:t>
            </w:r>
          </w:p>
        </w:tc>
        <w:tc>
          <w:tcPr>
            <w:tcW w:w="1884" w:type="dxa"/>
            <w:gridSpan w:val="2"/>
            <w:shd w:val="clear" w:color="auto" w:fill="auto"/>
            <w:vAlign w:val="center"/>
          </w:tcPr>
          <w:p w14:paraId="1DB76D8D" w14:textId="33AF2E1B" w:rsidR="003309A8" w:rsidRPr="00EA7065" w:rsidRDefault="003309A8" w:rsidP="003309A8">
            <w:pPr>
              <w:jc w:val="center"/>
              <w:rPr>
                <w:rFonts w:cs="Calibri"/>
                <w:b/>
              </w:rPr>
            </w:pPr>
            <w:r>
              <w:rPr>
                <w:rFonts w:cs="Calibri"/>
                <w:b/>
              </w:rPr>
              <w:t>2030</w:t>
            </w:r>
          </w:p>
        </w:tc>
      </w:tr>
      <w:tr w:rsidR="003309A8" w:rsidRPr="00AE1B4B" w14:paraId="38D4EEDD" w14:textId="77777777" w:rsidTr="007E1C49">
        <w:tc>
          <w:tcPr>
            <w:tcW w:w="2694" w:type="dxa"/>
            <w:shd w:val="clear" w:color="auto" w:fill="auto"/>
          </w:tcPr>
          <w:p w14:paraId="2C395EED" w14:textId="6B446859" w:rsidR="003309A8" w:rsidRPr="00AE1B4B" w:rsidRDefault="003309A8" w:rsidP="003309A8">
            <w:pPr>
              <w:rPr>
                <w:rFonts w:cs="Calibri"/>
              </w:rPr>
            </w:pPr>
            <w:r w:rsidRPr="00AE1B4B">
              <w:rPr>
                <w:rFonts w:cs="Calibri"/>
              </w:rPr>
              <w:lastRenderedPageBreak/>
              <w:t>1. Развитие ВИЭ</w:t>
            </w:r>
          </w:p>
        </w:tc>
        <w:tc>
          <w:tcPr>
            <w:tcW w:w="3206" w:type="dxa"/>
            <w:gridSpan w:val="4"/>
            <w:shd w:val="clear" w:color="auto" w:fill="auto"/>
          </w:tcPr>
          <w:p w14:paraId="2FFB7DDE" w14:textId="6CF19CC1" w:rsidR="003309A8" w:rsidRPr="00AE1B4B" w:rsidRDefault="003309A8" w:rsidP="003309A8">
            <w:pPr>
              <w:rPr>
                <w:rFonts w:cs="Calibri"/>
              </w:rPr>
            </w:pPr>
            <w:r w:rsidRPr="00AE1B4B">
              <w:rPr>
                <w:rFonts w:cs="Calibri"/>
              </w:rPr>
              <w:t>1.1 Установки БГУ на объектах пищевой промышленности</w:t>
            </w:r>
          </w:p>
        </w:tc>
        <w:tc>
          <w:tcPr>
            <w:tcW w:w="1884" w:type="dxa"/>
            <w:gridSpan w:val="3"/>
            <w:shd w:val="clear" w:color="auto" w:fill="auto"/>
            <w:vAlign w:val="center"/>
          </w:tcPr>
          <w:p w14:paraId="5E188A55" w14:textId="3C40BE55" w:rsidR="003309A8" w:rsidRPr="00AE1B4B" w:rsidRDefault="003309A8" w:rsidP="003309A8">
            <w:pPr>
              <w:jc w:val="center"/>
              <w:rPr>
                <w:rFonts w:cs="Calibri"/>
              </w:rPr>
            </w:pPr>
            <w:r w:rsidRPr="00AE1B4B">
              <w:rPr>
                <w:rFonts w:cs="Calibri"/>
              </w:rPr>
              <w:t>Оценивается</w:t>
            </w:r>
            <w:r>
              <w:rPr>
                <w:rFonts w:cs="Calibri"/>
              </w:rPr>
              <w:t xml:space="preserve"> в секторе «Энергетика»</w:t>
            </w:r>
          </w:p>
        </w:tc>
        <w:tc>
          <w:tcPr>
            <w:tcW w:w="1884" w:type="dxa"/>
            <w:gridSpan w:val="2"/>
            <w:shd w:val="clear" w:color="auto" w:fill="auto"/>
            <w:vAlign w:val="center"/>
          </w:tcPr>
          <w:p w14:paraId="6E7FD32A" w14:textId="247EA041" w:rsidR="003309A8" w:rsidRPr="00AE1B4B" w:rsidRDefault="003309A8" w:rsidP="003309A8">
            <w:pPr>
              <w:jc w:val="center"/>
              <w:rPr>
                <w:rFonts w:cs="Calibri"/>
              </w:rPr>
            </w:pPr>
            <w:r w:rsidRPr="00AE1B4B">
              <w:rPr>
                <w:rFonts w:cs="Calibri"/>
              </w:rPr>
              <w:t>Оценивается</w:t>
            </w:r>
            <w:r>
              <w:rPr>
                <w:rFonts w:cs="Calibri"/>
              </w:rPr>
              <w:t xml:space="preserve"> в секторе «Энергетика»</w:t>
            </w:r>
          </w:p>
        </w:tc>
      </w:tr>
      <w:tr w:rsidR="003309A8" w:rsidRPr="00EA7065" w14:paraId="10B1182C" w14:textId="77777777" w:rsidTr="002F387A">
        <w:tc>
          <w:tcPr>
            <w:tcW w:w="2694" w:type="dxa"/>
            <w:vMerge w:val="restart"/>
            <w:shd w:val="clear" w:color="auto" w:fill="auto"/>
          </w:tcPr>
          <w:p w14:paraId="2B29A7E3" w14:textId="07B26D88" w:rsidR="003309A8" w:rsidRDefault="003309A8" w:rsidP="003309A8">
            <w:pPr>
              <w:rPr>
                <w:rFonts w:cs="Calibri"/>
                <w:b/>
              </w:rPr>
            </w:pPr>
            <w:r>
              <w:rPr>
                <w:rFonts w:cs="Calibri"/>
              </w:rPr>
              <w:t>2. Укрепление системы МОВ сектора</w:t>
            </w:r>
          </w:p>
        </w:tc>
        <w:tc>
          <w:tcPr>
            <w:tcW w:w="3206" w:type="dxa"/>
            <w:gridSpan w:val="4"/>
            <w:shd w:val="clear" w:color="auto" w:fill="auto"/>
          </w:tcPr>
          <w:p w14:paraId="781A7106" w14:textId="00E7D02C" w:rsidR="003309A8" w:rsidRPr="00A12741" w:rsidRDefault="003309A8" w:rsidP="003309A8">
            <w:pPr>
              <w:rPr>
                <w:rFonts w:cs="Calibri"/>
              </w:rPr>
            </w:pPr>
            <w:r w:rsidRPr="00A12741">
              <w:rPr>
                <w:rFonts w:cs="Calibri"/>
              </w:rPr>
              <w:t>1.1. Совершенствование политики и законодательства для НУР</w:t>
            </w:r>
          </w:p>
        </w:tc>
        <w:tc>
          <w:tcPr>
            <w:tcW w:w="1884" w:type="dxa"/>
            <w:gridSpan w:val="3"/>
            <w:shd w:val="clear" w:color="auto" w:fill="auto"/>
          </w:tcPr>
          <w:p w14:paraId="296EF0E9" w14:textId="26EC2A32" w:rsidR="003309A8" w:rsidRPr="00A12741" w:rsidRDefault="003309A8" w:rsidP="003309A8">
            <w:pPr>
              <w:rPr>
                <w:rFonts w:cs="Calibri"/>
              </w:rPr>
            </w:pPr>
            <w:r>
              <w:rPr>
                <w:rFonts w:cs="Calibri"/>
              </w:rPr>
              <w:t>НО</w:t>
            </w:r>
          </w:p>
        </w:tc>
        <w:tc>
          <w:tcPr>
            <w:tcW w:w="1884" w:type="dxa"/>
            <w:gridSpan w:val="2"/>
            <w:shd w:val="clear" w:color="auto" w:fill="auto"/>
          </w:tcPr>
          <w:p w14:paraId="201CECB1" w14:textId="26AC4B5E" w:rsidR="003309A8" w:rsidRPr="00A12741" w:rsidRDefault="003309A8" w:rsidP="003309A8">
            <w:pPr>
              <w:rPr>
                <w:rFonts w:cs="Calibri"/>
              </w:rPr>
            </w:pPr>
            <w:r>
              <w:rPr>
                <w:rFonts w:cs="Calibri"/>
              </w:rPr>
              <w:t>НО</w:t>
            </w:r>
          </w:p>
        </w:tc>
      </w:tr>
      <w:tr w:rsidR="003309A8" w:rsidRPr="00202139" w14:paraId="349272F0" w14:textId="77777777" w:rsidTr="002F387A">
        <w:tc>
          <w:tcPr>
            <w:tcW w:w="2694" w:type="dxa"/>
            <w:vMerge/>
            <w:shd w:val="clear" w:color="auto" w:fill="auto"/>
          </w:tcPr>
          <w:p w14:paraId="6AFFEAB8" w14:textId="1CCAB93F" w:rsidR="003309A8" w:rsidRPr="00202139" w:rsidRDefault="003309A8" w:rsidP="003309A8">
            <w:pPr>
              <w:rPr>
                <w:rFonts w:cs="Calibri"/>
              </w:rPr>
            </w:pPr>
          </w:p>
        </w:tc>
        <w:tc>
          <w:tcPr>
            <w:tcW w:w="3206" w:type="dxa"/>
            <w:gridSpan w:val="4"/>
            <w:shd w:val="clear" w:color="auto" w:fill="auto"/>
          </w:tcPr>
          <w:p w14:paraId="76DC7E0A" w14:textId="21D703BD" w:rsidR="003309A8" w:rsidRPr="00A12741" w:rsidRDefault="003309A8" w:rsidP="003309A8">
            <w:pPr>
              <w:rPr>
                <w:rFonts w:cs="Calibri"/>
              </w:rPr>
            </w:pPr>
            <w:r>
              <w:rPr>
                <w:rFonts w:cs="Calibri"/>
              </w:rPr>
              <w:t>1</w:t>
            </w:r>
            <w:r w:rsidRPr="00A12741">
              <w:rPr>
                <w:rFonts w:cs="Calibri"/>
              </w:rPr>
              <w:t>.2. Разработка и внедрение системы МОВ в секторе</w:t>
            </w:r>
          </w:p>
        </w:tc>
        <w:tc>
          <w:tcPr>
            <w:tcW w:w="1884" w:type="dxa"/>
            <w:gridSpan w:val="3"/>
            <w:shd w:val="clear" w:color="auto" w:fill="auto"/>
          </w:tcPr>
          <w:p w14:paraId="6B5C0E6A" w14:textId="7297A420" w:rsidR="003309A8" w:rsidRPr="00A12741" w:rsidRDefault="003309A8" w:rsidP="003309A8">
            <w:pPr>
              <w:rPr>
                <w:rFonts w:cs="Calibri"/>
              </w:rPr>
            </w:pPr>
            <w:r>
              <w:rPr>
                <w:rFonts w:cs="Calibri"/>
              </w:rPr>
              <w:t>НО</w:t>
            </w:r>
          </w:p>
        </w:tc>
        <w:tc>
          <w:tcPr>
            <w:tcW w:w="1884" w:type="dxa"/>
            <w:gridSpan w:val="2"/>
            <w:shd w:val="clear" w:color="auto" w:fill="auto"/>
          </w:tcPr>
          <w:p w14:paraId="03DC46BD" w14:textId="657D166A" w:rsidR="003309A8" w:rsidRPr="00A12741" w:rsidRDefault="003309A8" w:rsidP="003309A8">
            <w:pPr>
              <w:rPr>
                <w:rFonts w:cs="Calibri"/>
              </w:rPr>
            </w:pPr>
            <w:r>
              <w:rPr>
                <w:rFonts w:cs="Calibri"/>
              </w:rPr>
              <w:t>НО</w:t>
            </w:r>
          </w:p>
        </w:tc>
      </w:tr>
      <w:tr w:rsidR="003309A8" w:rsidRPr="00202139" w14:paraId="375B69FC" w14:textId="77777777" w:rsidTr="002F387A">
        <w:tc>
          <w:tcPr>
            <w:tcW w:w="2694" w:type="dxa"/>
            <w:vMerge/>
            <w:shd w:val="clear" w:color="auto" w:fill="auto"/>
          </w:tcPr>
          <w:p w14:paraId="1699A49D" w14:textId="77777777" w:rsidR="003309A8" w:rsidRDefault="003309A8" w:rsidP="003309A8">
            <w:pPr>
              <w:rPr>
                <w:rFonts w:cs="Calibri"/>
              </w:rPr>
            </w:pPr>
          </w:p>
        </w:tc>
        <w:tc>
          <w:tcPr>
            <w:tcW w:w="3206" w:type="dxa"/>
            <w:gridSpan w:val="4"/>
            <w:shd w:val="clear" w:color="auto" w:fill="auto"/>
          </w:tcPr>
          <w:p w14:paraId="1F4CDF72" w14:textId="160174B0" w:rsidR="003309A8" w:rsidRPr="00A12741" w:rsidRDefault="003309A8" w:rsidP="003309A8">
            <w:pPr>
              <w:rPr>
                <w:rFonts w:cs="Calibri"/>
              </w:rPr>
            </w:pPr>
            <w:r>
              <w:rPr>
                <w:rFonts w:cs="Calibri"/>
              </w:rPr>
              <w:t>1</w:t>
            </w:r>
            <w:r w:rsidRPr="00A12741">
              <w:rPr>
                <w:rFonts w:cs="Calibri"/>
              </w:rPr>
              <w:t>.3. Повышение потенциала сотрудников и информированности населения</w:t>
            </w:r>
          </w:p>
        </w:tc>
        <w:tc>
          <w:tcPr>
            <w:tcW w:w="1884" w:type="dxa"/>
            <w:gridSpan w:val="3"/>
            <w:shd w:val="clear" w:color="auto" w:fill="auto"/>
          </w:tcPr>
          <w:p w14:paraId="6324EC08" w14:textId="30FA753D" w:rsidR="003309A8" w:rsidRPr="00A12741" w:rsidRDefault="003309A8" w:rsidP="003309A8">
            <w:pPr>
              <w:rPr>
                <w:rFonts w:cs="Calibri"/>
              </w:rPr>
            </w:pPr>
            <w:r>
              <w:rPr>
                <w:rFonts w:cs="Calibri"/>
              </w:rPr>
              <w:t>НО</w:t>
            </w:r>
          </w:p>
        </w:tc>
        <w:tc>
          <w:tcPr>
            <w:tcW w:w="1884" w:type="dxa"/>
            <w:gridSpan w:val="2"/>
            <w:shd w:val="clear" w:color="auto" w:fill="auto"/>
          </w:tcPr>
          <w:p w14:paraId="1A7FE406" w14:textId="1B17E436" w:rsidR="003309A8" w:rsidRPr="00A12741" w:rsidRDefault="003309A8" w:rsidP="003309A8">
            <w:pPr>
              <w:rPr>
                <w:rFonts w:cs="Calibri"/>
              </w:rPr>
            </w:pPr>
            <w:r>
              <w:rPr>
                <w:rFonts w:cs="Calibri"/>
              </w:rPr>
              <w:t>НО</w:t>
            </w:r>
          </w:p>
        </w:tc>
      </w:tr>
      <w:tr w:rsidR="003309A8" w:rsidRPr="00202139" w14:paraId="6C749E3D" w14:textId="77777777" w:rsidTr="002F387A">
        <w:tc>
          <w:tcPr>
            <w:tcW w:w="2694" w:type="dxa"/>
            <w:vMerge/>
            <w:shd w:val="clear" w:color="auto" w:fill="auto"/>
          </w:tcPr>
          <w:p w14:paraId="71503674" w14:textId="77777777" w:rsidR="003309A8" w:rsidRPr="00202139" w:rsidRDefault="003309A8" w:rsidP="003309A8">
            <w:pPr>
              <w:rPr>
                <w:rFonts w:cs="Calibri"/>
              </w:rPr>
            </w:pPr>
          </w:p>
        </w:tc>
        <w:tc>
          <w:tcPr>
            <w:tcW w:w="3206" w:type="dxa"/>
            <w:gridSpan w:val="4"/>
            <w:shd w:val="clear" w:color="auto" w:fill="auto"/>
          </w:tcPr>
          <w:p w14:paraId="2D45F51B" w14:textId="3D44AE87" w:rsidR="003309A8" w:rsidRPr="00A12741" w:rsidRDefault="003309A8" w:rsidP="003309A8">
            <w:pPr>
              <w:rPr>
                <w:rFonts w:cs="Calibri"/>
              </w:rPr>
            </w:pPr>
            <w:r>
              <w:rPr>
                <w:rFonts w:cs="Calibri"/>
              </w:rPr>
              <w:t>1</w:t>
            </w:r>
            <w:r w:rsidRPr="00A12741">
              <w:rPr>
                <w:rFonts w:cs="Calibri"/>
              </w:rPr>
              <w:t xml:space="preserve">.4. Проведение оценки </w:t>
            </w:r>
            <w:r>
              <w:rPr>
                <w:rFonts w:cs="Calibri"/>
              </w:rPr>
              <w:t xml:space="preserve">потребностей в </w:t>
            </w:r>
            <w:r w:rsidRPr="00A12741">
              <w:rPr>
                <w:rFonts w:cs="Calibri"/>
              </w:rPr>
              <w:t>технологи</w:t>
            </w:r>
            <w:r>
              <w:rPr>
                <w:rFonts w:cs="Calibri"/>
              </w:rPr>
              <w:t>ях</w:t>
            </w:r>
            <w:r w:rsidRPr="00A12741">
              <w:rPr>
                <w:rFonts w:cs="Calibri"/>
              </w:rPr>
              <w:t xml:space="preserve"> </w:t>
            </w:r>
          </w:p>
        </w:tc>
        <w:tc>
          <w:tcPr>
            <w:tcW w:w="1884" w:type="dxa"/>
            <w:gridSpan w:val="3"/>
            <w:shd w:val="clear" w:color="auto" w:fill="auto"/>
          </w:tcPr>
          <w:p w14:paraId="20DE4014" w14:textId="43687EF6" w:rsidR="003309A8" w:rsidRPr="00A12741" w:rsidRDefault="003309A8" w:rsidP="003309A8">
            <w:pPr>
              <w:rPr>
                <w:rFonts w:cs="Calibri"/>
              </w:rPr>
            </w:pPr>
            <w:r>
              <w:rPr>
                <w:rFonts w:cs="Calibri"/>
              </w:rPr>
              <w:t>НО</w:t>
            </w:r>
          </w:p>
        </w:tc>
        <w:tc>
          <w:tcPr>
            <w:tcW w:w="1884" w:type="dxa"/>
            <w:gridSpan w:val="2"/>
            <w:shd w:val="clear" w:color="auto" w:fill="auto"/>
          </w:tcPr>
          <w:p w14:paraId="6FD8D51D" w14:textId="3D7C987E" w:rsidR="003309A8" w:rsidRPr="00A12741" w:rsidRDefault="003309A8" w:rsidP="003309A8">
            <w:pPr>
              <w:rPr>
                <w:rFonts w:cs="Calibri"/>
              </w:rPr>
            </w:pPr>
            <w:r>
              <w:rPr>
                <w:rFonts w:cs="Calibri"/>
              </w:rPr>
              <w:t>НО</w:t>
            </w:r>
          </w:p>
        </w:tc>
      </w:tr>
      <w:tr w:rsidR="003309A8" w:rsidRPr="00EA7065" w14:paraId="5E2CA677" w14:textId="77777777" w:rsidTr="00FC1555">
        <w:tc>
          <w:tcPr>
            <w:tcW w:w="2694" w:type="dxa"/>
            <w:shd w:val="clear" w:color="auto" w:fill="F2F2F2" w:themeFill="background1" w:themeFillShade="F2"/>
          </w:tcPr>
          <w:p w14:paraId="50E768CB" w14:textId="77777777" w:rsidR="003309A8" w:rsidRDefault="003309A8" w:rsidP="003309A8">
            <w:pPr>
              <w:rPr>
                <w:rFonts w:cs="Calibri"/>
                <w:b/>
              </w:rPr>
            </w:pPr>
            <w:r>
              <w:rPr>
                <w:rFonts w:cs="Calibri"/>
                <w:b/>
              </w:rPr>
              <w:t>Сектор</w:t>
            </w:r>
          </w:p>
        </w:tc>
        <w:tc>
          <w:tcPr>
            <w:tcW w:w="6974" w:type="dxa"/>
            <w:gridSpan w:val="9"/>
            <w:shd w:val="clear" w:color="auto" w:fill="F2F2F2" w:themeFill="background1" w:themeFillShade="F2"/>
          </w:tcPr>
          <w:p w14:paraId="5DF369BF" w14:textId="37450FEE" w:rsidR="003309A8" w:rsidRDefault="003309A8" w:rsidP="003309A8">
            <w:pPr>
              <w:rPr>
                <w:rFonts w:cs="Calibri"/>
                <w:b/>
              </w:rPr>
            </w:pPr>
            <w:r>
              <w:rPr>
                <w:rFonts w:cs="Calibri"/>
                <w:b/>
              </w:rPr>
              <w:t>Сельское хозяйство</w:t>
            </w:r>
          </w:p>
        </w:tc>
      </w:tr>
      <w:tr w:rsidR="003309A8" w:rsidRPr="00EA7065" w14:paraId="23CA3C83" w14:textId="77777777" w:rsidTr="007E1C49">
        <w:tc>
          <w:tcPr>
            <w:tcW w:w="2694" w:type="dxa"/>
            <w:vMerge w:val="restart"/>
            <w:shd w:val="clear" w:color="auto" w:fill="auto"/>
            <w:vAlign w:val="center"/>
          </w:tcPr>
          <w:p w14:paraId="71FB1A83" w14:textId="77777777" w:rsidR="003309A8" w:rsidRDefault="003309A8" w:rsidP="003309A8">
            <w:pPr>
              <w:jc w:val="center"/>
              <w:rPr>
                <w:rFonts w:cs="Calibri"/>
                <w:b/>
              </w:rPr>
            </w:pPr>
            <w:r>
              <w:rPr>
                <w:rFonts w:cs="Calibri"/>
                <w:b/>
              </w:rPr>
              <w:t>Цели</w:t>
            </w:r>
          </w:p>
        </w:tc>
        <w:tc>
          <w:tcPr>
            <w:tcW w:w="3206" w:type="dxa"/>
            <w:gridSpan w:val="4"/>
            <w:vMerge w:val="restart"/>
            <w:shd w:val="clear" w:color="auto" w:fill="auto"/>
            <w:vAlign w:val="center"/>
          </w:tcPr>
          <w:p w14:paraId="49351A63" w14:textId="77777777" w:rsidR="003309A8" w:rsidRPr="00EA7065" w:rsidRDefault="003309A8" w:rsidP="003309A8">
            <w:pPr>
              <w:jc w:val="center"/>
              <w:rPr>
                <w:rFonts w:cs="Calibri"/>
                <w:b/>
              </w:rPr>
            </w:pPr>
            <w:r>
              <w:rPr>
                <w:rFonts w:cs="Calibri"/>
                <w:b/>
              </w:rPr>
              <w:t>Меры</w:t>
            </w:r>
          </w:p>
        </w:tc>
        <w:tc>
          <w:tcPr>
            <w:tcW w:w="3768" w:type="dxa"/>
            <w:gridSpan w:val="5"/>
            <w:shd w:val="clear" w:color="auto" w:fill="auto"/>
          </w:tcPr>
          <w:p w14:paraId="1542191D" w14:textId="77777777" w:rsidR="003309A8" w:rsidRPr="00EA7065" w:rsidRDefault="003309A8" w:rsidP="003309A8">
            <w:pPr>
              <w:rPr>
                <w:rFonts w:cs="Calibri"/>
                <w:b/>
              </w:rPr>
            </w:pPr>
            <w:r>
              <w:rPr>
                <w:rFonts w:cs="Calibri"/>
                <w:b/>
              </w:rPr>
              <w:t xml:space="preserve">Целевые показатели, тыс. т. СО2 </w:t>
            </w:r>
            <w:proofErr w:type="spellStart"/>
            <w:r>
              <w:rPr>
                <w:rFonts w:cs="Calibri"/>
                <w:b/>
              </w:rPr>
              <w:t>экв</w:t>
            </w:r>
            <w:proofErr w:type="spellEnd"/>
            <w:r>
              <w:rPr>
                <w:rFonts w:cs="Calibri"/>
                <w:b/>
              </w:rPr>
              <w:t>.</w:t>
            </w:r>
          </w:p>
        </w:tc>
      </w:tr>
      <w:tr w:rsidR="003309A8" w:rsidRPr="00EA7065" w14:paraId="4644D634" w14:textId="77777777" w:rsidTr="002F387A">
        <w:tc>
          <w:tcPr>
            <w:tcW w:w="2694" w:type="dxa"/>
            <w:vMerge/>
            <w:shd w:val="clear" w:color="auto" w:fill="auto"/>
          </w:tcPr>
          <w:p w14:paraId="1F638DC2" w14:textId="77777777" w:rsidR="003309A8" w:rsidRDefault="003309A8" w:rsidP="003309A8">
            <w:pPr>
              <w:rPr>
                <w:rFonts w:cs="Calibri"/>
                <w:b/>
              </w:rPr>
            </w:pPr>
          </w:p>
        </w:tc>
        <w:tc>
          <w:tcPr>
            <w:tcW w:w="3206" w:type="dxa"/>
            <w:gridSpan w:val="4"/>
            <w:vMerge/>
            <w:shd w:val="clear" w:color="auto" w:fill="auto"/>
          </w:tcPr>
          <w:p w14:paraId="49421EA6" w14:textId="77777777" w:rsidR="003309A8" w:rsidRDefault="003309A8" w:rsidP="003309A8">
            <w:pPr>
              <w:rPr>
                <w:rFonts w:cs="Calibri"/>
                <w:b/>
              </w:rPr>
            </w:pPr>
          </w:p>
        </w:tc>
        <w:tc>
          <w:tcPr>
            <w:tcW w:w="1884" w:type="dxa"/>
            <w:gridSpan w:val="3"/>
            <w:shd w:val="clear" w:color="auto" w:fill="auto"/>
          </w:tcPr>
          <w:p w14:paraId="206E8A84" w14:textId="6721B2B9" w:rsidR="003309A8" w:rsidRDefault="003309A8" w:rsidP="003309A8">
            <w:pPr>
              <w:jc w:val="center"/>
              <w:rPr>
                <w:rFonts w:cs="Calibri"/>
                <w:b/>
              </w:rPr>
            </w:pPr>
            <w:r>
              <w:rPr>
                <w:rFonts w:cs="Calibri"/>
                <w:b/>
              </w:rPr>
              <w:t>2025</w:t>
            </w:r>
          </w:p>
        </w:tc>
        <w:tc>
          <w:tcPr>
            <w:tcW w:w="1884" w:type="dxa"/>
            <w:gridSpan w:val="2"/>
            <w:shd w:val="clear" w:color="auto" w:fill="auto"/>
          </w:tcPr>
          <w:p w14:paraId="089E919D" w14:textId="6F1CBB11" w:rsidR="003309A8" w:rsidRDefault="003309A8" w:rsidP="003309A8">
            <w:pPr>
              <w:jc w:val="center"/>
              <w:rPr>
                <w:rFonts w:cs="Calibri"/>
                <w:b/>
              </w:rPr>
            </w:pPr>
            <w:r>
              <w:rPr>
                <w:rFonts w:cs="Calibri"/>
                <w:b/>
              </w:rPr>
              <w:t>2030</w:t>
            </w:r>
          </w:p>
        </w:tc>
      </w:tr>
      <w:tr w:rsidR="003309A8" w:rsidRPr="00AC295C" w14:paraId="161637A5" w14:textId="77777777" w:rsidTr="002F387A">
        <w:tc>
          <w:tcPr>
            <w:tcW w:w="2694" w:type="dxa"/>
            <w:vMerge w:val="restart"/>
            <w:shd w:val="clear" w:color="auto" w:fill="auto"/>
          </w:tcPr>
          <w:p w14:paraId="2080324D" w14:textId="77777777" w:rsidR="003309A8" w:rsidRPr="00AC295C" w:rsidRDefault="003309A8" w:rsidP="003309A8">
            <w:pPr>
              <w:rPr>
                <w:rFonts w:cs="Calibri"/>
              </w:rPr>
            </w:pPr>
            <w:r w:rsidRPr="00AC295C">
              <w:rPr>
                <w:rFonts w:cs="Calibri"/>
              </w:rPr>
              <w:t>1. Снижение выбросов ПГ</w:t>
            </w:r>
          </w:p>
        </w:tc>
        <w:tc>
          <w:tcPr>
            <w:tcW w:w="3206" w:type="dxa"/>
            <w:gridSpan w:val="4"/>
            <w:shd w:val="clear" w:color="auto" w:fill="auto"/>
          </w:tcPr>
          <w:p w14:paraId="71167D1A" w14:textId="64971C7F" w:rsidR="003309A8" w:rsidRPr="00AC295C" w:rsidRDefault="003309A8" w:rsidP="003309A8">
            <w:pPr>
              <w:rPr>
                <w:rFonts w:cs="Calibri"/>
              </w:rPr>
            </w:pPr>
            <w:r>
              <w:rPr>
                <w:rFonts w:cs="Calibri"/>
              </w:rPr>
              <w:t xml:space="preserve">1.1. Развитие органического </w:t>
            </w:r>
            <w:proofErr w:type="spellStart"/>
            <w:r>
              <w:rPr>
                <w:rFonts w:cs="Calibri"/>
              </w:rPr>
              <w:t>почвосберегающего</w:t>
            </w:r>
            <w:proofErr w:type="spellEnd"/>
            <w:r>
              <w:rPr>
                <w:rFonts w:cs="Calibri"/>
              </w:rPr>
              <w:t xml:space="preserve"> земледелия</w:t>
            </w:r>
          </w:p>
        </w:tc>
        <w:tc>
          <w:tcPr>
            <w:tcW w:w="1884" w:type="dxa"/>
            <w:gridSpan w:val="3"/>
            <w:shd w:val="clear" w:color="auto" w:fill="auto"/>
          </w:tcPr>
          <w:p w14:paraId="676CA8C0" w14:textId="77777777" w:rsidR="003309A8" w:rsidRPr="00AC295C" w:rsidRDefault="003309A8" w:rsidP="003309A8">
            <w:pPr>
              <w:rPr>
                <w:rFonts w:cs="Calibri"/>
              </w:rPr>
            </w:pPr>
          </w:p>
        </w:tc>
        <w:tc>
          <w:tcPr>
            <w:tcW w:w="1884" w:type="dxa"/>
            <w:gridSpan w:val="2"/>
            <w:shd w:val="clear" w:color="auto" w:fill="auto"/>
          </w:tcPr>
          <w:p w14:paraId="06CA3314" w14:textId="0318BF39" w:rsidR="003309A8" w:rsidRPr="00AC295C" w:rsidRDefault="003309A8" w:rsidP="003309A8">
            <w:pPr>
              <w:rPr>
                <w:rFonts w:cs="Calibri"/>
              </w:rPr>
            </w:pPr>
          </w:p>
        </w:tc>
      </w:tr>
      <w:tr w:rsidR="003309A8" w:rsidRPr="00AC295C" w14:paraId="46E0365B" w14:textId="77777777" w:rsidTr="002F387A">
        <w:tc>
          <w:tcPr>
            <w:tcW w:w="2694" w:type="dxa"/>
            <w:vMerge/>
            <w:shd w:val="clear" w:color="auto" w:fill="auto"/>
          </w:tcPr>
          <w:p w14:paraId="6D618350" w14:textId="77777777" w:rsidR="003309A8" w:rsidRPr="00AC295C" w:rsidRDefault="003309A8" w:rsidP="003309A8">
            <w:pPr>
              <w:rPr>
                <w:rFonts w:cs="Calibri"/>
              </w:rPr>
            </w:pPr>
          </w:p>
        </w:tc>
        <w:tc>
          <w:tcPr>
            <w:tcW w:w="3206" w:type="dxa"/>
            <w:gridSpan w:val="4"/>
            <w:shd w:val="clear" w:color="auto" w:fill="auto"/>
          </w:tcPr>
          <w:p w14:paraId="50F7941D" w14:textId="77777777" w:rsidR="003309A8" w:rsidRDefault="003309A8" w:rsidP="003309A8">
            <w:pPr>
              <w:rPr>
                <w:rFonts w:cs="Calibri"/>
              </w:rPr>
            </w:pPr>
            <w:r>
              <w:rPr>
                <w:rFonts w:cs="Calibri"/>
              </w:rPr>
              <w:t>1.</w:t>
            </w:r>
            <w:proofErr w:type="gramStart"/>
            <w:r>
              <w:rPr>
                <w:rFonts w:cs="Calibri"/>
              </w:rPr>
              <w:t>2.Повышение</w:t>
            </w:r>
            <w:proofErr w:type="gramEnd"/>
            <w:r>
              <w:rPr>
                <w:rFonts w:cs="Calibri"/>
              </w:rPr>
              <w:t xml:space="preserve"> породности общественного стада</w:t>
            </w:r>
          </w:p>
        </w:tc>
        <w:tc>
          <w:tcPr>
            <w:tcW w:w="1884" w:type="dxa"/>
            <w:gridSpan w:val="3"/>
            <w:shd w:val="clear" w:color="auto" w:fill="auto"/>
          </w:tcPr>
          <w:p w14:paraId="3E0FE6DF" w14:textId="77777777" w:rsidR="003309A8" w:rsidRPr="00AC295C" w:rsidRDefault="003309A8" w:rsidP="003309A8">
            <w:pPr>
              <w:rPr>
                <w:rFonts w:cs="Calibri"/>
              </w:rPr>
            </w:pPr>
          </w:p>
        </w:tc>
        <w:tc>
          <w:tcPr>
            <w:tcW w:w="1884" w:type="dxa"/>
            <w:gridSpan w:val="2"/>
            <w:shd w:val="clear" w:color="auto" w:fill="auto"/>
          </w:tcPr>
          <w:p w14:paraId="44FA06B5" w14:textId="2C2261D5" w:rsidR="003309A8" w:rsidRPr="00AC295C" w:rsidRDefault="003309A8" w:rsidP="003309A8">
            <w:pPr>
              <w:rPr>
                <w:rFonts w:cs="Calibri"/>
              </w:rPr>
            </w:pPr>
          </w:p>
        </w:tc>
      </w:tr>
      <w:tr w:rsidR="003309A8" w:rsidRPr="00AC295C" w14:paraId="21F82221" w14:textId="77777777" w:rsidTr="002F387A">
        <w:tc>
          <w:tcPr>
            <w:tcW w:w="2694" w:type="dxa"/>
            <w:vMerge/>
            <w:shd w:val="clear" w:color="auto" w:fill="auto"/>
          </w:tcPr>
          <w:p w14:paraId="032F94DE" w14:textId="77777777" w:rsidR="003309A8" w:rsidRPr="00AC295C" w:rsidRDefault="003309A8" w:rsidP="003309A8">
            <w:pPr>
              <w:rPr>
                <w:rFonts w:cs="Calibri"/>
              </w:rPr>
            </w:pPr>
          </w:p>
        </w:tc>
        <w:tc>
          <w:tcPr>
            <w:tcW w:w="3206" w:type="dxa"/>
            <w:gridSpan w:val="4"/>
            <w:shd w:val="clear" w:color="auto" w:fill="auto"/>
          </w:tcPr>
          <w:p w14:paraId="536EB6CE" w14:textId="603F2436" w:rsidR="003309A8" w:rsidRDefault="003309A8" w:rsidP="003309A8">
            <w:pPr>
              <w:rPr>
                <w:rFonts w:cs="Calibri"/>
              </w:rPr>
            </w:pPr>
            <w:r>
              <w:rPr>
                <w:rFonts w:cs="Calibri"/>
              </w:rPr>
              <w:t>1.3. Улучшение управления навозом</w:t>
            </w:r>
          </w:p>
        </w:tc>
        <w:tc>
          <w:tcPr>
            <w:tcW w:w="1884" w:type="dxa"/>
            <w:gridSpan w:val="3"/>
            <w:shd w:val="clear" w:color="auto" w:fill="auto"/>
          </w:tcPr>
          <w:p w14:paraId="5967D27B" w14:textId="77777777" w:rsidR="003309A8" w:rsidRPr="00AC295C" w:rsidRDefault="003309A8" w:rsidP="003309A8">
            <w:pPr>
              <w:rPr>
                <w:rFonts w:cs="Calibri"/>
              </w:rPr>
            </w:pPr>
          </w:p>
        </w:tc>
        <w:tc>
          <w:tcPr>
            <w:tcW w:w="1884" w:type="dxa"/>
            <w:gridSpan w:val="2"/>
            <w:shd w:val="clear" w:color="auto" w:fill="auto"/>
          </w:tcPr>
          <w:p w14:paraId="7F029AC3" w14:textId="77777777" w:rsidR="003309A8" w:rsidRPr="00AC295C" w:rsidRDefault="003309A8" w:rsidP="003309A8">
            <w:pPr>
              <w:rPr>
                <w:rFonts w:cs="Calibri"/>
              </w:rPr>
            </w:pPr>
          </w:p>
        </w:tc>
      </w:tr>
      <w:tr w:rsidR="003309A8" w:rsidRPr="00AC295C" w14:paraId="4608857C" w14:textId="77777777" w:rsidTr="002F387A">
        <w:tc>
          <w:tcPr>
            <w:tcW w:w="2694" w:type="dxa"/>
            <w:vMerge w:val="restart"/>
            <w:shd w:val="clear" w:color="auto" w:fill="auto"/>
          </w:tcPr>
          <w:p w14:paraId="22920A6A" w14:textId="77777777" w:rsidR="003309A8" w:rsidRPr="00AC295C" w:rsidRDefault="003309A8" w:rsidP="003309A8">
            <w:pPr>
              <w:rPr>
                <w:rFonts w:cs="Calibri"/>
              </w:rPr>
            </w:pPr>
            <w:r>
              <w:rPr>
                <w:rFonts w:cs="Calibri"/>
              </w:rPr>
              <w:t>2. Повышение поглощения ПГ в СХ</w:t>
            </w:r>
          </w:p>
        </w:tc>
        <w:tc>
          <w:tcPr>
            <w:tcW w:w="3206" w:type="dxa"/>
            <w:gridSpan w:val="4"/>
            <w:shd w:val="clear" w:color="auto" w:fill="auto"/>
          </w:tcPr>
          <w:p w14:paraId="57A657AD" w14:textId="77777777" w:rsidR="003309A8" w:rsidRDefault="003309A8" w:rsidP="003309A8">
            <w:pPr>
              <w:rPr>
                <w:rFonts w:cs="Calibri"/>
              </w:rPr>
            </w:pPr>
            <w:r>
              <w:rPr>
                <w:rFonts w:cs="Calibri"/>
              </w:rPr>
              <w:t>2.1 Развитие садоводства</w:t>
            </w:r>
          </w:p>
        </w:tc>
        <w:tc>
          <w:tcPr>
            <w:tcW w:w="1884" w:type="dxa"/>
            <w:gridSpan w:val="3"/>
            <w:shd w:val="clear" w:color="auto" w:fill="auto"/>
          </w:tcPr>
          <w:p w14:paraId="264E7D1C" w14:textId="77777777" w:rsidR="003309A8" w:rsidRPr="00AC295C" w:rsidRDefault="003309A8" w:rsidP="003309A8">
            <w:pPr>
              <w:rPr>
                <w:rFonts w:cs="Calibri"/>
              </w:rPr>
            </w:pPr>
          </w:p>
        </w:tc>
        <w:tc>
          <w:tcPr>
            <w:tcW w:w="1884" w:type="dxa"/>
            <w:gridSpan w:val="2"/>
            <w:shd w:val="clear" w:color="auto" w:fill="auto"/>
          </w:tcPr>
          <w:p w14:paraId="237E7984" w14:textId="7A2987DF" w:rsidR="003309A8" w:rsidRPr="00AC295C" w:rsidRDefault="003309A8" w:rsidP="003309A8">
            <w:pPr>
              <w:rPr>
                <w:rFonts w:cs="Calibri"/>
              </w:rPr>
            </w:pPr>
          </w:p>
        </w:tc>
      </w:tr>
      <w:tr w:rsidR="003309A8" w:rsidRPr="00AC295C" w14:paraId="0DC0C132" w14:textId="77777777" w:rsidTr="002F387A">
        <w:tc>
          <w:tcPr>
            <w:tcW w:w="2694" w:type="dxa"/>
            <w:vMerge/>
            <w:shd w:val="clear" w:color="auto" w:fill="auto"/>
          </w:tcPr>
          <w:p w14:paraId="4FF5B94B" w14:textId="77777777" w:rsidR="003309A8" w:rsidRDefault="003309A8" w:rsidP="003309A8">
            <w:pPr>
              <w:rPr>
                <w:rFonts w:cs="Calibri"/>
              </w:rPr>
            </w:pPr>
          </w:p>
        </w:tc>
        <w:tc>
          <w:tcPr>
            <w:tcW w:w="3206" w:type="dxa"/>
            <w:gridSpan w:val="4"/>
            <w:shd w:val="clear" w:color="auto" w:fill="auto"/>
          </w:tcPr>
          <w:p w14:paraId="20D24485" w14:textId="77777777" w:rsidR="003309A8" w:rsidRDefault="003309A8" w:rsidP="003309A8">
            <w:pPr>
              <w:rPr>
                <w:rFonts w:cs="Calibri"/>
              </w:rPr>
            </w:pPr>
            <w:r>
              <w:rPr>
                <w:rFonts w:cs="Calibri"/>
              </w:rPr>
              <w:t xml:space="preserve">2.2. Развитие </w:t>
            </w:r>
            <w:proofErr w:type="spellStart"/>
            <w:r>
              <w:rPr>
                <w:rFonts w:cs="Calibri"/>
              </w:rPr>
              <w:t>агролесоводства</w:t>
            </w:r>
            <w:proofErr w:type="spellEnd"/>
          </w:p>
        </w:tc>
        <w:tc>
          <w:tcPr>
            <w:tcW w:w="1884" w:type="dxa"/>
            <w:gridSpan w:val="3"/>
            <w:shd w:val="clear" w:color="auto" w:fill="auto"/>
          </w:tcPr>
          <w:p w14:paraId="45877F40" w14:textId="77777777" w:rsidR="003309A8" w:rsidRPr="00AC295C" w:rsidRDefault="003309A8" w:rsidP="003309A8">
            <w:pPr>
              <w:rPr>
                <w:rFonts w:cs="Calibri"/>
              </w:rPr>
            </w:pPr>
          </w:p>
        </w:tc>
        <w:tc>
          <w:tcPr>
            <w:tcW w:w="1884" w:type="dxa"/>
            <w:gridSpan w:val="2"/>
            <w:shd w:val="clear" w:color="auto" w:fill="auto"/>
          </w:tcPr>
          <w:p w14:paraId="3D9B66BA" w14:textId="099C2015" w:rsidR="003309A8" w:rsidRPr="00AC295C" w:rsidRDefault="003309A8" w:rsidP="003309A8">
            <w:pPr>
              <w:rPr>
                <w:rFonts w:cs="Calibri"/>
              </w:rPr>
            </w:pPr>
          </w:p>
        </w:tc>
      </w:tr>
      <w:tr w:rsidR="003309A8" w:rsidRPr="00064951" w14:paraId="3E6C86CB" w14:textId="77777777" w:rsidTr="002F387A">
        <w:tc>
          <w:tcPr>
            <w:tcW w:w="2694" w:type="dxa"/>
            <w:shd w:val="clear" w:color="auto" w:fill="auto"/>
          </w:tcPr>
          <w:p w14:paraId="36C0438D" w14:textId="77777777" w:rsidR="003309A8" w:rsidRPr="00064951" w:rsidRDefault="003309A8" w:rsidP="003309A8">
            <w:pPr>
              <w:rPr>
                <w:rFonts w:cs="Calibri"/>
              </w:rPr>
            </w:pPr>
            <w:r w:rsidRPr="009C49EE">
              <w:rPr>
                <w:rFonts w:cs="Calibri"/>
              </w:rPr>
              <w:t xml:space="preserve">3. </w:t>
            </w:r>
            <w:r w:rsidRPr="00064951">
              <w:rPr>
                <w:rFonts w:cs="Calibri"/>
              </w:rPr>
              <w:t>Развитие ВИЭ</w:t>
            </w:r>
          </w:p>
        </w:tc>
        <w:tc>
          <w:tcPr>
            <w:tcW w:w="3206" w:type="dxa"/>
            <w:gridSpan w:val="4"/>
            <w:shd w:val="clear" w:color="auto" w:fill="auto"/>
          </w:tcPr>
          <w:p w14:paraId="08EC4E65" w14:textId="77777777" w:rsidR="003309A8" w:rsidRPr="00064951" w:rsidRDefault="003309A8" w:rsidP="003309A8">
            <w:pPr>
              <w:rPr>
                <w:rFonts w:cs="Calibri"/>
              </w:rPr>
            </w:pPr>
            <w:r>
              <w:rPr>
                <w:rFonts w:cs="Calibri"/>
              </w:rPr>
              <w:t>3.1. Развитие БГУ на крупных фермах</w:t>
            </w:r>
          </w:p>
        </w:tc>
        <w:tc>
          <w:tcPr>
            <w:tcW w:w="1884" w:type="dxa"/>
            <w:gridSpan w:val="3"/>
            <w:shd w:val="clear" w:color="auto" w:fill="auto"/>
          </w:tcPr>
          <w:p w14:paraId="3DA8A3AE" w14:textId="18DEBF37" w:rsidR="003309A8" w:rsidRPr="00064951" w:rsidRDefault="003309A8" w:rsidP="003309A8">
            <w:pPr>
              <w:rPr>
                <w:rFonts w:cs="Calibri"/>
              </w:rPr>
            </w:pPr>
            <w:r>
              <w:rPr>
                <w:rFonts w:cs="Calibri"/>
              </w:rPr>
              <w:t>Оценивается в секторе «Энергетика»</w:t>
            </w:r>
          </w:p>
        </w:tc>
        <w:tc>
          <w:tcPr>
            <w:tcW w:w="1884" w:type="dxa"/>
            <w:gridSpan w:val="2"/>
            <w:shd w:val="clear" w:color="auto" w:fill="auto"/>
          </w:tcPr>
          <w:p w14:paraId="6C8827D2" w14:textId="6C6C1939" w:rsidR="003309A8" w:rsidRPr="00064951" w:rsidRDefault="003309A8" w:rsidP="003309A8">
            <w:pPr>
              <w:rPr>
                <w:rFonts w:cs="Calibri"/>
              </w:rPr>
            </w:pPr>
            <w:r>
              <w:rPr>
                <w:rFonts w:cs="Calibri"/>
              </w:rPr>
              <w:t>Оценивается в секторе «Энергетика»</w:t>
            </w:r>
          </w:p>
        </w:tc>
      </w:tr>
      <w:tr w:rsidR="003309A8" w:rsidRPr="00EA7065" w14:paraId="4420B121" w14:textId="77777777" w:rsidTr="00FC1555">
        <w:tc>
          <w:tcPr>
            <w:tcW w:w="2694" w:type="dxa"/>
            <w:vMerge w:val="restart"/>
            <w:shd w:val="clear" w:color="auto" w:fill="auto"/>
          </w:tcPr>
          <w:p w14:paraId="6DCB0678" w14:textId="2A7555F3" w:rsidR="003309A8" w:rsidRDefault="003309A8" w:rsidP="003309A8">
            <w:pPr>
              <w:rPr>
                <w:rFonts w:cs="Calibri"/>
                <w:b/>
              </w:rPr>
            </w:pPr>
            <w:r>
              <w:rPr>
                <w:rFonts w:cs="Calibri"/>
              </w:rPr>
              <w:t>4. Укрепление системы МОВ сектора</w:t>
            </w:r>
          </w:p>
        </w:tc>
        <w:tc>
          <w:tcPr>
            <w:tcW w:w="3206" w:type="dxa"/>
            <w:gridSpan w:val="4"/>
            <w:shd w:val="clear" w:color="auto" w:fill="auto"/>
          </w:tcPr>
          <w:p w14:paraId="20C4102C" w14:textId="4EE2B6BF" w:rsidR="003309A8" w:rsidRPr="00A12741" w:rsidRDefault="003309A8" w:rsidP="003309A8">
            <w:pPr>
              <w:rPr>
                <w:rFonts w:cs="Calibri"/>
              </w:rPr>
            </w:pPr>
            <w:r>
              <w:rPr>
                <w:rFonts w:cs="Calibri"/>
              </w:rPr>
              <w:t>4</w:t>
            </w:r>
            <w:r w:rsidRPr="00A12741">
              <w:rPr>
                <w:rFonts w:cs="Calibri"/>
              </w:rPr>
              <w:t>.1. Совершенствование политики и законодательства для НУР</w:t>
            </w:r>
          </w:p>
        </w:tc>
        <w:tc>
          <w:tcPr>
            <w:tcW w:w="1884" w:type="dxa"/>
            <w:gridSpan w:val="3"/>
            <w:shd w:val="clear" w:color="auto" w:fill="auto"/>
          </w:tcPr>
          <w:p w14:paraId="1CAD3517" w14:textId="7DE39D9C" w:rsidR="003309A8" w:rsidRPr="00A12741" w:rsidRDefault="003309A8" w:rsidP="003309A8">
            <w:pPr>
              <w:rPr>
                <w:rFonts w:cs="Calibri"/>
              </w:rPr>
            </w:pPr>
            <w:r>
              <w:rPr>
                <w:rFonts w:cs="Calibri"/>
              </w:rPr>
              <w:t>НО</w:t>
            </w:r>
          </w:p>
        </w:tc>
        <w:tc>
          <w:tcPr>
            <w:tcW w:w="1884" w:type="dxa"/>
            <w:gridSpan w:val="2"/>
            <w:shd w:val="clear" w:color="auto" w:fill="auto"/>
          </w:tcPr>
          <w:p w14:paraId="3BDA634F" w14:textId="2523C069" w:rsidR="003309A8" w:rsidRPr="00A12741" w:rsidRDefault="003309A8" w:rsidP="003309A8">
            <w:pPr>
              <w:rPr>
                <w:rFonts w:cs="Calibri"/>
              </w:rPr>
            </w:pPr>
            <w:r>
              <w:rPr>
                <w:rFonts w:cs="Calibri"/>
              </w:rPr>
              <w:t>НО</w:t>
            </w:r>
          </w:p>
        </w:tc>
      </w:tr>
      <w:tr w:rsidR="003309A8" w:rsidRPr="00202139" w14:paraId="078DDBCA" w14:textId="77777777" w:rsidTr="00FC1555">
        <w:tc>
          <w:tcPr>
            <w:tcW w:w="2694" w:type="dxa"/>
            <w:vMerge/>
            <w:shd w:val="clear" w:color="auto" w:fill="auto"/>
          </w:tcPr>
          <w:p w14:paraId="35381A40" w14:textId="77777777" w:rsidR="003309A8" w:rsidRPr="00202139" w:rsidRDefault="003309A8" w:rsidP="003309A8">
            <w:pPr>
              <w:rPr>
                <w:rFonts w:cs="Calibri"/>
              </w:rPr>
            </w:pPr>
          </w:p>
        </w:tc>
        <w:tc>
          <w:tcPr>
            <w:tcW w:w="3206" w:type="dxa"/>
            <w:gridSpan w:val="4"/>
            <w:shd w:val="clear" w:color="auto" w:fill="auto"/>
          </w:tcPr>
          <w:p w14:paraId="4453EC3B" w14:textId="77777777" w:rsidR="003309A8" w:rsidRPr="00A12741" w:rsidRDefault="003309A8" w:rsidP="003309A8">
            <w:pPr>
              <w:rPr>
                <w:rFonts w:cs="Calibri"/>
              </w:rPr>
            </w:pPr>
            <w:r w:rsidRPr="00A12741">
              <w:rPr>
                <w:rFonts w:cs="Calibri"/>
              </w:rPr>
              <w:t>4.2. Разработка и внедрение системы МОВ в секторе</w:t>
            </w:r>
          </w:p>
        </w:tc>
        <w:tc>
          <w:tcPr>
            <w:tcW w:w="1884" w:type="dxa"/>
            <w:gridSpan w:val="3"/>
            <w:shd w:val="clear" w:color="auto" w:fill="auto"/>
          </w:tcPr>
          <w:p w14:paraId="629A6B3F" w14:textId="306894B0" w:rsidR="003309A8" w:rsidRPr="00A12741" w:rsidRDefault="003309A8" w:rsidP="003309A8">
            <w:pPr>
              <w:rPr>
                <w:rFonts w:cs="Calibri"/>
              </w:rPr>
            </w:pPr>
            <w:r>
              <w:rPr>
                <w:rFonts w:cs="Calibri"/>
              </w:rPr>
              <w:t>НО</w:t>
            </w:r>
          </w:p>
        </w:tc>
        <w:tc>
          <w:tcPr>
            <w:tcW w:w="1884" w:type="dxa"/>
            <w:gridSpan w:val="2"/>
            <w:shd w:val="clear" w:color="auto" w:fill="auto"/>
          </w:tcPr>
          <w:p w14:paraId="59114B98" w14:textId="162F0F26" w:rsidR="003309A8" w:rsidRPr="00A12741" w:rsidRDefault="003309A8" w:rsidP="003309A8">
            <w:pPr>
              <w:rPr>
                <w:rFonts w:cs="Calibri"/>
              </w:rPr>
            </w:pPr>
            <w:r>
              <w:rPr>
                <w:rFonts w:cs="Calibri"/>
              </w:rPr>
              <w:t>НО</w:t>
            </w:r>
          </w:p>
        </w:tc>
      </w:tr>
      <w:tr w:rsidR="003309A8" w:rsidRPr="00202139" w14:paraId="06AF612C" w14:textId="77777777" w:rsidTr="00FC1555">
        <w:tc>
          <w:tcPr>
            <w:tcW w:w="2694" w:type="dxa"/>
            <w:vMerge/>
            <w:shd w:val="clear" w:color="auto" w:fill="auto"/>
          </w:tcPr>
          <w:p w14:paraId="6835987E" w14:textId="77777777" w:rsidR="003309A8" w:rsidRDefault="003309A8" w:rsidP="003309A8">
            <w:pPr>
              <w:rPr>
                <w:rFonts w:cs="Calibri"/>
              </w:rPr>
            </w:pPr>
          </w:p>
        </w:tc>
        <w:tc>
          <w:tcPr>
            <w:tcW w:w="3206" w:type="dxa"/>
            <w:gridSpan w:val="4"/>
            <w:shd w:val="clear" w:color="auto" w:fill="auto"/>
          </w:tcPr>
          <w:p w14:paraId="6B27F7E2" w14:textId="77777777" w:rsidR="003309A8" w:rsidRPr="00A12741" w:rsidRDefault="003309A8" w:rsidP="003309A8">
            <w:pPr>
              <w:rPr>
                <w:rFonts w:cs="Calibri"/>
              </w:rPr>
            </w:pPr>
            <w:r w:rsidRPr="00A12741">
              <w:rPr>
                <w:rFonts w:cs="Calibri"/>
              </w:rPr>
              <w:t>4.3. Повышение потенциала сотрудников и информированности населения</w:t>
            </w:r>
          </w:p>
        </w:tc>
        <w:tc>
          <w:tcPr>
            <w:tcW w:w="1884" w:type="dxa"/>
            <w:gridSpan w:val="3"/>
            <w:shd w:val="clear" w:color="auto" w:fill="auto"/>
          </w:tcPr>
          <w:p w14:paraId="775D7855" w14:textId="2CB15CB4" w:rsidR="003309A8" w:rsidRPr="00A12741" w:rsidRDefault="003309A8" w:rsidP="003309A8">
            <w:pPr>
              <w:rPr>
                <w:rFonts w:cs="Calibri"/>
              </w:rPr>
            </w:pPr>
            <w:r>
              <w:rPr>
                <w:rFonts w:cs="Calibri"/>
              </w:rPr>
              <w:t>НО</w:t>
            </w:r>
          </w:p>
        </w:tc>
        <w:tc>
          <w:tcPr>
            <w:tcW w:w="1884" w:type="dxa"/>
            <w:gridSpan w:val="2"/>
            <w:shd w:val="clear" w:color="auto" w:fill="auto"/>
          </w:tcPr>
          <w:p w14:paraId="57DE4FFC" w14:textId="551C4F17" w:rsidR="003309A8" w:rsidRPr="00A12741" w:rsidRDefault="003309A8" w:rsidP="003309A8">
            <w:pPr>
              <w:rPr>
                <w:rFonts w:cs="Calibri"/>
              </w:rPr>
            </w:pPr>
            <w:r>
              <w:rPr>
                <w:rFonts w:cs="Calibri"/>
              </w:rPr>
              <w:t>НО</w:t>
            </w:r>
          </w:p>
        </w:tc>
      </w:tr>
      <w:tr w:rsidR="003309A8" w:rsidRPr="00202139" w14:paraId="6C769FB3" w14:textId="77777777" w:rsidTr="00FC1555">
        <w:tc>
          <w:tcPr>
            <w:tcW w:w="2694" w:type="dxa"/>
            <w:vMerge/>
            <w:shd w:val="clear" w:color="auto" w:fill="auto"/>
          </w:tcPr>
          <w:p w14:paraId="112F9AAC" w14:textId="77777777" w:rsidR="003309A8" w:rsidRPr="00202139" w:rsidRDefault="003309A8" w:rsidP="003309A8">
            <w:pPr>
              <w:rPr>
                <w:rFonts w:cs="Calibri"/>
              </w:rPr>
            </w:pPr>
          </w:p>
        </w:tc>
        <w:tc>
          <w:tcPr>
            <w:tcW w:w="3206" w:type="dxa"/>
            <w:gridSpan w:val="4"/>
            <w:shd w:val="clear" w:color="auto" w:fill="auto"/>
          </w:tcPr>
          <w:p w14:paraId="6A4D691C" w14:textId="77777777" w:rsidR="003309A8" w:rsidRPr="00A12741" w:rsidRDefault="003309A8" w:rsidP="003309A8">
            <w:pPr>
              <w:rPr>
                <w:rFonts w:cs="Calibri"/>
              </w:rPr>
            </w:pPr>
            <w:r w:rsidRPr="00A12741">
              <w:rPr>
                <w:rFonts w:cs="Calibri"/>
              </w:rPr>
              <w:t xml:space="preserve">4.4. Проведение оценки технологий </w:t>
            </w:r>
          </w:p>
        </w:tc>
        <w:tc>
          <w:tcPr>
            <w:tcW w:w="1884" w:type="dxa"/>
            <w:gridSpan w:val="3"/>
            <w:shd w:val="clear" w:color="auto" w:fill="auto"/>
          </w:tcPr>
          <w:p w14:paraId="36C652F4" w14:textId="4A6FFDD0" w:rsidR="003309A8" w:rsidRPr="00A12741" w:rsidRDefault="003309A8" w:rsidP="003309A8">
            <w:pPr>
              <w:rPr>
                <w:rFonts w:cs="Calibri"/>
              </w:rPr>
            </w:pPr>
            <w:r>
              <w:rPr>
                <w:rFonts w:cs="Calibri"/>
              </w:rPr>
              <w:t>НО</w:t>
            </w:r>
          </w:p>
        </w:tc>
        <w:tc>
          <w:tcPr>
            <w:tcW w:w="1884" w:type="dxa"/>
            <w:gridSpan w:val="2"/>
            <w:shd w:val="clear" w:color="auto" w:fill="auto"/>
          </w:tcPr>
          <w:p w14:paraId="7169372D" w14:textId="749305F1" w:rsidR="003309A8" w:rsidRPr="00A12741" w:rsidRDefault="003309A8" w:rsidP="003309A8">
            <w:pPr>
              <w:rPr>
                <w:rFonts w:cs="Calibri"/>
              </w:rPr>
            </w:pPr>
            <w:r>
              <w:rPr>
                <w:rFonts w:cs="Calibri"/>
              </w:rPr>
              <w:t>НО</w:t>
            </w:r>
          </w:p>
        </w:tc>
      </w:tr>
      <w:tr w:rsidR="003309A8" w:rsidRPr="00EA7065" w14:paraId="60EB443D" w14:textId="77777777" w:rsidTr="00FC1555">
        <w:tc>
          <w:tcPr>
            <w:tcW w:w="2694" w:type="dxa"/>
            <w:shd w:val="clear" w:color="auto" w:fill="F2F2F2" w:themeFill="background1" w:themeFillShade="F2"/>
          </w:tcPr>
          <w:p w14:paraId="647BFBFA" w14:textId="77777777" w:rsidR="003309A8" w:rsidRDefault="003309A8" w:rsidP="003309A8">
            <w:pPr>
              <w:rPr>
                <w:rFonts w:cs="Calibri"/>
                <w:b/>
              </w:rPr>
            </w:pPr>
            <w:r>
              <w:rPr>
                <w:rFonts w:cs="Calibri"/>
                <w:b/>
              </w:rPr>
              <w:t>Сектор</w:t>
            </w:r>
          </w:p>
        </w:tc>
        <w:tc>
          <w:tcPr>
            <w:tcW w:w="6974" w:type="dxa"/>
            <w:gridSpan w:val="9"/>
            <w:shd w:val="clear" w:color="auto" w:fill="F2F2F2" w:themeFill="background1" w:themeFillShade="F2"/>
          </w:tcPr>
          <w:p w14:paraId="27B4DF67" w14:textId="425A8D3E" w:rsidR="003309A8" w:rsidRDefault="003309A8" w:rsidP="003309A8">
            <w:pPr>
              <w:rPr>
                <w:rFonts w:cs="Calibri"/>
                <w:b/>
              </w:rPr>
            </w:pPr>
            <w:r>
              <w:rPr>
                <w:rFonts w:cs="Calibri"/>
                <w:b/>
              </w:rPr>
              <w:t>Лесное хозяйство и другие виды землепользования</w:t>
            </w:r>
          </w:p>
        </w:tc>
      </w:tr>
      <w:tr w:rsidR="003309A8" w:rsidRPr="00EA7065" w14:paraId="00221A1A" w14:textId="77777777" w:rsidTr="007E1C49">
        <w:tc>
          <w:tcPr>
            <w:tcW w:w="2694" w:type="dxa"/>
            <w:vMerge w:val="restart"/>
            <w:shd w:val="clear" w:color="auto" w:fill="auto"/>
            <w:vAlign w:val="center"/>
          </w:tcPr>
          <w:p w14:paraId="3CA5BF7D" w14:textId="019C0C36" w:rsidR="003309A8" w:rsidRPr="00EA7065" w:rsidRDefault="003309A8" w:rsidP="003309A8">
            <w:pPr>
              <w:jc w:val="center"/>
              <w:rPr>
                <w:rFonts w:cs="Calibri"/>
                <w:b/>
              </w:rPr>
            </w:pPr>
            <w:r>
              <w:rPr>
                <w:rFonts w:cs="Calibri"/>
                <w:b/>
              </w:rPr>
              <w:t>Цели</w:t>
            </w:r>
          </w:p>
        </w:tc>
        <w:tc>
          <w:tcPr>
            <w:tcW w:w="3206" w:type="dxa"/>
            <w:gridSpan w:val="4"/>
            <w:vMerge w:val="restart"/>
            <w:shd w:val="clear" w:color="auto" w:fill="auto"/>
            <w:vAlign w:val="center"/>
          </w:tcPr>
          <w:p w14:paraId="3DAFE465" w14:textId="5A8D22BF" w:rsidR="003309A8" w:rsidRPr="00EA7065" w:rsidRDefault="003309A8" w:rsidP="003309A8">
            <w:pPr>
              <w:jc w:val="center"/>
              <w:rPr>
                <w:rFonts w:cs="Calibri"/>
                <w:b/>
              </w:rPr>
            </w:pPr>
            <w:r>
              <w:rPr>
                <w:rFonts w:cs="Calibri"/>
                <w:b/>
              </w:rPr>
              <w:t>Меры</w:t>
            </w:r>
          </w:p>
        </w:tc>
        <w:tc>
          <w:tcPr>
            <w:tcW w:w="3768" w:type="dxa"/>
            <w:gridSpan w:val="5"/>
            <w:shd w:val="clear" w:color="auto" w:fill="auto"/>
          </w:tcPr>
          <w:p w14:paraId="1FD9C332" w14:textId="77777777" w:rsidR="003309A8" w:rsidRPr="00EA7065" w:rsidRDefault="003309A8" w:rsidP="003309A8">
            <w:pPr>
              <w:jc w:val="center"/>
              <w:rPr>
                <w:rFonts w:cs="Calibri"/>
                <w:b/>
              </w:rPr>
            </w:pPr>
            <w:r>
              <w:rPr>
                <w:rFonts w:cs="Calibri"/>
                <w:b/>
              </w:rPr>
              <w:t xml:space="preserve">Целевые показатели, тыс. т. СО2 </w:t>
            </w:r>
            <w:proofErr w:type="spellStart"/>
            <w:r>
              <w:rPr>
                <w:rFonts w:cs="Calibri"/>
                <w:b/>
              </w:rPr>
              <w:t>экв</w:t>
            </w:r>
            <w:proofErr w:type="spellEnd"/>
            <w:r>
              <w:rPr>
                <w:rFonts w:cs="Calibri"/>
                <w:b/>
              </w:rPr>
              <w:t>.</w:t>
            </w:r>
          </w:p>
        </w:tc>
      </w:tr>
      <w:tr w:rsidR="003309A8" w:rsidRPr="00EA7065" w14:paraId="36ED06FA" w14:textId="77777777" w:rsidTr="002F387A">
        <w:tc>
          <w:tcPr>
            <w:tcW w:w="2694" w:type="dxa"/>
            <w:vMerge/>
            <w:shd w:val="clear" w:color="auto" w:fill="auto"/>
          </w:tcPr>
          <w:p w14:paraId="766F11DA" w14:textId="77777777" w:rsidR="003309A8" w:rsidRDefault="003309A8" w:rsidP="003309A8">
            <w:pPr>
              <w:jc w:val="center"/>
              <w:rPr>
                <w:rFonts w:cs="Calibri"/>
                <w:b/>
              </w:rPr>
            </w:pPr>
          </w:p>
        </w:tc>
        <w:tc>
          <w:tcPr>
            <w:tcW w:w="3206" w:type="dxa"/>
            <w:gridSpan w:val="4"/>
            <w:vMerge/>
            <w:shd w:val="clear" w:color="auto" w:fill="auto"/>
          </w:tcPr>
          <w:p w14:paraId="1E0CC25F" w14:textId="77777777" w:rsidR="003309A8" w:rsidRDefault="003309A8" w:rsidP="003309A8">
            <w:pPr>
              <w:jc w:val="center"/>
              <w:rPr>
                <w:rFonts w:cs="Calibri"/>
                <w:b/>
              </w:rPr>
            </w:pPr>
          </w:p>
        </w:tc>
        <w:tc>
          <w:tcPr>
            <w:tcW w:w="1884" w:type="dxa"/>
            <w:gridSpan w:val="3"/>
            <w:shd w:val="clear" w:color="auto" w:fill="auto"/>
          </w:tcPr>
          <w:p w14:paraId="03224739" w14:textId="22D232B3" w:rsidR="003309A8" w:rsidRDefault="003309A8" w:rsidP="003309A8">
            <w:pPr>
              <w:jc w:val="center"/>
              <w:rPr>
                <w:rFonts w:cs="Calibri"/>
                <w:b/>
              </w:rPr>
            </w:pPr>
            <w:r>
              <w:rPr>
                <w:rFonts w:cs="Calibri"/>
                <w:b/>
              </w:rPr>
              <w:t>2025</w:t>
            </w:r>
          </w:p>
        </w:tc>
        <w:tc>
          <w:tcPr>
            <w:tcW w:w="1884" w:type="dxa"/>
            <w:gridSpan w:val="2"/>
            <w:shd w:val="clear" w:color="auto" w:fill="auto"/>
          </w:tcPr>
          <w:p w14:paraId="6A8978D2" w14:textId="77C0021E" w:rsidR="003309A8" w:rsidRDefault="003309A8" w:rsidP="003309A8">
            <w:pPr>
              <w:jc w:val="center"/>
              <w:rPr>
                <w:rFonts w:cs="Calibri"/>
                <w:b/>
              </w:rPr>
            </w:pPr>
            <w:r>
              <w:rPr>
                <w:rFonts w:cs="Calibri"/>
                <w:b/>
              </w:rPr>
              <w:t>2030</w:t>
            </w:r>
          </w:p>
        </w:tc>
      </w:tr>
      <w:tr w:rsidR="003309A8" w:rsidRPr="002E08BD" w14:paraId="3EA344BC" w14:textId="77777777" w:rsidTr="002F387A">
        <w:tc>
          <w:tcPr>
            <w:tcW w:w="2694" w:type="dxa"/>
            <w:shd w:val="clear" w:color="auto" w:fill="auto"/>
          </w:tcPr>
          <w:p w14:paraId="37500F1E" w14:textId="77777777" w:rsidR="003309A8" w:rsidRPr="002E08BD" w:rsidRDefault="003309A8" w:rsidP="003309A8">
            <w:pPr>
              <w:rPr>
                <w:rFonts w:cs="Calibri"/>
              </w:rPr>
            </w:pPr>
            <w:r w:rsidRPr="002E08BD">
              <w:rPr>
                <w:rFonts w:cs="Calibri"/>
              </w:rPr>
              <w:t xml:space="preserve">1. </w:t>
            </w:r>
            <w:r>
              <w:rPr>
                <w:rFonts w:cs="Calibri"/>
              </w:rPr>
              <w:t>Сохранение стока в леса</w:t>
            </w:r>
          </w:p>
        </w:tc>
        <w:tc>
          <w:tcPr>
            <w:tcW w:w="3206" w:type="dxa"/>
            <w:gridSpan w:val="4"/>
            <w:shd w:val="clear" w:color="auto" w:fill="auto"/>
          </w:tcPr>
          <w:p w14:paraId="1560CA2B" w14:textId="77777777" w:rsidR="003309A8" w:rsidRPr="002E08BD" w:rsidRDefault="003309A8" w:rsidP="003309A8">
            <w:pPr>
              <w:rPr>
                <w:rFonts w:cs="Calibri"/>
              </w:rPr>
            </w:pPr>
            <w:r>
              <w:rPr>
                <w:rFonts w:cs="Calibri"/>
              </w:rPr>
              <w:t>1.1. Устойчивое управление лесами и сохранение лесных угодий</w:t>
            </w:r>
          </w:p>
        </w:tc>
        <w:tc>
          <w:tcPr>
            <w:tcW w:w="1884" w:type="dxa"/>
            <w:gridSpan w:val="3"/>
            <w:shd w:val="clear" w:color="auto" w:fill="auto"/>
          </w:tcPr>
          <w:p w14:paraId="7E09293E" w14:textId="77777777" w:rsidR="003309A8" w:rsidRPr="002E08BD" w:rsidRDefault="003309A8" w:rsidP="003309A8">
            <w:pPr>
              <w:rPr>
                <w:rFonts w:cs="Calibri"/>
              </w:rPr>
            </w:pPr>
          </w:p>
        </w:tc>
        <w:tc>
          <w:tcPr>
            <w:tcW w:w="1884" w:type="dxa"/>
            <w:gridSpan w:val="2"/>
            <w:shd w:val="clear" w:color="auto" w:fill="auto"/>
          </w:tcPr>
          <w:p w14:paraId="3D38946F" w14:textId="01C502CD" w:rsidR="003309A8" w:rsidRPr="002E08BD" w:rsidRDefault="003309A8" w:rsidP="003309A8">
            <w:pPr>
              <w:rPr>
                <w:rFonts w:cs="Calibri"/>
              </w:rPr>
            </w:pPr>
          </w:p>
        </w:tc>
      </w:tr>
      <w:tr w:rsidR="003309A8" w:rsidRPr="002E08BD" w14:paraId="10FFE880" w14:textId="77777777" w:rsidTr="002F387A">
        <w:tc>
          <w:tcPr>
            <w:tcW w:w="2694" w:type="dxa"/>
            <w:shd w:val="clear" w:color="auto" w:fill="auto"/>
          </w:tcPr>
          <w:p w14:paraId="1890B50B" w14:textId="5EF7AF90" w:rsidR="003309A8" w:rsidRPr="002E08BD" w:rsidRDefault="003309A8" w:rsidP="003309A8">
            <w:pPr>
              <w:rPr>
                <w:rFonts w:cs="Calibri"/>
              </w:rPr>
            </w:pPr>
            <w:r w:rsidRPr="002E08BD">
              <w:rPr>
                <w:rFonts w:cs="Calibri"/>
              </w:rPr>
              <w:t xml:space="preserve">2. </w:t>
            </w:r>
            <w:r>
              <w:rPr>
                <w:rFonts w:cs="Calibri"/>
              </w:rPr>
              <w:t>Увеличение стока в леса</w:t>
            </w:r>
          </w:p>
        </w:tc>
        <w:tc>
          <w:tcPr>
            <w:tcW w:w="3206" w:type="dxa"/>
            <w:gridSpan w:val="4"/>
            <w:shd w:val="clear" w:color="auto" w:fill="auto"/>
          </w:tcPr>
          <w:p w14:paraId="027E2B2F" w14:textId="77777777" w:rsidR="003309A8" w:rsidRPr="002E08BD" w:rsidRDefault="003309A8" w:rsidP="003309A8">
            <w:pPr>
              <w:rPr>
                <w:rFonts w:cs="Calibri"/>
              </w:rPr>
            </w:pPr>
            <w:r>
              <w:rPr>
                <w:rFonts w:cs="Calibri"/>
              </w:rPr>
              <w:t>2.1. Лесоразведение и посадки лесных культур</w:t>
            </w:r>
          </w:p>
        </w:tc>
        <w:tc>
          <w:tcPr>
            <w:tcW w:w="1884" w:type="dxa"/>
            <w:gridSpan w:val="3"/>
            <w:shd w:val="clear" w:color="auto" w:fill="auto"/>
          </w:tcPr>
          <w:p w14:paraId="3C00B24D" w14:textId="77777777" w:rsidR="003309A8" w:rsidRPr="002E08BD" w:rsidRDefault="003309A8" w:rsidP="003309A8">
            <w:pPr>
              <w:rPr>
                <w:rFonts w:cs="Calibri"/>
              </w:rPr>
            </w:pPr>
          </w:p>
        </w:tc>
        <w:tc>
          <w:tcPr>
            <w:tcW w:w="1884" w:type="dxa"/>
            <w:gridSpan w:val="2"/>
            <w:shd w:val="clear" w:color="auto" w:fill="auto"/>
          </w:tcPr>
          <w:p w14:paraId="3D4B68CA" w14:textId="54B84375" w:rsidR="003309A8" w:rsidRPr="002E08BD" w:rsidRDefault="003309A8" w:rsidP="003309A8">
            <w:pPr>
              <w:rPr>
                <w:rFonts w:cs="Calibri"/>
              </w:rPr>
            </w:pPr>
          </w:p>
        </w:tc>
      </w:tr>
      <w:tr w:rsidR="003309A8" w:rsidRPr="002E08BD" w14:paraId="757D6D20" w14:textId="77777777" w:rsidTr="002F387A">
        <w:tc>
          <w:tcPr>
            <w:tcW w:w="2694" w:type="dxa"/>
            <w:shd w:val="clear" w:color="auto" w:fill="auto"/>
          </w:tcPr>
          <w:p w14:paraId="1BD764BF" w14:textId="21042988" w:rsidR="003309A8" w:rsidRPr="002E08BD" w:rsidRDefault="003309A8" w:rsidP="003309A8">
            <w:pPr>
              <w:rPr>
                <w:rFonts w:cs="Calibri"/>
              </w:rPr>
            </w:pPr>
            <w:r>
              <w:rPr>
                <w:rFonts w:cs="Calibri"/>
              </w:rPr>
              <w:t>3. Увеличение стока в многолетних насаждениях</w:t>
            </w:r>
          </w:p>
        </w:tc>
        <w:tc>
          <w:tcPr>
            <w:tcW w:w="3206" w:type="dxa"/>
            <w:gridSpan w:val="4"/>
            <w:shd w:val="clear" w:color="auto" w:fill="auto"/>
          </w:tcPr>
          <w:p w14:paraId="3140C1D7" w14:textId="19CDB842" w:rsidR="003309A8" w:rsidRDefault="003309A8" w:rsidP="003309A8">
            <w:pPr>
              <w:rPr>
                <w:rFonts w:cs="Calibri"/>
              </w:rPr>
            </w:pPr>
            <w:r>
              <w:rPr>
                <w:rFonts w:cs="Calibri"/>
              </w:rPr>
              <w:t>3.1 Создание садов, плантаций древесины и защитных лесополос</w:t>
            </w:r>
          </w:p>
        </w:tc>
        <w:tc>
          <w:tcPr>
            <w:tcW w:w="1884" w:type="dxa"/>
            <w:gridSpan w:val="3"/>
            <w:shd w:val="clear" w:color="auto" w:fill="auto"/>
          </w:tcPr>
          <w:p w14:paraId="1C591AE7" w14:textId="77777777" w:rsidR="003309A8" w:rsidRPr="002E08BD" w:rsidRDefault="003309A8" w:rsidP="003309A8">
            <w:pPr>
              <w:rPr>
                <w:rFonts w:cs="Calibri"/>
              </w:rPr>
            </w:pPr>
          </w:p>
        </w:tc>
        <w:tc>
          <w:tcPr>
            <w:tcW w:w="1884" w:type="dxa"/>
            <w:gridSpan w:val="2"/>
            <w:shd w:val="clear" w:color="auto" w:fill="auto"/>
          </w:tcPr>
          <w:p w14:paraId="2169DE2F" w14:textId="77777777" w:rsidR="003309A8" w:rsidRPr="002E08BD" w:rsidRDefault="003309A8" w:rsidP="003309A8">
            <w:pPr>
              <w:rPr>
                <w:rFonts w:cs="Calibri"/>
              </w:rPr>
            </w:pPr>
          </w:p>
        </w:tc>
      </w:tr>
      <w:tr w:rsidR="003309A8" w:rsidRPr="002E08BD" w14:paraId="622CAAE5" w14:textId="77777777" w:rsidTr="002F387A">
        <w:tc>
          <w:tcPr>
            <w:tcW w:w="2694" w:type="dxa"/>
            <w:vMerge w:val="restart"/>
            <w:shd w:val="clear" w:color="auto" w:fill="auto"/>
          </w:tcPr>
          <w:p w14:paraId="31CDADEF" w14:textId="0EF3AB41" w:rsidR="003309A8" w:rsidRPr="002E08BD" w:rsidRDefault="003309A8" w:rsidP="003309A8">
            <w:pPr>
              <w:rPr>
                <w:rFonts w:cs="Calibri"/>
              </w:rPr>
            </w:pPr>
            <w:r>
              <w:rPr>
                <w:rFonts w:cs="Calibri"/>
              </w:rPr>
              <w:lastRenderedPageBreak/>
              <w:t>4. Укрепление системы МОВ сектора</w:t>
            </w:r>
          </w:p>
        </w:tc>
        <w:tc>
          <w:tcPr>
            <w:tcW w:w="3206" w:type="dxa"/>
            <w:gridSpan w:val="4"/>
            <w:shd w:val="clear" w:color="auto" w:fill="auto"/>
          </w:tcPr>
          <w:p w14:paraId="3A968876" w14:textId="56746C37" w:rsidR="003309A8" w:rsidRDefault="003309A8" w:rsidP="003309A8">
            <w:pPr>
              <w:rPr>
                <w:rFonts w:cs="Calibri"/>
              </w:rPr>
            </w:pPr>
            <w:r>
              <w:rPr>
                <w:rFonts w:cs="Calibri"/>
              </w:rPr>
              <w:t>4</w:t>
            </w:r>
            <w:r w:rsidRPr="00A12741">
              <w:rPr>
                <w:rFonts w:cs="Calibri"/>
              </w:rPr>
              <w:t>.1. Совершенствование политики и законодательства для НУР</w:t>
            </w:r>
          </w:p>
        </w:tc>
        <w:tc>
          <w:tcPr>
            <w:tcW w:w="1884" w:type="dxa"/>
            <w:gridSpan w:val="3"/>
            <w:shd w:val="clear" w:color="auto" w:fill="auto"/>
          </w:tcPr>
          <w:p w14:paraId="3BFDDA27" w14:textId="79E0E171" w:rsidR="003309A8" w:rsidRPr="002E08BD" w:rsidRDefault="003309A8" w:rsidP="003309A8">
            <w:pPr>
              <w:rPr>
                <w:rFonts w:cs="Calibri"/>
              </w:rPr>
            </w:pPr>
            <w:r>
              <w:rPr>
                <w:rFonts w:cs="Calibri"/>
              </w:rPr>
              <w:t>НО</w:t>
            </w:r>
          </w:p>
        </w:tc>
        <w:tc>
          <w:tcPr>
            <w:tcW w:w="1884" w:type="dxa"/>
            <w:gridSpan w:val="2"/>
            <w:shd w:val="clear" w:color="auto" w:fill="auto"/>
          </w:tcPr>
          <w:p w14:paraId="14A6E85B" w14:textId="2C62C09A" w:rsidR="003309A8" w:rsidRPr="002E08BD" w:rsidRDefault="003309A8" w:rsidP="003309A8">
            <w:pPr>
              <w:rPr>
                <w:rFonts w:cs="Calibri"/>
              </w:rPr>
            </w:pPr>
            <w:r>
              <w:rPr>
                <w:rFonts w:cs="Calibri"/>
              </w:rPr>
              <w:t>НО</w:t>
            </w:r>
          </w:p>
        </w:tc>
      </w:tr>
      <w:tr w:rsidR="003309A8" w:rsidRPr="002E08BD" w14:paraId="1895FAD6" w14:textId="77777777" w:rsidTr="002F387A">
        <w:tc>
          <w:tcPr>
            <w:tcW w:w="2694" w:type="dxa"/>
            <w:vMerge/>
            <w:shd w:val="clear" w:color="auto" w:fill="auto"/>
          </w:tcPr>
          <w:p w14:paraId="1B9A2DCB" w14:textId="77777777" w:rsidR="003309A8" w:rsidRPr="002E08BD" w:rsidRDefault="003309A8" w:rsidP="003309A8">
            <w:pPr>
              <w:rPr>
                <w:rFonts w:cs="Calibri"/>
              </w:rPr>
            </w:pPr>
          </w:p>
        </w:tc>
        <w:tc>
          <w:tcPr>
            <w:tcW w:w="3206" w:type="dxa"/>
            <w:gridSpan w:val="4"/>
            <w:shd w:val="clear" w:color="auto" w:fill="auto"/>
          </w:tcPr>
          <w:p w14:paraId="04DB8F27" w14:textId="4B685565" w:rsidR="003309A8" w:rsidRDefault="003309A8" w:rsidP="003309A8">
            <w:pPr>
              <w:rPr>
                <w:rFonts w:cs="Calibri"/>
              </w:rPr>
            </w:pPr>
            <w:r w:rsidRPr="00A12741">
              <w:rPr>
                <w:rFonts w:cs="Calibri"/>
              </w:rPr>
              <w:t>4.2. Разработка и внедрение системы МОВ в секторе</w:t>
            </w:r>
          </w:p>
        </w:tc>
        <w:tc>
          <w:tcPr>
            <w:tcW w:w="1884" w:type="dxa"/>
            <w:gridSpan w:val="3"/>
            <w:shd w:val="clear" w:color="auto" w:fill="auto"/>
          </w:tcPr>
          <w:p w14:paraId="760F8CCD" w14:textId="7C26D67B" w:rsidR="003309A8" w:rsidRPr="002E08BD" w:rsidRDefault="003309A8" w:rsidP="003309A8">
            <w:pPr>
              <w:rPr>
                <w:rFonts w:cs="Calibri"/>
              </w:rPr>
            </w:pPr>
            <w:r>
              <w:rPr>
                <w:rFonts w:cs="Calibri"/>
              </w:rPr>
              <w:t>НО</w:t>
            </w:r>
          </w:p>
        </w:tc>
        <w:tc>
          <w:tcPr>
            <w:tcW w:w="1884" w:type="dxa"/>
            <w:gridSpan w:val="2"/>
            <w:shd w:val="clear" w:color="auto" w:fill="auto"/>
          </w:tcPr>
          <w:p w14:paraId="4D99992C" w14:textId="49B53779" w:rsidR="003309A8" w:rsidRPr="002E08BD" w:rsidRDefault="003309A8" w:rsidP="003309A8">
            <w:pPr>
              <w:rPr>
                <w:rFonts w:cs="Calibri"/>
              </w:rPr>
            </w:pPr>
            <w:r>
              <w:rPr>
                <w:rFonts w:cs="Calibri"/>
              </w:rPr>
              <w:t>НО</w:t>
            </w:r>
          </w:p>
        </w:tc>
      </w:tr>
      <w:tr w:rsidR="003309A8" w:rsidRPr="002E08BD" w14:paraId="138FA0F4" w14:textId="77777777" w:rsidTr="002F387A">
        <w:tc>
          <w:tcPr>
            <w:tcW w:w="2694" w:type="dxa"/>
            <w:vMerge/>
            <w:shd w:val="clear" w:color="auto" w:fill="auto"/>
          </w:tcPr>
          <w:p w14:paraId="3CE5252F" w14:textId="77777777" w:rsidR="003309A8" w:rsidRPr="002E08BD" w:rsidRDefault="003309A8" w:rsidP="003309A8">
            <w:pPr>
              <w:rPr>
                <w:rFonts w:cs="Calibri"/>
              </w:rPr>
            </w:pPr>
          </w:p>
        </w:tc>
        <w:tc>
          <w:tcPr>
            <w:tcW w:w="3206" w:type="dxa"/>
            <w:gridSpan w:val="4"/>
            <w:shd w:val="clear" w:color="auto" w:fill="auto"/>
          </w:tcPr>
          <w:p w14:paraId="3DD058C3" w14:textId="7CA0CE3E" w:rsidR="003309A8" w:rsidRDefault="003309A8" w:rsidP="003309A8">
            <w:pPr>
              <w:rPr>
                <w:rFonts w:cs="Calibri"/>
              </w:rPr>
            </w:pPr>
            <w:r w:rsidRPr="00A12741">
              <w:rPr>
                <w:rFonts w:cs="Calibri"/>
              </w:rPr>
              <w:t>4.3. Повышение потенциала сотрудников и информированности населения</w:t>
            </w:r>
          </w:p>
        </w:tc>
        <w:tc>
          <w:tcPr>
            <w:tcW w:w="1884" w:type="dxa"/>
            <w:gridSpan w:val="3"/>
            <w:shd w:val="clear" w:color="auto" w:fill="auto"/>
          </w:tcPr>
          <w:p w14:paraId="7CE9FEC3" w14:textId="6D02D952" w:rsidR="003309A8" w:rsidRPr="002E08BD" w:rsidRDefault="003309A8" w:rsidP="003309A8">
            <w:pPr>
              <w:rPr>
                <w:rFonts w:cs="Calibri"/>
              </w:rPr>
            </w:pPr>
            <w:r>
              <w:rPr>
                <w:rFonts w:cs="Calibri"/>
              </w:rPr>
              <w:t>НО</w:t>
            </w:r>
          </w:p>
        </w:tc>
        <w:tc>
          <w:tcPr>
            <w:tcW w:w="1884" w:type="dxa"/>
            <w:gridSpan w:val="2"/>
            <w:shd w:val="clear" w:color="auto" w:fill="auto"/>
          </w:tcPr>
          <w:p w14:paraId="37DF7B72" w14:textId="40A8C0BF" w:rsidR="003309A8" w:rsidRPr="002E08BD" w:rsidRDefault="003309A8" w:rsidP="003309A8">
            <w:pPr>
              <w:rPr>
                <w:rFonts w:cs="Calibri"/>
              </w:rPr>
            </w:pPr>
            <w:r>
              <w:rPr>
                <w:rFonts w:cs="Calibri"/>
              </w:rPr>
              <w:t>НО</w:t>
            </w:r>
          </w:p>
        </w:tc>
      </w:tr>
      <w:tr w:rsidR="003309A8" w:rsidRPr="002E08BD" w14:paraId="078DD5CE" w14:textId="77777777" w:rsidTr="002F387A">
        <w:tc>
          <w:tcPr>
            <w:tcW w:w="2694" w:type="dxa"/>
            <w:vMerge/>
            <w:shd w:val="clear" w:color="auto" w:fill="auto"/>
          </w:tcPr>
          <w:p w14:paraId="1AC23A2D" w14:textId="77777777" w:rsidR="003309A8" w:rsidRPr="002E08BD" w:rsidRDefault="003309A8" w:rsidP="003309A8">
            <w:pPr>
              <w:rPr>
                <w:rFonts w:cs="Calibri"/>
              </w:rPr>
            </w:pPr>
          </w:p>
        </w:tc>
        <w:tc>
          <w:tcPr>
            <w:tcW w:w="3206" w:type="dxa"/>
            <w:gridSpan w:val="4"/>
            <w:shd w:val="clear" w:color="auto" w:fill="auto"/>
          </w:tcPr>
          <w:p w14:paraId="283EA10C" w14:textId="40151676" w:rsidR="003309A8" w:rsidRDefault="003309A8" w:rsidP="003309A8">
            <w:pPr>
              <w:rPr>
                <w:rFonts w:cs="Calibri"/>
              </w:rPr>
            </w:pPr>
            <w:r w:rsidRPr="00A12741">
              <w:rPr>
                <w:rFonts w:cs="Calibri"/>
              </w:rPr>
              <w:t xml:space="preserve">4.4. Проведение оценки технологий </w:t>
            </w:r>
          </w:p>
        </w:tc>
        <w:tc>
          <w:tcPr>
            <w:tcW w:w="1884" w:type="dxa"/>
            <w:gridSpan w:val="3"/>
            <w:shd w:val="clear" w:color="auto" w:fill="auto"/>
          </w:tcPr>
          <w:p w14:paraId="05B514E4" w14:textId="4A03668A" w:rsidR="003309A8" w:rsidRPr="002E08BD" w:rsidRDefault="003309A8" w:rsidP="003309A8">
            <w:pPr>
              <w:rPr>
                <w:rFonts w:cs="Calibri"/>
              </w:rPr>
            </w:pPr>
            <w:r>
              <w:rPr>
                <w:rFonts w:cs="Calibri"/>
              </w:rPr>
              <w:t>НО</w:t>
            </w:r>
          </w:p>
        </w:tc>
        <w:tc>
          <w:tcPr>
            <w:tcW w:w="1884" w:type="dxa"/>
            <w:gridSpan w:val="2"/>
            <w:shd w:val="clear" w:color="auto" w:fill="auto"/>
          </w:tcPr>
          <w:p w14:paraId="0EEF25E7" w14:textId="3C18EF35" w:rsidR="003309A8" w:rsidRPr="002E08BD" w:rsidRDefault="003309A8" w:rsidP="003309A8">
            <w:pPr>
              <w:rPr>
                <w:rFonts w:cs="Calibri"/>
              </w:rPr>
            </w:pPr>
            <w:r>
              <w:rPr>
                <w:rFonts w:cs="Calibri"/>
              </w:rPr>
              <w:t>НО</w:t>
            </w:r>
          </w:p>
        </w:tc>
      </w:tr>
      <w:tr w:rsidR="003309A8" w:rsidRPr="00EA7065" w14:paraId="381A7EC2" w14:textId="77777777" w:rsidTr="00FC1555">
        <w:tc>
          <w:tcPr>
            <w:tcW w:w="2694" w:type="dxa"/>
            <w:shd w:val="clear" w:color="auto" w:fill="F2F2F2" w:themeFill="background1" w:themeFillShade="F2"/>
          </w:tcPr>
          <w:p w14:paraId="44873C2F" w14:textId="77777777" w:rsidR="003309A8" w:rsidRDefault="003309A8" w:rsidP="003309A8">
            <w:pPr>
              <w:rPr>
                <w:rFonts w:cs="Calibri"/>
                <w:b/>
              </w:rPr>
            </w:pPr>
            <w:r>
              <w:rPr>
                <w:rFonts w:cs="Calibri"/>
                <w:b/>
              </w:rPr>
              <w:t>Сектор</w:t>
            </w:r>
          </w:p>
        </w:tc>
        <w:tc>
          <w:tcPr>
            <w:tcW w:w="6974" w:type="dxa"/>
            <w:gridSpan w:val="9"/>
            <w:shd w:val="clear" w:color="auto" w:fill="F2F2F2" w:themeFill="background1" w:themeFillShade="F2"/>
          </w:tcPr>
          <w:p w14:paraId="4E4E9798" w14:textId="28D12A31" w:rsidR="003309A8" w:rsidRDefault="003309A8" w:rsidP="003309A8">
            <w:pPr>
              <w:rPr>
                <w:rFonts w:cs="Calibri"/>
                <w:b/>
              </w:rPr>
            </w:pPr>
            <w:r>
              <w:rPr>
                <w:rFonts w:cs="Calibri"/>
                <w:b/>
              </w:rPr>
              <w:t>Отходы</w:t>
            </w:r>
          </w:p>
        </w:tc>
      </w:tr>
      <w:tr w:rsidR="003309A8" w:rsidRPr="00EA7065" w14:paraId="75DEC918" w14:textId="77777777" w:rsidTr="0047763D">
        <w:tc>
          <w:tcPr>
            <w:tcW w:w="2694" w:type="dxa"/>
            <w:vMerge w:val="restart"/>
            <w:shd w:val="clear" w:color="auto" w:fill="auto"/>
            <w:vAlign w:val="center"/>
          </w:tcPr>
          <w:p w14:paraId="6B7D9877" w14:textId="77777777" w:rsidR="003309A8" w:rsidRDefault="003309A8" w:rsidP="003309A8">
            <w:pPr>
              <w:jc w:val="center"/>
              <w:rPr>
                <w:rFonts w:cs="Calibri"/>
                <w:b/>
              </w:rPr>
            </w:pPr>
            <w:r>
              <w:rPr>
                <w:rFonts w:cs="Calibri"/>
                <w:b/>
              </w:rPr>
              <w:t>Цели</w:t>
            </w:r>
          </w:p>
        </w:tc>
        <w:tc>
          <w:tcPr>
            <w:tcW w:w="3206" w:type="dxa"/>
            <w:gridSpan w:val="4"/>
            <w:vMerge w:val="restart"/>
            <w:shd w:val="clear" w:color="auto" w:fill="auto"/>
            <w:vAlign w:val="center"/>
          </w:tcPr>
          <w:p w14:paraId="4C4EEBB7" w14:textId="77777777" w:rsidR="003309A8" w:rsidRPr="00EA7065" w:rsidRDefault="003309A8" w:rsidP="003309A8">
            <w:pPr>
              <w:jc w:val="center"/>
              <w:rPr>
                <w:rFonts w:cs="Calibri"/>
                <w:b/>
              </w:rPr>
            </w:pPr>
            <w:r>
              <w:rPr>
                <w:rFonts w:cs="Calibri"/>
                <w:b/>
              </w:rPr>
              <w:t>Меры</w:t>
            </w:r>
          </w:p>
        </w:tc>
        <w:tc>
          <w:tcPr>
            <w:tcW w:w="3768" w:type="dxa"/>
            <w:gridSpan w:val="5"/>
            <w:shd w:val="clear" w:color="auto" w:fill="auto"/>
            <w:vAlign w:val="center"/>
          </w:tcPr>
          <w:p w14:paraId="0AB5A745" w14:textId="77777777" w:rsidR="003309A8" w:rsidRPr="00EA7065" w:rsidRDefault="003309A8" w:rsidP="003309A8">
            <w:pPr>
              <w:jc w:val="center"/>
              <w:rPr>
                <w:rFonts w:cs="Calibri"/>
                <w:b/>
              </w:rPr>
            </w:pPr>
            <w:r>
              <w:rPr>
                <w:rFonts w:cs="Calibri"/>
                <w:b/>
              </w:rPr>
              <w:t xml:space="preserve">Целевые показатели, тыс. т. СО2 </w:t>
            </w:r>
            <w:proofErr w:type="spellStart"/>
            <w:r>
              <w:rPr>
                <w:rFonts w:cs="Calibri"/>
                <w:b/>
              </w:rPr>
              <w:t>экв</w:t>
            </w:r>
            <w:proofErr w:type="spellEnd"/>
            <w:r>
              <w:rPr>
                <w:rFonts w:cs="Calibri"/>
                <w:b/>
              </w:rPr>
              <w:t>.</w:t>
            </w:r>
          </w:p>
        </w:tc>
      </w:tr>
      <w:tr w:rsidR="003309A8" w:rsidRPr="00EA7065" w14:paraId="43921562" w14:textId="77777777" w:rsidTr="002F387A">
        <w:tc>
          <w:tcPr>
            <w:tcW w:w="2694" w:type="dxa"/>
            <w:vMerge/>
            <w:shd w:val="clear" w:color="auto" w:fill="auto"/>
          </w:tcPr>
          <w:p w14:paraId="05A4C53B" w14:textId="77777777" w:rsidR="003309A8" w:rsidRDefault="003309A8" w:rsidP="003309A8">
            <w:pPr>
              <w:jc w:val="center"/>
              <w:rPr>
                <w:rFonts w:cs="Calibri"/>
                <w:b/>
              </w:rPr>
            </w:pPr>
          </w:p>
        </w:tc>
        <w:tc>
          <w:tcPr>
            <w:tcW w:w="3206" w:type="dxa"/>
            <w:gridSpan w:val="4"/>
            <w:vMerge/>
            <w:shd w:val="clear" w:color="auto" w:fill="auto"/>
          </w:tcPr>
          <w:p w14:paraId="1D2F25CD" w14:textId="77777777" w:rsidR="003309A8" w:rsidRDefault="003309A8" w:rsidP="003309A8">
            <w:pPr>
              <w:jc w:val="center"/>
              <w:rPr>
                <w:rFonts w:cs="Calibri"/>
                <w:b/>
              </w:rPr>
            </w:pPr>
          </w:p>
        </w:tc>
        <w:tc>
          <w:tcPr>
            <w:tcW w:w="1884" w:type="dxa"/>
            <w:gridSpan w:val="3"/>
            <w:shd w:val="clear" w:color="auto" w:fill="auto"/>
          </w:tcPr>
          <w:p w14:paraId="1302EACB" w14:textId="173F66E8" w:rsidR="003309A8" w:rsidRDefault="003309A8" w:rsidP="003309A8">
            <w:pPr>
              <w:jc w:val="center"/>
              <w:rPr>
                <w:rFonts w:cs="Calibri"/>
                <w:b/>
              </w:rPr>
            </w:pPr>
            <w:r>
              <w:rPr>
                <w:rFonts w:cs="Calibri"/>
                <w:b/>
              </w:rPr>
              <w:t>2025</w:t>
            </w:r>
          </w:p>
        </w:tc>
        <w:tc>
          <w:tcPr>
            <w:tcW w:w="1884" w:type="dxa"/>
            <w:gridSpan w:val="2"/>
            <w:shd w:val="clear" w:color="auto" w:fill="auto"/>
          </w:tcPr>
          <w:p w14:paraId="34C9FA3F" w14:textId="51B04DBB" w:rsidR="003309A8" w:rsidRDefault="003309A8" w:rsidP="003309A8">
            <w:pPr>
              <w:jc w:val="center"/>
              <w:rPr>
                <w:rFonts w:cs="Calibri"/>
                <w:b/>
              </w:rPr>
            </w:pPr>
            <w:r>
              <w:rPr>
                <w:rFonts w:cs="Calibri"/>
                <w:b/>
              </w:rPr>
              <w:t>2030</w:t>
            </w:r>
          </w:p>
        </w:tc>
      </w:tr>
      <w:tr w:rsidR="003309A8" w:rsidRPr="00342ECF" w14:paraId="25564F40" w14:textId="77777777" w:rsidTr="002F387A">
        <w:tc>
          <w:tcPr>
            <w:tcW w:w="2694" w:type="dxa"/>
            <w:vMerge w:val="restart"/>
            <w:shd w:val="clear" w:color="auto" w:fill="auto"/>
          </w:tcPr>
          <w:p w14:paraId="7ED5A569" w14:textId="77777777" w:rsidR="003309A8" w:rsidRPr="00342ECF" w:rsidRDefault="003309A8" w:rsidP="003309A8">
            <w:pPr>
              <w:rPr>
                <w:rFonts w:cs="Calibri"/>
              </w:rPr>
            </w:pPr>
            <w:r w:rsidRPr="00342ECF">
              <w:rPr>
                <w:rFonts w:cs="Calibri"/>
              </w:rPr>
              <w:t>1. Снижение выбросов ПГ</w:t>
            </w:r>
          </w:p>
        </w:tc>
        <w:tc>
          <w:tcPr>
            <w:tcW w:w="3206" w:type="dxa"/>
            <w:gridSpan w:val="4"/>
            <w:shd w:val="clear" w:color="auto" w:fill="auto"/>
          </w:tcPr>
          <w:p w14:paraId="6537AB8C" w14:textId="41307159" w:rsidR="003309A8" w:rsidRPr="00342ECF" w:rsidRDefault="003309A8" w:rsidP="003309A8">
            <w:pPr>
              <w:rPr>
                <w:rFonts w:cs="Calibri"/>
              </w:rPr>
            </w:pPr>
            <w:r>
              <w:rPr>
                <w:rFonts w:cs="Calibri"/>
              </w:rPr>
              <w:t>1.</w:t>
            </w:r>
            <w:proofErr w:type="gramStart"/>
            <w:r>
              <w:rPr>
                <w:rFonts w:cs="Calibri"/>
              </w:rPr>
              <w:t>1.Внедрение</w:t>
            </w:r>
            <w:proofErr w:type="gramEnd"/>
            <w:r>
              <w:rPr>
                <w:rFonts w:cs="Calibri"/>
              </w:rPr>
              <w:t xml:space="preserve"> систем раздельного сбора и размещения  мусора</w:t>
            </w:r>
          </w:p>
        </w:tc>
        <w:tc>
          <w:tcPr>
            <w:tcW w:w="1884" w:type="dxa"/>
            <w:gridSpan w:val="3"/>
            <w:shd w:val="clear" w:color="auto" w:fill="auto"/>
          </w:tcPr>
          <w:p w14:paraId="518F3873" w14:textId="77777777" w:rsidR="003309A8" w:rsidRPr="00342ECF" w:rsidRDefault="003309A8" w:rsidP="003309A8">
            <w:pPr>
              <w:rPr>
                <w:rFonts w:cs="Calibri"/>
              </w:rPr>
            </w:pPr>
          </w:p>
        </w:tc>
        <w:tc>
          <w:tcPr>
            <w:tcW w:w="1884" w:type="dxa"/>
            <w:gridSpan w:val="2"/>
            <w:shd w:val="clear" w:color="auto" w:fill="auto"/>
          </w:tcPr>
          <w:p w14:paraId="23BD042F" w14:textId="079A9D3F" w:rsidR="003309A8" w:rsidRPr="00342ECF" w:rsidRDefault="003309A8" w:rsidP="003309A8">
            <w:pPr>
              <w:rPr>
                <w:rFonts w:cs="Calibri"/>
              </w:rPr>
            </w:pPr>
          </w:p>
        </w:tc>
      </w:tr>
      <w:tr w:rsidR="003309A8" w:rsidRPr="00342ECF" w14:paraId="0C4DA541" w14:textId="77777777" w:rsidTr="002F387A">
        <w:tc>
          <w:tcPr>
            <w:tcW w:w="2694" w:type="dxa"/>
            <w:vMerge/>
            <w:shd w:val="clear" w:color="auto" w:fill="auto"/>
          </w:tcPr>
          <w:p w14:paraId="183C5F75" w14:textId="77777777" w:rsidR="003309A8" w:rsidRPr="00342ECF" w:rsidRDefault="003309A8" w:rsidP="003309A8">
            <w:pPr>
              <w:rPr>
                <w:rFonts w:cs="Calibri"/>
              </w:rPr>
            </w:pPr>
          </w:p>
        </w:tc>
        <w:tc>
          <w:tcPr>
            <w:tcW w:w="3206" w:type="dxa"/>
            <w:gridSpan w:val="4"/>
            <w:shd w:val="clear" w:color="auto" w:fill="auto"/>
          </w:tcPr>
          <w:p w14:paraId="5F26BB88" w14:textId="39366F85" w:rsidR="003309A8" w:rsidRDefault="003309A8" w:rsidP="003309A8">
            <w:pPr>
              <w:rPr>
                <w:rFonts w:cs="Calibri"/>
              </w:rPr>
            </w:pPr>
            <w:r>
              <w:rPr>
                <w:rFonts w:cs="Calibri"/>
              </w:rPr>
              <w:t>1.2 Развитие переработки мусора</w:t>
            </w:r>
          </w:p>
        </w:tc>
        <w:tc>
          <w:tcPr>
            <w:tcW w:w="1884" w:type="dxa"/>
            <w:gridSpan w:val="3"/>
            <w:shd w:val="clear" w:color="auto" w:fill="auto"/>
          </w:tcPr>
          <w:p w14:paraId="6BF53ACD" w14:textId="77777777" w:rsidR="003309A8" w:rsidRPr="00342ECF" w:rsidRDefault="003309A8" w:rsidP="003309A8">
            <w:pPr>
              <w:rPr>
                <w:rFonts w:cs="Calibri"/>
              </w:rPr>
            </w:pPr>
          </w:p>
        </w:tc>
        <w:tc>
          <w:tcPr>
            <w:tcW w:w="1884" w:type="dxa"/>
            <w:gridSpan w:val="2"/>
            <w:shd w:val="clear" w:color="auto" w:fill="auto"/>
          </w:tcPr>
          <w:p w14:paraId="39DDC7FA" w14:textId="77777777" w:rsidR="003309A8" w:rsidRPr="00342ECF" w:rsidRDefault="003309A8" w:rsidP="003309A8">
            <w:pPr>
              <w:rPr>
                <w:rFonts w:cs="Calibri"/>
              </w:rPr>
            </w:pPr>
          </w:p>
        </w:tc>
      </w:tr>
      <w:tr w:rsidR="003309A8" w:rsidRPr="00342ECF" w14:paraId="04CC8524" w14:textId="77777777" w:rsidTr="002F387A">
        <w:tc>
          <w:tcPr>
            <w:tcW w:w="2694" w:type="dxa"/>
            <w:vMerge w:val="restart"/>
            <w:shd w:val="clear" w:color="auto" w:fill="auto"/>
          </w:tcPr>
          <w:p w14:paraId="7B2B0B5C" w14:textId="77777777" w:rsidR="003309A8" w:rsidRPr="00342ECF" w:rsidRDefault="003309A8" w:rsidP="003309A8">
            <w:pPr>
              <w:rPr>
                <w:rFonts w:cs="Calibri"/>
              </w:rPr>
            </w:pPr>
            <w:r>
              <w:rPr>
                <w:rFonts w:cs="Calibri"/>
              </w:rPr>
              <w:t>2</w:t>
            </w:r>
            <w:r w:rsidRPr="00342ECF">
              <w:rPr>
                <w:rFonts w:cs="Calibri"/>
              </w:rPr>
              <w:t>. Развитие ВИЭ</w:t>
            </w:r>
          </w:p>
        </w:tc>
        <w:tc>
          <w:tcPr>
            <w:tcW w:w="3206" w:type="dxa"/>
            <w:gridSpan w:val="4"/>
            <w:shd w:val="clear" w:color="auto" w:fill="auto"/>
          </w:tcPr>
          <w:p w14:paraId="3D5FC2B5" w14:textId="48BB6053" w:rsidR="003309A8" w:rsidRDefault="003309A8" w:rsidP="003309A8">
            <w:pPr>
              <w:rPr>
                <w:rFonts w:cs="Calibri"/>
              </w:rPr>
            </w:pPr>
            <w:r>
              <w:rPr>
                <w:rFonts w:cs="Calibri"/>
              </w:rPr>
              <w:t>2.1. Внедрение БГУ на свалках ТБО</w:t>
            </w:r>
          </w:p>
        </w:tc>
        <w:tc>
          <w:tcPr>
            <w:tcW w:w="1884" w:type="dxa"/>
            <w:gridSpan w:val="3"/>
            <w:shd w:val="clear" w:color="auto" w:fill="auto"/>
          </w:tcPr>
          <w:p w14:paraId="34FDCC7D" w14:textId="42DFF08A" w:rsidR="003309A8" w:rsidRPr="00342ECF" w:rsidRDefault="003309A8" w:rsidP="003309A8">
            <w:pPr>
              <w:rPr>
                <w:rFonts w:cs="Calibri"/>
              </w:rPr>
            </w:pPr>
            <w:r>
              <w:rPr>
                <w:rFonts w:cs="Calibri"/>
              </w:rPr>
              <w:t>Оценивается в секторе «Энергетика»</w:t>
            </w:r>
          </w:p>
        </w:tc>
        <w:tc>
          <w:tcPr>
            <w:tcW w:w="1884" w:type="dxa"/>
            <w:gridSpan w:val="2"/>
            <w:shd w:val="clear" w:color="auto" w:fill="auto"/>
          </w:tcPr>
          <w:p w14:paraId="1DBD5E04" w14:textId="7B8A7488" w:rsidR="003309A8" w:rsidRPr="00342ECF" w:rsidRDefault="003309A8" w:rsidP="003309A8">
            <w:pPr>
              <w:rPr>
                <w:rFonts w:cs="Calibri"/>
              </w:rPr>
            </w:pPr>
            <w:r>
              <w:rPr>
                <w:rFonts w:cs="Calibri"/>
              </w:rPr>
              <w:t>Оценивается в секторе «Энергетика»</w:t>
            </w:r>
          </w:p>
        </w:tc>
      </w:tr>
      <w:tr w:rsidR="003309A8" w:rsidRPr="00342ECF" w14:paraId="3CE853AB" w14:textId="77777777" w:rsidTr="002F387A">
        <w:tc>
          <w:tcPr>
            <w:tcW w:w="2694" w:type="dxa"/>
            <w:vMerge/>
            <w:shd w:val="clear" w:color="auto" w:fill="auto"/>
          </w:tcPr>
          <w:p w14:paraId="351C66B5" w14:textId="77777777" w:rsidR="003309A8" w:rsidRPr="00342ECF" w:rsidRDefault="003309A8" w:rsidP="003309A8">
            <w:pPr>
              <w:rPr>
                <w:rFonts w:cs="Calibri"/>
              </w:rPr>
            </w:pPr>
          </w:p>
        </w:tc>
        <w:tc>
          <w:tcPr>
            <w:tcW w:w="3206" w:type="dxa"/>
            <w:gridSpan w:val="4"/>
            <w:shd w:val="clear" w:color="auto" w:fill="auto"/>
          </w:tcPr>
          <w:p w14:paraId="1D9D032D" w14:textId="77777777" w:rsidR="003309A8" w:rsidRDefault="003309A8" w:rsidP="003309A8">
            <w:pPr>
              <w:rPr>
                <w:rFonts w:cs="Calibri"/>
              </w:rPr>
            </w:pPr>
            <w:r>
              <w:rPr>
                <w:rFonts w:cs="Calibri"/>
              </w:rPr>
              <w:t>2.2. Внедрение БГУ на очистных сооружениях</w:t>
            </w:r>
          </w:p>
        </w:tc>
        <w:tc>
          <w:tcPr>
            <w:tcW w:w="1884" w:type="dxa"/>
            <w:gridSpan w:val="3"/>
            <w:shd w:val="clear" w:color="auto" w:fill="auto"/>
          </w:tcPr>
          <w:p w14:paraId="5687E97A" w14:textId="2050D229" w:rsidR="003309A8" w:rsidRPr="00342ECF" w:rsidRDefault="003309A8" w:rsidP="003309A8">
            <w:pPr>
              <w:rPr>
                <w:rFonts w:cs="Calibri"/>
              </w:rPr>
            </w:pPr>
            <w:r>
              <w:rPr>
                <w:rFonts w:cs="Calibri"/>
              </w:rPr>
              <w:t>Оценивается в секторе «Энергетика»</w:t>
            </w:r>
          </w:p>
        </w:tc>
        <w:tc>
          <w:tcPr>
            <w:tcW w:w="1884" w:type="dxa"/>
            <w:gridSpan w:val="2"/>
            <w:shd w:val="clear" w:color="auto" w:fill="auto"/>
          </w:tcPr>
          <w:p w14:paraId="2B8F8B86" w14:textId="23B25173" w:rsidR="003309A8" w:rsidRPr="00342ECF" w:rsidRDefault="003309A8" w:rsidP="003309A8">
            <w:pPr>
              <w:rPr>
                <w:rFonts w:cs="Calibri"/>
              </w:rPr>
            </w:pPr>
            <w:r>
              <w:rPr>
                <w:rFonts w:cs="Calibri"/>
              </w:rPr>
              <w:t>Оценивается в секторе «Энергетика»</w:t>
            </w:r>
          </w:p>
        </w:tc>
      </w:tr>
      <w:tr w:rsidR="003309A8" w:rsidRPr="002E08BD" w14:paraId="2FC7CC0E" w14:textId="77777777" w:rsidTr="00FC1555">
        <w:tc>
          <w:tcPr>
            <w:tcW w:w="2694" w:type="dxa"/>
            <w:vMerge w:val="restart"/>
            <w:shd w:val="clear" w:color="auto" w:fill="auto"/>
          </w:tcPr>
          <w:p w14:paraId="26147376" w14:textId="793D5AC2" w:rsidR="003309A8" w:rsidRPr="002E08BD" w:rsidRDefault="003309A8" w:rsidP="003309A8">
            <w:pPr>
              <w:rPr>
                <w:rFonts w:cs="Calibri"/>
              </w:rPr>
            </w:pPr>
            <w:r>
              <w:rPr>
                <w:rFonts w:cs="Calibri"/>
              </w:rPr>
              <w:t>3. Укрепление системы МОВ сектора</w:t>
            </w:r>
          </w:p>
        </w:tc>
        <w:tc>
          <w:tcPr>
            <w:tcW w:w="3206" w:type="dxa"/>
            <w:gridSpan w:val="4"/>
            <w:shd w:val="clear" w:color="auto" w:fill="auto"/>
          </w:tcPr>
          <w:p w14:paraId="799E4D75" w14:textId="08647E5B" w:rsidR="003309A8" w:rsidRDefault="003309A8" w:rsidP="003309A8">
            <w:pPr>
              <w:rPr>
                <w:rFonts w:cs="Calibri"/>
              </w:rPr>
            </w:pPr>
            <w:r>
              <w:rPr>
                <w:rFonts w:cs="Calibri"/>
              </w:rPr>
              <w:t>3</w:t>
            </w:r>
            <w:r w:rsidRPr="00A12741">
              <w:rPr>
                <w:rFonts w:cs="Calibri"/>
              </w:rPr>
              <w:t>.1. Совершенствование политики и законодательства для НУР</w:t>
            </w:r>
          </w:p>
        </w:tc>
        <w:tc>
          <w:tcPr>
            <w:tcW w:w="1884" w:type="dxa"/>
            <w:gridSpan w:val="3"/>
            <w:shd w:val="clear" w:color="auto" w:fill="auto"/>
          </w:tcPr>
          <w:p w14:paraId="490E684E" w14:textId="0EE53B12" w:rsidR="003309A8" w:rsidRPr="002E08BD" w:rsidRDefault="003309A8" w:rsidP="003309A8">
            <w:pPr>
              <w:rPr>
                <w:rFonts w:cs="Calibri"/>
              </w:rPr>
            </w:pPr>
            <w:r>
              <w:rPr>
                <w:rFonts w:cs="Calibri"/>
              </w:rPr>
              <w:t>НО</w:t>
            </w:r>
          </w:p>
        </w:tc>
        <w:tc>
          <w:tcPr>
            <w:tcW w:w="1884" w:type="dxa"/>
            <w:gridSpan w:val="2"/>
            <w:shd w:val="clear" w:color="auto" w:fill="auto"/>
          </w:tcPr>
          <w:p w14:paraId="48C45A44" w14:textId="19BEC390" w:rsidR="003309A8" w:rsidRPr="002E08BD" w:rsidRDefault="003309A8" w:rsidP="003309A8">
            <w:pPr>
              <w:rPr>
                <w:rFonts w:cs="Calibri"/>
              </w:rPr>
            </w:pPr>
            <w:r>
              <w:rPr>
                <w:rFonts w:cs="Calibri"/>
              </w:rPr>
              <w:t>НО</w:t>
            </w:r>
          </w:p>
        </w:tc>
      </w:tr>
      <w:tr w:rsidR="003309A8" w:rsidRPr="002E08BD" w14:paraId="43E5AF52" w14:textId="77777777" w:rsidTr="00FC1555">
        <w:tc>
          <w:tcPr>
            <w:tcW w:w="2694" w:type="dxa"/>
            <w:vMerge/>
            <w:shd w:val="clear" w:color="auto" w:fill="auto"/>
          </w:tcPr>
          <w:p w14:paraId="1EEBF766" w14:textId="77777777" w:rsidR="003309A8" w:rsidRPr="002E08BD" w:rsidRDefault="003309A8" w:rsidP="003309A8">
            <w:pPr>
              <w:rPr>
                <w:rFonts w:cs="Calibri"/>
              </w:rPr>
            </w:pPr>
          </w:p>
        </w:tc>
        <w:tc>
          <w:tcPr>
            <w:tcW w:w="3206" w:type="dxa"/>
            <w:gridSpan w:val="4"/>
            <w:shd w:val="clear" w:color="auto" w:fill="auto"/>
          </w:tcPr>
          <w:p w14:paraId="5D7ED460" w14:textId="4E87C127" w:rsidR="003309A8" w:rsidRDefault="003309A8" w:rsidP="003309A8">
            <w:pPr>
              <w:rPr>
                <w:rFonts w:cs="Calibri"/>
              </w:rPr>
            </w:pPr>
            <w:r>
              <w:rPr>
                <w:rFonts w:cs="Calibri"/>
              </w:rPr>
              <w:t>3</w:t>
            </w:r>
            <w:r w:rsidRPr="00A12741">
              <w:rPr>
                <w:rFonts w:cs="Calibri"/>
              </w:rPr>
              <w:t>.2. Разработка и внедрение системы МОВ в секторе</w:t>
            </w:r>
          </w:p>
        </w:tc>
        <w:tc>
          <w:tcPr>
            <w:tcW w:w="1884" w:type="dxa"/>
            <w:gridSpan w:val="3"/>
            <w:shd w:val="clear" w:color="auto" w:fill="auto"/>
          </w:tcPr>
          <w:p w14:paraId="65A65C49" w14:textId="2F98467E" w:rsidR="003309A8" w:rsidRPr="002E08BD" w:rsidRDefault="003309A8" w:rsidP="003309A8">
            <w:pPr>
              <w:rPr>
                <w:rFonts w:cs="Calibri"/>
              </w:rPr>
            </w:pPr>
            <w:r>
              <w:rPr>
                <w:rFonts w:cs="Calibri"/>
              </w:rPr>
              <w:t>НО</w:t>
            </w:r>
          </w:p>
        </w:tc>
        <w:tc>
          <w:tcPr>
            <w:tcW w:w="1884" w:type="dxa"/>
            <w:gridSpan w:val="2"/>
            <w:shd w:val="clear" w:color="auto" w:fill="auto"/>
          </w:tcPr>
          <w:p w14:paraId="3A2F4E90" w14:textId="18A768E2" w:rsidR="003309A8" w:rsidRPr="002E08BD" w:rsidRDefault="003309A8" w:rsidP="003309A8">
            <w:pPr>
              <w:rPr>
                <w:rFonts w:cs="Calibri"/>
              </w:rPr>
            </w:pPr>
            <w:r>
              <w:rPr>
                <w:rFonts w:cs="Calibri"/>
              </w:rPr>
              <w:t>НО</w:t>
            </w:r>
          </w:p>
        </w:tc>
      </w:tr>
      <w:tr w:rsidR="003309A8" w:rsidRPr="002E08BD" w14:paraId="0F94891F" w14:textId="77777777" w:rsidTr="00FC1555">
        <w:tc>
          <w:tcPr>
            <w:tcW w:w="2694" w:type="dxa"/>
            <w:vMerge/>
            <w:shd w:val="clear" w:color="auto" w:fill="auto"/>
          </w:tcPr>
          <w:p w14:paraId="5D83C1CA" w14:textId="77777777" w:rsidR="003309A8" w:rsidRPr="002E08BD" w:rsidRDefault="003309A8" w:rsidP="003309A8">
            <w:pPr>
              <w:rPr>
                <w:rFonts w:cs="Calibri"/>
              </w:rPr>
            </w:pPr>
          </w:p>
        </w:tc>
        <w:tc>
          <w:tcPr>
            <w:tcW w:w="3206" w:type="dxa"/>
            <w:gridSpan w:val="4"/>
            <w:shd w:val="clear" w:color="auto" w:fill="auto"/>
          </w:tcPr>
          <w:p w14:paraId="22AE5CE5" w14:textId="594F970E" w:rsidR="003309A8" w:rsidRDefault="003309A8" w:rsidP="003309A8">
            <w:pPr>
              <w:rPr>
                <w:rFonts w:cs="Calibri"/>
              </w:rPr>
            </w:pPr>
            <w:r>
              <w:rPr>
                <w:rFonts w:cs="Calibri"/>
              </w:rPr>
              <w:t>3</w:t>
            </w:r>
            <w:r w:rsidRPr="00A12741">
              <w:rPr>
                <w:rFonts w:cs="Calibri"/>
              </w:rPr>
              <w:t>.3. Повышение потенциала сотрудников и информированности населения</w:t>
            </w:r>
          </w:p>
        </w:tc>
        <w:tc>
          <w:tcPr>
            <w:tcW w:w="1884" w:type="dxa"/>
            <w:gridSpan w:val="3"/>
            <w:shd w:val="clear" w:color="auto" w:fill="auto"/>
          </w:tcPr>
          <w:p w14:paraId="162E6FFF" w14:textId="2E1AAFAF" w:rsidR="003309A8" w:rsidRPr="002E08BD" w:rsidRDefault="003309A8" w:rsidP="003309A8">
            <w:pPr>
              <w:rPr>
                <w:rFonts w:cs="Calibri"/>
              </w:rPr>
            </w:pPr>
            <w:r>
              <w:rPr>
                <w:rFonts w:cs="Calibri"/>
              </w:rPr>
              <w:t>НО</w:t>
            </w:r>
          </w:p>
        </w:tc>
        <w:tc>
          <w:tcPr>
            <w:tcW w:w="1884" w:type="dxa"/>
            <w:gridSpan w:val="2"/>
            <w:shd w:val="clear" w:color="auto" w:fill="auto"/>
          </w:tcPr>
          <w:p w14:paraId="0E8B42F6" w14:textId="711F852D" w:rsidR="003309A8" w:rsidRPr="002E08BD" w:rsidRDefault="003309A8" w:rsidP="003309A8">
            <w:pPr>
              <w:rPr>
                <w:rFonts w:cs="Calibri"/>
              </w:rPr>
            </w:pPr>
            <w:r>
              <w:rPr>
                <w:rFonts w:cs="Calibri"/>
              </w:rPr>
              <w:t>НО</w:t>
            </w:r>
          </w:p>
        </w:tc>
      </w:tr>
      <w:tr w:rsidR="003309A8" w:rsidRPr="002E08BD" w14:paraId="15771C21" w14:textId="77777777" w:rsidTr="00FC1555">
        <w:tc>
          <w:tcPr>
            <w:tcW w:w="2694" w:type="dxa"/>
            <w:vMerge/>
            <w:shd w:val="clear" w:color="auto" w:fill="auto"/>
          </w:tcPr>
          <w:p w14:paraId="505D351D" w14:textId="77777777" w:rsidR="003309A8" w:rsidRPr="002E08BD" w:rsidRDefault="003309A8" w:rsidP="003309A8">
            <w:pPr>
              <w:rPr>
                <w:rFonts w:cs="Calibri"/>
              </w:rPr>
            </w:pPr>
          </w:p>
        </w:tc>
        <w:tc>
          <w:tcPr>
            <w:tcW w:w="3206" w:type="dxa"/>
            <w:gridSpan w:val="4"/>
            <w:shd w:val="clear" w:color="auto" w:fill="auto"/>
          </w:tcPr>
          <w:p w14:paraId="22CB84FC" w14:textId="3717993E" w:rsidR="003309A8" w:rsidRDefault="003309A8" w:rsidP="003309A8">
            <w:pPr>
              <w:rPr>
                <w:rFonts w:cs="Calibri"/>
              </w:rPr>
            </w:pPr>
            <w:r>
              <w:rPr>
                <w:rFonts w:cs="Calibri"/>
              </w:rPr>
              <w:t>3</w:t>
            </w:r>
            <w:r w:rsidRPr="00A12741">
              <w:rPr>
                <w:rFonts w:cs="Calibri"/>
              </w:rPr>
              <w:t xml:space="preserve">.4. Проведение оценки технологий </w:t>
            </w:r>
          </w:p>
        </w:tc>
        <w:tc>
          <w:tcPr>
            <w:tcW w:w="1884" w:type="dxa"/>
            <w:gridSpan w:val="3"/>
            <w:shd w:val="clear" w:color="auto" w:fill="auto"/>
          </w:tcPr>
          <w:p w14:paraId="74B97D27" w14:textId="3BD4075A" w:rsidR="003309A8" w:rsidRPr="002E08BD" w:rsidRDefault="003309A8" w:rsidP="003309A8">
            <w:pPr>
              <w:rPr>
                <w:rFonts w:cs="Calibri"/>
              </w:rPr>
            </w:pPr>
            <w:r>
              <w:rPr>
                <w:rFonts w:cs="Calibri"/>
              </w:rPr>
              <w:t>НО</w:t>
            </w:r>
          </w:p>
        </w:tc>
        <w:tc>
          <w:tcPr>
            <w:tcW w:w="1884" w:type="dxa"/>
            <w:gridSpan w:val="2"/>
            <w:shd w:val="clear" w:color="auto" w:fill="auto"/>
          </w:tcPr>
          <w:p w14:paraId="0B03378F" w14:textId="2D7E937E" w:rsidR="003309A8" w:rsidRPr="002E08BD" w:rsidRDefault="003309A8" w:rsidP="003309A8">
            <w:pPr>
              <w:rPr>
                <w:rFonts w:cs="Calibri"/>
              </w:rPr>
            </w:pPr>
            <w:r>
              <w:rPr>
                <w:rFonts w:cs="Calibri"/>
              </w:rPr>
              <w:t>НО</w:t>
            </w:r>
          </w:p>
        </w:tc>
      </w:tr>
      <w:tr w:rsidR="003309A8" w:rsidRPr="00342ECF" w14:paraId="384C0430" w14:textId="77777777" w:rsidTr="003D7288">
        <w:tc>
          <w:tcPr>
            <w:tcW w:w="9668" w:type="dxa"/>
            <w:gridSpan w:val="10"/>
            <w:shd w:val="clear" w:color="auto" w:fill="auto"/>
          </w:tcPr>
          <w:p w14:paraId="37DEA59B" w14:textId="77777777" w:rsidR="003309A8" w:rsidRPr="00C34FD0" w:rsidRDefault="003309A8" w:rsidP="003309A8">
            <w:pPr>
              <w:rPr>
                <w:rFonts w:cs="Calibri"/>
              </w:rPr>
            </w:pPr>
            <w:r w:rsidRPr="00C34FD0">
              <w:rPr>
                <w:rFonts w:cs="Calibri"/>
              </w:rPr>
              <w:t xml:space="preserve">Ожидаемые сокращения от реализации мер на собственные средства </w:t>
            </w:r>
            <w:r>
              <w:rPr>
                <w:rFonts w:cs="Calibri"/>
              </w:rPr>
              <w:t>к 2025 г.</w:t>
            </w:r>
            <w:r w:rsidRPr="00C34FD0">
              <w:rPr>
                <w:rFonts w:cs="Calibri"/>
              </w:rPr>
              <w:t xml:space="preserve">- ХХХХ тыс. т СО2 </w:t>
            </w:r>
            <w:proofErr w:type="spellStart"/>
            <w:r w:rsidRPr="00C34FD0">
              <w:rPr>
                <w:rFonts w:cs="Calibri"/>
              </w:rPr>
              <w:t>экв</w:t>
            </w:r>
            <w:proofErr w:type="spellEnd"/>
            <w:r w:rsidRPr="00C34FD0">
              <w:rPr>
                <w:rFonts w:cs="Calibri"/>
              </w:rPr>
              <w:t>.</w:t>
            </w:r>
            <w:r>
              <w:rPr>
                <w:rFonts w:cs="Calibri"/>
              </w:rPr>
              <w:t xml:space="preserve">, к 2030 г. - </w:t>
            </w:r>
            <w:r w:rsidRPr="00C34FD0">
              <w:rPr>
                <w:rFonts w:cs="Calibri"/>
              </w:rPr>
              <w:t xml:space="preserve">ХХХХ тыс. т СО2 </w:t>
            </w:r>
            <w:proofErr w:type="spellStart"/>
            <w:r w:rsidRPr="00C34FD0">
              <w:rPr>
                <w:rFonts w:cs="Calibri"/>
              </w:rPr>
              <w:t>экв</w:t>
            </w:r>
            <w:proofErr w:type="spellEnd"/>
            <w:r w:rsidRPr="00C34FD0">
              <w:rPr>
                <w:rFonts w:cs="Calibri"/>
              </w:rPr>
              <w:t>.</w:t>
            </w:r>
          </w:p>
          <w:p w14:paraId="2B0E313F" w14:textId="0112F291" w:rsidR="003309A8" w:rsidRPr="00C34FD0" w:rsidRDefault="003309A8" w:rsidP="003309A8">
            <w:pPr>
              <w:rPr>
                <w:rFonts w:cs="Calibri"/>
              </w:rPr>
            </w:pPr>
            <w:r w:rsidRPr="00C34FD0">
              <w:rPr>
                <w:rFonts w:cs="Calibri"/>
              </w:rPr>
              <w:t>Проекция будущих выбросов по сценарию «С мерами»</w:t>
            </w:r>
          </w:p>
          <w:p w14:paraId="5A83FD0D" w14:textId="77777777" w:rsidR="003309A8" w:rsidRPr="00C34FD0" w:rsidRDefault="003309A8" w:rsidP="003309A8">
            <w:pPr>
              <w:rPr>
                <w:rFonts w:cs="Calibri"/>
              </w:rPr>
            </w:pPr>
          </w:p>
          <w:p w14:paraId="148FBA49" w14:textId="49E3CAEA" w:rsidR="003309A8" w:rsidRDefault="003309A8" w:rsidP="003309A8">
            <w:pPr>
              <w:rPr>
                <w:rFonts w:cs="Calibri"/>
              </w:rPr>
            </w:pPr>
            <w:r>
              <w:rPr>
                <w:rFonts w:cs="Calibri"/>
              </w:rPr>
              <w:t>График</w:t>
            </w:r>
          </w:p>
          <w:p w14:paraId="42EC5F5B" w14:textId="1C6C6583" w:rsidR="003309A8" w:rsidRPr="002F387A" w:rsidRDefault="003309A8" w:rsidP="003309A8">
            <w:pPr>
              <w:rPr>
                <w:rFonts w:cs="Calibri"/>
                <w:color w:val="FF0000"/>
              </w:rPr>
            </w:pPr>
            <w:r w:rsidRPr="002F387A">
              <w:rPr>
                <w:rFonts w:cs="Calibri"/>
                <w:color w:val="FF0000"/>
              </w:rPr>
              <w:t>ЗДЕСЬ</w:t>
            </w:r>
            <w:r>
              <w:rPr>
                <w:rFonts w:cs="Calibri"/>
                <w:color w:val="FF0000"/>
              </w:rPr>
              <w:t xml:space="preserve"> я только такой график </w:t>
            </w:r>
            <w:proofErr w:type="gramStart"/>
            <w:r>
              <w:rPr>
                <w:rFonts w:cs="Calibri"/>
                <w:color w:val="FF0000"/>
              </w:rPr>
              <w:t>нашла ,</w:t>
            </w:r>
            <w:proofErr w:type="gramEnd"/>
            <w:r>
              <w:rPr>
                <w:rFonts w:cs="Calibri"/>
                <w:color w:val="FF0000"/>
              </w:rPr>
              <w:t xml:space="preserve"> но лучше по секторам как вы пишете в описании по секторам с указанием 2030 года тоже </w:t>
            </w:r>
          </w:p>
          <w:p w14:paraId="67B27E87" w14:textId="45ACFE79" w:rsidR="003309A8" w:rsidRDefault="003309A8" w:rsidP="003309A8">
            <w:pPr>
              <w:rPr>
                <w:rFonts w:cs="Calibri"/>
              </w:rPr>
            </w:pPr>
          </w:p>
          <w:p w14:paraId="18AB4459" w14:textId="096D956E" w:rsidR="003309A8" w:rsidRPr="00C34FD0" w:rsidRDefault="003309A8" w:rsidP="003309A8">
            <w:pPr>
              <w:rPr>
                <w:rFonts w:cs="Calibri"/>
              </w:rPr>
            </w:pPr>
          </w:p>
          <w:p w14:paraId="68EA3ED6" w14:textId="77777777" w:rsidR="003309A8" w:rsidRPr="00C34FD0" w:rsidRDefault="003309A8" w:rsidP="003309A8">
            <w:pPr>
              <w:rPr>
                <w:rFonts w:cs="Calibri"/>
              </w:rPr>
            </w:pPr>
          </w:p>
          <w:p w14:paraId="7D797A0B" w14:textId="77777777" w:rsidR="003309A8" w:rsidRPr="00C34FD0" w:rsidRDefault="003309A8" w:rsidP="003309A8">
            <w:pPr>
              <w:rPr>
                <w:rFonts w:cs="Calibri"/>
              </w:rPr>
            </w:pPr>
          </w:p>
        </w:tc>
      </w:tr>
      <w:tr w:rsidR="003309A8" w:rsidRPr="00342ECF" w14:paraId="1D855770" w14:textId="77777777" w:rsidTr="003D7288">
        <w:tc>
          <w:tcPr>
            <w:tcW w:w="9668" w:type="dxa"/>
            <w:gridSpan w:val="10"/>
            <w:shd w:val="clear" w:color="auto" w:fill="auto"/>
          </w:tcPr>
          <w:p w14:paraId="57497995" w14:textId="77777777" w:rsidR="003309A8" w:rsidRPr="00C34FD0" w:rsidRDefault="003309A8" w:rsidP="003309A8">
            <w:pPr>
              <w:rPr>
                <w:rFonts w:cs="Calibri"/>
              </w:rPr>
            </w:pPr>
            <w:r w:rsidRPr="00C34FD0">
              <w:rPr>
                <w:rFonts w:cs="Calibri"/>
              </w:rPr>
              <w:t>Ожидаемые сокращения от реализации</w:t>
            </w:r>
            <w:r>
              <w:rPr>
                <w:rFonts w:cs="Calibri"/>
              </w:rPr>
              <w:t xml:space="preserve"> дополнительных</w:t>
            </w:r>
            <w:r w:rsidRPr="00C34FD0">
              <w:rPr>
                <w:rFonts w:cs="Calibri"/>
              </w:rPr>
              <w:t xml:space="preserve"> мер на </w:t>
            </w:r>
            <w:r>
              <w:rPr>
                <w:rFonts w:cs="Calibri"/>
              </w:rPr>
              <w:t>с</w:t>
            </w:r>
            <w:r w:rsidRPr="00C34FD0">
              <w:rPr>
                <w:rFonts w:cs="Calibri"/>
              </w:rPr>
              <w:t xml:space="preserve">редства </w:t>
            </w:r>
            <w:r>
              <w:rPr>
                <w:rFonts w:cs="Calibri"/>
              </w:rPr>
              <w:t xml:space="preserve">международной поддержки к 2025 г </w:t>
            </w:r>
            <w:r w:rsidRPr="00C34FD0">
              <w:rPr>
                <w:rFonts w:cs="Calibri"/>
              </w:rPr>
              <w:t xml:space="preserve">- ХХХХ тыс. т СО2 </w:t>
            </w:r>
            <w:proofErr w:type="spellStart"/>
            <w:r w:rsidRPr="00C34FD0">
              <w:rPr>
                <w:rFonts w:cs="Calibri"/>
              </w:rPr>
              <w:t>экв</w:t>
            </w:r>
            <w:proofErr w:type="spellEnd"/>
            <w:r w:rsidRPr="00C34FD0">
              <w:rPr>
                <w:rFonts w:cs="Calibri"/>
              </w:rPr>
              <w:t>.</w:t>
            </w:r>
            <w:r>
              <w:rPr>
                <w:rFonts w:cs="Calibri"/>
              </w:rPr>
              <w:t xml:space="preserve">, а 2030 г. </w:t>
            </w:r>
            <w:r w:rsidRPr="00C34FD0">
              <w:rPr>
                <w:rFonts w:cs="Calibri"/>
              </w:rPr>
              <w:t xml:space="preserve">ХХХХ тыс. т СО2 </w:t>
            </w:r>
            <w:proofErr w:type="spellStart"/>
            <w:r w:rsidRPr="00C34FD0">
              <w:rPr>
                <w:rFonts w:cs="Calibri"/>
              </w:rPr>
              <w:t>экв</w:t>
            </w:r>
            <w:proofErr w:type="spellEnd"/>
            <w:r w:rsidRPr="00C34FD0">
              <w:rPr>
                <w:rFonts w:cs="Calibri"/>
              </w:rPr>
              <w:t>.</w:t>
            </w:r>
          </w:p>
          <w:p w14:paraId="38CA224B" w14:textId="77777777" w:rsidR="003309A8" w:rsidRPr="00C34FD0" w:rsidRDefault="003309A8" w:rsidP="003309A8">
            <w:pPr>
              <w:rPr>
                <w:rFonts w:cs="Calibri"/>
              </w:rPr>
            </w:pPr>
            <w:r w:rsidRPr="00C34FD0">
              <w:rPr>
                <w:rFonts w:cs="Calibri"/>
              </w:rPr>
              <w:t>Проекция будущих выбросов ПГ по сценарию «С дополнительными мерами»</w:t>
            </w:r>
          </w:p>
          <w:p w14:paraId="3D9276EE" w14:textId="77777777" w:rsidR="003309A8" w:rsidRDefault="003309A8" w:rsidP="003309A8">
            <w:pPr>
              <w:rPr>
                <w:rFonts w:cs="Calibri"/>
              </w:rPr>
            </w:pPr>
          </w:p>
          <w:p w14:paraId="36E96094" w14:textId="77777777" w:rsidR="003309A8" w:rsidRDefault="003309A8" w:rsidP="003309A8">
            <w:pPr>
              <w:rPr>
                <w:rFonts w:cs="Calibri"/>
              </w:rPr>
            </w:pPr>
            <w:r>
              <w:rPr>
                <w:rFonts w:cs="Calibri"/>
              </w:rPr>
              <w:t>График</w:t>
            </w:r>
          </w:p>
          <w:p w14:paraId="322AD89F" w14:textId="77777777" w:rsidR="003309A8" w:rsidRDefault="003309A8" w:rsidP="003309A8">
            <w:pPr>
              <w:rPr>
                <w:rFonts w:cs="Calibri"/>
              </w:rPr>
            </w:pPr>
          </w:p>
          <w:p w14:paraId="30C510D9" w14:textId="77777777" w:rsidR="003309A8" w:rsidRDefault="003309A8" w:rsidP="003309A8">
            <w:pPr>
              <w:rPr>
                <w:rFonts w:cs="Calibri"/>
              </w:rPr>
            </w:pPr>
          </w:p>
          <w:p w14:paraId="13241A72" w14:textId="77777777" w:rsidR="003309A8" w:rsidRDefault="003309A8" w:rsidP="003309A8">
            <w:pPr>
              <w:rPr>
                <w:rFonts w:cs="Calibri"/>
              </w:rPr>
            </w:pPr>
            <w:r>
              <w:rPr>
                <w:rFonts w:cs="Calibri"/>
              </w:rPr>
              <w:t>Общие сокращения выбросов КР по 3- м сценариям: «БКО», «С мерами», С дополнительными мерами».</w:t>
            </w:r>
          </w:p>
          <w:p w14:paraId="23AB77AD" w14:textId="77777777" w:rsidR="003309A8" w:rsidRDefault="003309A8" w:rsidP="003309A8">
            <w:pPr>
              <w:rPr>
                <w:rFonts w:cs="Calibri"/>
              </w:rPr>
            </w:pPr>
          </w:p>
          <w:p w14:paraId="73C27F70" w14:textId="041AF0D5" w:rsidR="003309A8" w:rsidRDefault="003309A8" w:rsidP="003309A8">
            <w:pPr>
              <w:rPr>
                <w:rFonts w:cs="Calibri"/>
              </w:rPr>
            </w:pPr>
            <w:r>
              <w:rPr>
                <w:rFonts w:cs="Calibri"/>
              </w:rPr>
              <w:t>График</w:t>
            </w:r>
          </w:p>
          <w:p w14:paraId="1895CBB6" w14:textId="45B4BEA9" w:rsidR="003309A8" w:rsidRDefault="003309A8" w:rsidP="003309A8">
            <w:pPr>
              <w:rPr>
                <w:rFonts w:cs="Calibri"/>
              </w:rPr>
            </w:pPr>
          </w:p>
          <w:p w14:paraId="4203466A" w14:textId="3C59D7F7" w:rsidR="003309A8" w:rsidRPr="00C34FD0" w:rsidRDefault="003309A8" w:rsidP="003309A8">
            <w:pPr>
              <w:rPr>
                <w:rFonts w:cs="Calibri"/>
              </w:rPr>
            </w:pPr>
          </w:p>
          <w:p w14:paraId="079FEE4B" w14:textId="77777777" w:rsidR="003309A8" w:rsidRPr="00C34FD0" w:rsidRDefault="003309A8" w:rsidP="003309A8">
            <w:pPr>
              <w:rPr>
                <w:rFonts w:cs="Calibri"/>
              </w:rPr>
            </w:pPr>
          </w:p>
        </w:tc>
      </w:tr>
      <w:tr w:rsidR="003309A8" w:rsidRPr="00BE29A0" w14:paraId="6153676E" w14:textId="77777777" w:rsidTr="006942E1">
        <w:tc>
          <w:tcPr>
            <w:tcW w:w="9668" w:type="dxa"/>
            <w:gridSpan w:val="10"/>
            <w:shd w:val="clear" w:color="auto" w:fill="DEEAF6" w:themeFill="accent1" w:themeFillTint="33"/>
          </w:tcPr>
          <w:p w14:paraId="1F783343" w14:textId="77777777" w:rsidR="003309A8" w:rsidRPr="00BE29A0" w:rsidRDefault="003309A8" w:rsidP="003309A8">
            <w:pPr>
              <w:rPr>
                <w:rFonts w:cs="Calibri"/>
                <w:b/>
              </w:rPr>
            </w:pPr>
            <w:r w:rsidRPr="00BE29A0">
              <w:rPr>
                <w:rFonts w:cs="Calibri"/>
                <w:b/>
              </w:rPr>
              <w:lastRenderedPageBreak/>
              <w:t xml:space="preserve">Финансирование </w:t>
            </w:r>
            <w:proofErr w:type="spellStart"/>
            <w:r>
              <w:rPr>
                <w:rFonts w:cs="Calibri"/>
                <w:b/>
              </w:rPr>
              <w:t>митигационных</w:t>
            </w:r>
            <w:proofErr w:type="spellEnd"/>
            <w:r>
              <w:rPr>
                <w:rFonts w:cs="Calibri"/>
                <w:b/>
              </w:rPr>
              <w:t xml:space="preserve"> </w:t>
            </w:r>
            <w:r w:rsidRPr="00BE29A0">
              <w:rPr>
                <w:rFonts w:cs="Calibri"/>
                <w:b/>
              </w:rPr>
              <w:t>действий</w:t>
            </w:r>
            <w:r>
              <w:rPr>
                <w:rFonts w:cs="Calibri"/>
                <w:b/>
              </w:rPr>
              <w:t xml:space="preserve"> (доллары США 2017 г.)</w:t>
            </w:r>
          </w:p>
        </w:tc>
      </w:tr>
      <w:tr w:rsidR="003309A8" w:rsidRPr="00047C63" w14:paraId="1D96E545" w14:textId="77777777" w:rsidTr="006474A4">
        <w:tc>
          <w:tcPr>
            <w:tcW w:w="2694" w:type="dxa"/>
            <w:shd w:val="clear" w:color="auto" w:fill="auto"/>
          </w:tcPr>
          <w:p w14:paraId="57B3DBD9" w14:textId="77777777" w:rsidR="003309A8" w:rsidRPr="00047C63" w:rsidRDefault="003309A8" w:rsidP="003309A8">
            <w:pPr>
              <w:pStyle w:val="a7"/>
              <w:ind w:firstLine="0"/>
              <w:rPr>
                <w:rFonts w:ascii="Calibri" w:hAnsi="Calibri" w:cs="Calibri"/>
                <w:b/>
                <w:sz w:val="22"/>
                <w:szCs w:val="22"/>
              </w:rPr>
            </w:pPr>
            <w:r w:rsidRPr="00047C63">
              <w:rPr>
                <w:rFonts w:ascii="Calibri" w:hAnsi="Calibri" w:cs="Calibri"/>
                <w:b/>
                <w:sz w:val="22"/>
                <w:szCs w:val="22"/>
              </w:rPr>
              <w:t>Сектор</w:t>
            </w:r>
          </w:p>
        </w:tc>
        <w:tc>
          <w:tcPr>
            <w:tcW w:w="2438" w:type="dxa"/>
            <w:gridSpan w:val="3"/>
            <w:shd w:val="clear" w:color="auto" w:fill="auto"/>
          </w:tcPr>
          <w:p w14:paraId="2A05FB76" w14:textId="77777777" w:rsidR="003309A8" w:rsidRPr="00047C63" w:rsidRDefault="003309A8" w:rsidP="003309A8">
            <w:pPr>
              <w:pStyle w:val="a7"/>
              <w:ind w:firstLine="0"/>
              <w:jc w:val="center"/>
              <w:rPr>
                <w:rFonts w:ascii="Calibri" w:hAnsi="Calibri" w:cs="Calibri"/>
                <w:b/>
                <w:sz w:val="22"/>
                <w:szCs w:val="22"/>
              </w:rPr>
            </w:pPr>
            <w:r w:rsidRPr="00047C63">
              <w:rPr>
                <w:rFonts w:ascii="Calibri" w:hAnsi="Calibri" w:cs="Calibri"/>
                <w:b/>
                <w:sz w:val="22"/>
                <w:szCs w:val="22"/>
              </w:rPr>
              <w:t>Необходимые ресурсы</w:t>
            </w:r>
            <w:r>
              <w:rPr>
                <w:rFonts w:ascii="Calibri" w:hAnsi="Calibri" w:cs="Calibri"/>
                <w:b/>
                <w:sz w:val="22"/>
                <w:szCs w:val="22"/>
              </w:rPr>
              <w:t>*</w:t>
            </w:r>
          </w:p>
        </w:tc>
        <w:tc>
          <w:tcPr>
            <w:tcW w:w="1845" w:type="dxa"/>
            <w:gridSpan w:val="3"/>
            <w:shd w:val="clear" w:color="auto" w:fill="auto"/>
          </w:tcPr>
          <w:p w14:paraId="428C995C" w14:textId="77777777" w:rsidR="003309A8" w:rsidRPr="00047C63" w:rsidRDefault="003309A8" w:rsidP="003309A8">
            <w:pPr>
              <w:pStyle w:val="a7"/>
              <w:ind w:firstLine="0"/>
              <w:jc w:val="center"/>
              <w:rPr>
                <w:rFonts w:ascii="Calibri" w:hAnsi="Calibri" w:cs="Calibri"/>
                <w:b/>
                <w:sz w:val="22"/>
                <w:szCs w:val="22"/>
              </w:rPr>
            </w:pPr>
            <w:r w:rsidRPr="00047C63">
              <w:rPr>
                <w:rFonts w:ascii="Calibri" w:hAnsi="Calibri" w:cs="Calibri"/>
                <w:b/>
                <w:sz w:val="22"/>
                <w:szCs w:val="22"/>
              </w:rPr>
              <w:t>Собственные</w:t>
            </w:r>
            <w:r>
              <w:rPr>
                <w:rFonts w:ascii="Calibri" w:hAnsi="Calibri" w:cs="Calibri"/>
                <w:b/>
                <w:sz w:val="22"/>
                <w:szCs w:val="22"/>
              </w:rPr>
              <w:t>** средства для сценария «С мерами»</w:t>
            </w:r>
          </w:p>
        </w:tc>
        <w:tc>
          <w:tcPr>
            <w:tcW w:w="2691" w:type="dxa"/>
            <w:gridSpan w:val="3"/>
            <w:shd w:val="clear" w:color="auto" w:fill="auto"/>
          </w:tcPr>
          <w:p w14:paraId="26E440CE" w14:textId="77777777" w:rsidR="003309A8" w:rsidRPr="00047C63" w:rsidRDefault="003309A8" w:rsidP="003309A8">
            <w:pPr>
              <w:jc w:val="center"/>
              <w:rPr>
                <w:rFonts w:cs="Calibri"/>
                <w:b/>
              </w:rPr>
            </w:pPr>
            <w:r w:rsidRPr="00047C63">
              <w:rPr>
                <w:rFonts w:cs="Calibri"/>
                <w:b/>
              </w:rPr>
              <w:t>Международная поддержка</w:t>
            </w:r>
            <w:r>
              <w:rPr>
                <w:rFonts w:cs="Calibri"/>
                <w:b/>
              </w:rPr>
              <w:t xml:space="preserve"> сценария «С дополнительными мерами***</w:t>
            </w:r>
          </w:p>
        </w:tc>
      </w:tr>
      <w:tr w:rsidR="003309A8" w:rsidRPr="00CB1B71" w14:paraId="53DF8865" w14:textId="77777777" w:rsidTr="006474A4">
        <w:tc>
          <w:tcPr>
            <w:tcW w:w="2694" w:type="dxa"/>
            <w:shd w:val="clear" w:color="auto" w:fill="auto"/>
          </w:tcPr>
          <w:p w14:paraId="40E65804" w14:textId="77777777" w:rsidR="003309A8" w:rsidRPr="00CB1B71" w:rsidRDefault="003309A8" w:rsidP="003309A8">
            <w:pPr>
              <w:pStyle w:val="a7"/>
              <w:ind w:firstLine="0"/>
              <w:rPr>
                <w:rFonts w:ascii="Calibri" w:hAnsi="Calibri" w:cs="Calibri"/>
                <w:sz w:val="22"/>
                <w:szCs w:val="22"/>
              </w:rPr>
            </w:pPr>
            <w:r>
              <w:rPr>
                <w:rFonts w:ascii="Calibri" w:hAnsi="Calibri" w:cs="Calibri"/>
                <w:sz w:val="22"/>
                <w:szCs w:val="22"/>
              </w:rPr>
              <w:t>Энергетика</w:t>
            </w:r>
          </w:p>
        </w:tc>
        <w:tc>
          <w:tcPr>
            <w:tcW w:w="2438" w:type="dxa"/>
            <w:gridSpan w:val="3"/>
            <w:shd w:val="clear" w:color="auto" w:fill="auto"/>
          </w:tcPr>
          <w:p w14:paraId="5FCB6406" w14:textId="77777777" w:rsidR="003309A8" w:rsidRPr="00371ACD" w:rsidRDefault="003309A8" w:rsidP="003309A8">
            <w:pPr>
              <w:jc w:val="right"/>
              <w:rPr>
                <w:rFonts w:cs="Calibri"/>
              </w:rPr>
            </w:pPr>
          </w:p>
        </w:tc>
        <w:tc>
          <w:tcPr>
            <w:tcW w:w="1845" w:type="dxa"/>
            <w:gridSpan w:val="3"/>
            <w:shd w:val="clear" w:color="auto" w:fill="auto"/>
          </w:tcPr>
          <w:p w14:paraId="18C91A77" w14:textId="77777777" w:rsidR="003309A8" w:rsidRPr="00371ACD" w:rsidRDefault="003309A8" w:rsidP="003309A8">
            <w:pPr>
              <w:jc w:val="right"/>
              <w:rPr>
                <w:rFonts w:cs="Calibri"/>
              </w:rPr>
            </w:pPr>
          </w:p>
        </w:tc>
        <w:tc>
          <w:tcPr>
            <w:tcW w:w="2691" w:type="dxa"/>
            <w:gridSpan w:val="3"/>
            <w:shd w:val="clear" w:color="auto" w:fill="auto"/>
          </w:tcPr>
          <w:p w14:paraId="76090A5D" w14:textId="77777777" w:rsidR="003309A8" w:rsidRPr="00371ACD" w:rsidRDefault="003309A8" w:rsidP="003309A8">
            <w:pPr>
              <w:jc w:val="right"/>
              <w:rPr>
                <w:rFonts w:cs="Calibri"/>
              </w:rPr>
            </w:pPr>
          </w:p>
        </w:tc>
      </w:tr>
      <w:tr w:rsidR="003309A8" w:rsidRPr="00CB1B71" w14:paraId="7D042B70" w14:textId="77777777" w:rsidTr="006474A4">
        <w:tc>
          <w:tcPr>
            <w:tcW w:w="2694" w:type="dxa"/>
            <w:shd w:val="clear" w:color="auto" w:fill="auto"/>
          </w:tcPr>
          <w:p w14:paraId="41807936" w14:textId="77777777" w:rsidR="003309A8" w:rsidRPr="00CB1B71" w:rsidRDefault="003309A8" w:rsidP="003309A8">
            <w:pPr>
              <w:pStyle w:val="a7"/>
              <w:ind w:firstLine="0"/>
              <w:rPr>
                <w:rFonts w:ascii="Calibri" w:hAnsi="Calibri" w:cs="Calibri"/>
                <w:sz w:val="22"/>
                <w:szCs w:val="22"/>
              </w:rPr>
            </w:pPr>
            <w:r>
              <w:rPr>
                <w:rFonts w:ascii="Calibri" w:hAnsi="Calibri" w:cs="Calibri"/>
                <w:sz w:val="22"/>
                <w:szCs w:val="22"/>
              </w:rPr>
              <w:t>ППИП</w:t>
            </w:r>
          </w:p>
        </w:tc>
        <w:tc>
          <w:tcPr>
            <w:tcW w:w="2438" w:type="dxa"/>
            <w:gridSpan w:val="3"/>
            <w:shd w:val="clear" w:color="auto" w:fill="auto"/>
          </w:tcPr>
          <w:p w14:paraId="78B6E362" w14:textId="77777777" w:rsidR="003309A8" w:rsidRPr="00371ACD" w:rsidRDefault="003309A8" w:rsidP="003309A8">
            <w:pPr>
              <w:jc w:val="right"/>
              <w:rPr>
                <w:rFonts w:cs="Calibri"/>
              </w:rPr>
            </w:pPr>
          </w:p>
        </w:tc>
        <w:tc>
          <w:tcPr>
            <w:tcW w:w="1845" w:type="dxa"/>
            <w:gridSpan w:val="3"/>
            <w:shd w:val="clear" w:color="auto" w:fill="auto"/>
          </w:tcPr>
          <w:p w14:paraId="1B3E0D7B" w14:textId="77777777" w:rsidR="003309A8" w:rsidRPr="00371ACD" w:rsidRDefault="003309A8" w:rsidP="003309A8">
            <w:pPr>
              <w:jc w:val="right"/>
              <w:rPr>
                <w:rFonts w:cs="Calibri"/>
              </w:rPr>
            </w:pPr>
          </w:p>
        </w:tc>
        <w:tc>
          <w:tcPr>
            <w:tcW w:w="2691" w:type="dxa"/>
            <w:gridSpan w:val="3"/>
            <w:shd w:val="clear" w:color="auto" w:fill="auto"/>
          </w:tcPr>
          <w:p w14:paraId="3697EA4C" w14:textId="77777777" w:rsidR="003309A8" w:rsidRPr="00371ACD" w:rsidRDefault="003309A8" w:rsidP="003309A8">
            <w:pPr>
              <w:jc w:val="right"/>
              <w:rPr>
                <w:rFonts w:cs="Calibri"/>
              </w:rPr>
            </w:pPr>
          </w:p>
        </w:tc>
      </w:tr>
      <w:tr w:rsidR="003309A8" w:rsidRPr="00CB1B71" w14:paraId="0CB1AEA8" w14:textId="77777777" w:rsidTr="006474A4">
        <w:tc>
          <w:tcPr>
            <w:tcW w:w="2694" w:type="dxa"/>
            <w:shd w:val="clear" w:color="auto" w:fill="auto"/>
          </w:tcPr>
          <w:p w14:paraId="240372FB" w14:textId="77777777" w:rsidR="003309A8" w:rsidRPr="00CB1B71" w:rsidRDefault="003309A8" w:rsidP="003309A8">
            <w:pPr>
              <w:pStyle w:val="a7"/>
              <w:ind w:firstLine="0"/>
              <w:rPr>
                <w:rFonts w:ascii="Calibri" w:hAnsi="Calibri" w:cs="Calibri"/>
                <w:sz w:val="22"/>
                <w:szCs w:val="22"/>
              </w:rPr>
            </w:pPr>
            <w:r>
              <w:rPr>
                <w:rFonts w:ascii="Calibri" w:hAnsi="Calibri" w:cs="Calibri"/>
                <w:sz w:val="22"/>
                <w:szCs w:val="22"/>
              </w:rPr>
              <w:t>Сельское хозяйство</w:t>
            </w:r>
          </w:p>
        </w:tc>
        <w:tc>
          <w:tcPr>
            <w:tcW w:w="2438" w:type="dxa"/>
            <w:gridSpan w:val="3"/>
            <w:shd w:val="clear" w:color="auto" w:fill="auto"/>
            <w:vAlign w:val="bottom"/>
          </w:tcPr>
          <w:p w14:paraId="335ED470" w14:textId="77777777" w:rsidR="003309A8" w:rsidRPr="00371ACD" w:rsidRDefault="003309A8" w:rsidP="003309A8">
            <w:pPr>
              <w:jc w:val="right"/>
              <w:rPr>
                <w:rFonts w:cs="Calibri"/>
              </w:rPr>
            </w:pPr>
          </w:p>
        </w:tc>
        <w:tc>
          <w:tcPr>
            <w:tcW w:w="1845" w:type="dxa"/>
            <w:gridSpan w:val="3"/>
            <w:shd w:val="clear" w:color="auto" w:fill="auto"/>
            <w:vAlign w:val="bottom"/>
          </w:tcPr>
          <w:p w14:paraId="58088A94" w14:textId="77777777" w:rsidR="003309A8" w:rsidRPr="00371ACD" w:rsidRDefault="003309A8" w:rsidP="003309A8">
            <w:pPr>
              <w:jc w:val="right"/>
              <w:rPr>
                <w:rFonts w:cs="Calibri"/>
              </w:rPr>
            </w:pPr>
          </w:p>
        </w:tc>
        <w:tc>
          <w:tcPr>
            <w:tcW w:w="2691" w:type="dxa"/>
            <w:gridSpan w:val="3"/>
            <w:shd w:val="clear" w:color="auto" w:fill="auto"/>
            <w:vAlign w:val="bottom"/>
          </w:tcPr>
          <w:p w14:paraId="5AB92AF4" w14:textId="77777777" w:rsidR="003309A8" w:rsidRPr="00371ACD" w:rsidRDefault="003309A8" w:rsidP="003309A8">
            <w:pPr>
              <w:jc w:val="right"/>
              <w:rPr>
                <w:rFonts w:cs="Calibri"/>
              </w:rPr>
            </w:pPr>
          </w:p>
        </w:tc>
      </w:tr>
      <w:tr w:rsidR="003309A8" w:rsidRPr="00CB1B71" w14:paraId="42B28B2A" w14:textId="77777777" w:rsidTr="006474A4">
        <w:tc>
          <w:tcPr>
            <w:tcW w:w="2694" w:type="dxa"/>
            <w:shd w:val="clear" w:color="auto" w:fill="auto"/>
          </w:tcPr>
          <w:p w14:paraId="1786189C" w14:textId="77777777" w:rsidR="003309A8" w:rsidRPr="00CB1B71" w:rsidRDefault="003309A8" w:rsidP="003309A8">
            <w:pPr>
              <w:pStyle w:val="a7"/>
              <w:ind w:firstLine="0"/>
              <w:rPr>
                <w:rFonts w:ascii="Calibri" w:hAnsi="Calibri" w:cs="Calibri"/>
                <w:sz w:val="22"/>
                <w:szCs w:val="22"/>
              </w:rPr>
            </w:pPr>
            <w:r>
              <w:rPr>
                <w:rFonts w:ascii="Calibri" w:hAnsi="Calibri" w:cs="Calibri"/>
                <w:sz w:val="22"/>
                <w:szCs w:val="22"/>
              </w:rPr>
              <w:t>Лесное хозяйство и другие виды землепользования</w:t>
            </w:r>
          </w:p>
        </w:tc>
        <w:tc>
          <w:tcPr>
            <w:tcW w:w="2438" w:type="dxa"/>
            <w:gridSpan w:val="3"/>
            <w:shd w:val="clear" w:color="auto" w:fill="auto"/>
            <w:vAlign w:val="bottom"/>
          </w:tcPr>
          <w:p w14:paraId="0E6AC748" w14:textId="77777777" w:rsidR="003309A8" w:rsidRPr="00371ACD" w:rsidRDefault="003309A8" w:rsidP="003309A8">
            <w:pPr>
              <w:jc w:val="right"/>
              <w:rPr>
                <w:rFonts w:cs="Calibri"/>
              </w:rPr>
            </w:pPr>
          </w:p>
        </w:tc>
        <w:tc>
          <w:tcPr>
            <w:tcW w:w="1845" w:type="dxa"/>
            <w:gridSpan w:val="3"/>
            <w:shd w:val="clear" w:color="auto" w:fill="auto"/>
            <w:vAlign w:val="bottom"/>
          </w:tcPr>
          <w:p w14:paraId="316BC7E2" w14:textId="77777777" w:rsidR="003309A8" w:rsidRPr="00371ACD" w:rsidRDefault="003309A8" w:rsidP="003309A8">
            <w:pPr>
              <w:jc w:val="right"/>
              <w:rPr>
                <w:rFonts w:cs="Calibri"/>
              </w:rPr>
            </w:pPr>
          </w:p>
        </w:tc>
        <w:tc>
          <w:tcPr>
            <w:tcW w:w="2691" w:type="dxa"/>
            <w:gridSpan w:val="3"/>
            <w:shd w:val="clear" w:color="auto" w:fill="auto"/>
            <w:vAlign w:val="bottom"/>
          </w:tcPr>
          <w:p w14:paraId="0EE001D2" w14:textId="77777777" w:rsidR="003309A8" w:rsidRPr="00371ACD" w:rsidRDefault="003309A8" w:rsidP="003309A8">
            <w:pPr>
              <w:jc w:val="right"/>
              <w:rPr>
                <w:rFonts w:cs="Calibri"/>
              </w:rPr>
            </w:pPr>
          </w:p>
        </w:tc>
      </w:tr>
      <w:tr w:rsidR="003309A8" w:rsidRPr="00CB1B71" w14:paraId="7F14DF89" w14:textId="77777777" w:rsidTr="006474A4">
        <w:tc>
          <w:tcPr>
            <w:tcW w:w="2694" w:type="dxa"/>
            <w:shd w:val="clear" w:color="auto" w:fill="auto"/>
          </w:tcPr>
          <w:p w14:paraId="569194BC" w14:textId="77777777" w:rsidR="003309A8" w:rsidRPr="00CB1B71" w:rsidRDefault="003309A8" w:rsidP="003309A8">
            <w:pPr>
              <w:pStyle w:val="a7"/>
              <w:ind w:firstLine="0"/>
              <w:rPr>
                <w:rFonts w:ascii="Calibri" w:hAnsi="Calibri" w:cs="Calibri"/>
                <w:sz w:val="22"/>
                <w:szCs w:val="22"/>
              </w:rPr>
            </w:pPr>
            <w:r>
              <w:rPr>
                <w:rFonts w:ascii="Calibri" w:hAnsi="Calibri" w:cs="Calibri"/>
                <w:sz w:val="22"/>
                <w:szCs w:val="22"/>
              </w:rPr>
              <w:t>Отходы</w:t>
            </w:r>
          </w:p>
        </w:tc>
        <w:tc>
          <w:tcPr>
            <w:tcW w:w="2438" w:type="dxa"/>
            <w:gridSpan w:val="3"/>
            <w:shd w:val="clear" w:color="auto" w:fill="auto"/>
          </w:tcPr>
          <w:p w14:paraId="2A03DF44" w14:textId="77777777" w:rsidR="003309A8" w:rsidRPr="00371ACD" w:rsidRDefault="003309A8" w:rsidP="003309A8">
            <w:pPr>
              <w:jc w:val="right"/>
              <w:rPr>
                <w:rFonts w:cs="Calibri"/>
              </w:rPr>
            </w:pPr>
          </w:p>
        </w:tc>
        <w:tc>
          <w:tcPr>
            <w:tcW w:w="1845" w:type="dxa"/>
            <w:gridSpan w:val="3"/>
            <w:shd w:val="clear" w:color="auto" w:fill="auto"/>
          </w:tcPr>
          <w:p w14:paraId="71990DEA" w14:textId="77777777" w:rsidR="003309A8" w:rsidRPr="00371ACD" w:rsidRDefault="003309A8" w:rsidP="003309A8">
            <w:pPr>
              <w:jc w:val="right"/>
              <w:rPr>
                <w:rFonts w:cs="Calibri"/>
              </w:rPr>
            </w:pPr>
          </w:p>
        </w:tc>
        <w:tc>
          <w:tcPr>
            <w:tcW w:w="2691" w:type="dxa"/>
            <w:gridSpan w:val="3"/>
            <w:shd w:val="clear" w:color="auto" w:fill="auto"/>
          </w:tcPr>
          <w:p w14:paraId="17B7BE86" w14:textId="77777777" w:rsidR="003309A8" w:rsidRPr="00371ACD" w:rsidRDefault="003309A8" w:rsidP="003309A8">
            <w:pPr>
              <w:jc w:val="right"/>
              <w:rPr>
                <w:rFonts w:cs="Calibri"/>
              </w:rPr>
            </w:pPr>
          </w:p>
        </w:tc>
      </w:tr>
      <w:tr w:rsidR="003309A8" w:rsidRPr="00695732" w14:paraId="35797E33" w14:textId="77777777" w:rsidTr="006474A4">
        <w:tc>
          <w:tcPr>
            <w:tcW w:w="2694" w:type="dxa"/>
            <w:shd w:val="clear" w:color="auto" w:fill="auto"/>
          </w:tcPr>
          <w:p w14:paraId="5ED08833" w14:textId="77777777" w:rsidR="003309A8" w:rsidRPr="00695732" w:rsidRDefault="003309A8" w:rsidP="003309A8">
            <w:pPr>
              <w:pStyle w:val="a7"/>
              <w:ind w:firstLine="0"/>
              <w:rPr>
                <w:rFonts w:ascii="Calibri" w:hAnsi="Calibri" w:cs="Calibri"/>
                <w:b/>
                <w:sz w:val="22"/>
                <w:szCs w:val="22"/>
              </w:rPr>
            </w:pPr>
            <w:r>
              <w:rPr>
                <w:rFonts w:ascii="Calibri" w:hAnsi="Calibri" w:cs="Calibri"/>
                <w:b/>
                <w:sz w:val="22"/>
                <w:szCs w:val="22"/>
              </w:rPr>
              <w:t xml:space="preserve">Всего на </w:t>
            </w:r>
            <w:proofErr w:type="spellStart"/>
            <w:r>
              <w:rPr>
                <w:rFonts w:ascii="Calibri" w:hAnsi="Calibri" w:cs="Calibri"/>
                <w:b/>
                <w:sz w:val="22"/>
                <w:szCs w:val="22"/>
              </w:rPr>
              <w:t>митига</w:t>
            </w:r>
            <w:r w:rsidRPr="00695732">
              <w:rPr>
                <w:rFonts w:ascii="Calibri" w:hAnsi="Calibri" w:cs="Calibri"/>
                <w:b/>
                <w:sz w:val="22"/>
                <w:szCs w:val="22"/>
              </w:rPr>
              <w:t>цию</w:t>
            </w:r>
            <w:proofErr w:type="spellEnd"/>
          </w:p>
        </w:tc>
        <w:tc>
          <w:tcPr>
            <w:tcW w:w="2438" w:type="dxa"/>
            <w:gridSpan w:val="3"/>
            <w:shd w:val="clear" w:color="auto" w:fill="auto"/>
            <w:vAlign w:val="bottom"/>
          </w:tcPr>
          <w:p w14:paraId="0105E911" w14:textId="77777777" w:rsidR="003309A8" w:rsidRPr="00695732" w:rsidRDefault="003309A8" w:rsidP="003309A8">
            <w:pPr>
              <w:tabs>
                <w:tab w:val="left" w:pos="4811"/>
                <w:tab w:val="left" w:pos="9973"/>
              </w:tabs>
              <w:ind w:left="113"/>
              <w:jc w:val="right"/>
              <w:rPr>
                <w:rFonts w:cs="Calibri"/>
                <w:b/>
              </w:rPr>
            </w:pPr>
          </w:p>
        </w:tc>
        <w:tc>
          <w:tcPr>
            <w:tcW w:w="1845" w:type="dxa"/>
            <w:gridSpan w:val="3"/>
            <w:shd w:val="clear" w:color="auto" w:fill="auto"/>
            <w:vAlign w:val="bottom"/>
          </w:tcPr>
          <w:p w14:paraId="5ACAF12A" w14:textId="77777777" w:rsidR="003309A8" w:rsidRPr="00695732" w:rsidRDefault="003309A8" w:rsidP="003309A8">
            <w:pPr>
              <w:jc w:val="right"/>
              <w:rPr>
                <w:rFonts w:cs="Calibri"/>
                <w:b/>
              </w:rPr>
            </w:pPr>
          </w:p>
        </w:tc>
        <w:tc>
          <w:tcPr>
            <w:tcW w:w="2691" w:type="dxa"/>
            <w:gridSpan w:val="3"/>
            <w:shd w:val="clear" w:color="auto" w:fill="auto"/>
            <w:vAlign w:val="bottom"/>
          </w:tcPr>
          <w:p w14:paraId="3692B6BF" w14:textId="77777777" w:rsidR="003309A8" w:rsidRPr="00695732" w:rsidRDefault="003309A8" w:rsidP="003309A8">
            <w:pPr>
              <w:jc w:val="right"/>
              <w:rPr>
                <w:rFonts w:cs="Calibri"/>
                <w:b/>
                <w:lang w:eastAsia="ru-RU"/>
              </w:rPr>
            </w:pPr>
          </w:p>
        </w:tc>
      </w:tr>
      <w:tr w:rsidR="003309A8" w:rsidRPr="00C34FD0" w14:paraId="2D59F3EF" w14:textId="77777777" w:rsidTr="006474A4">
        <w:tc>
          <w:tcPr>
            <w:tcW w:w="9668" w:type="dxa"/>
            <w:gridSpan w:val="10"/>
            <w:shd w:val="clear" w:color="auto" w:fill="auto"/>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564"/>
              <w:gridCol w:w="2410"/>
            </w:tblGrid>
            <w:tr w:rsidR="003309A8" w:rsidRPr="00EA7065" w14:paraId="677FC6E1" w14:textId="77777777" w:rsidTr="008E5DEB">
              <w:tc>
                <w:tcPr>
                  <w:tcW w:w="9668" w:type="dxa"/>
                  <w:gridSpan w:val="3"/>
                  <w:shd w:val="clear" w:color="auto" w:fill="F2F2F2"/>
                </w:tcPr>
                <w:p w14:paraId="35F08735" w14:textId="77777777" w:rsidR="003309A8" w:rsidRPr="00EA7065" w:rsidRDefault="003309A8" w:rsidP="003309A8">
                  <w:pPr>
                    <w:jc w:val="center"/>
                    <w:rPr>
                      <w:rFonts w:cs="Calibri"/>
                      <w:b/>
                    </w:rPr>
                  </w:pPr>
                  <w:r w:rsidRPr="00EA7065">
                    <w:rPr>
                      <w:rFonts w:cs="Calibri"/>
                      <w:b/>
                    </w:rPr>
                    <w:t>АДАПТАЦИЯ</w:t>
                  </w:r>
                </w:p>
              </w:tc>
            </w:tr>
            <w:tr w:rsidR="003309A8" w:rsidRPr="00EA7065" w14:paraId="3C5565EA" w14:textId="77777777" w:rsidTr="008E5DEB">
              <w:tc>
                <w:tcPr>
                  <w:tcW w:w="9668" w:type="dxa"/>
                  <w:gridSpan w:val="3"/>
                  <w:shd w:val="clear" w:color="auto" w:fill="auto"/>
                </w:tcPr>
                <w:p w14:paraId="2BFDA2A5" w14:textId="77777777" w:rsidR="003309A8" w:rsidRPr="00EA7065" w:rsidRDefault="003309A8" w:rsidP="003309A8">
                  <w:pPr>
                    <w:jc w:val="both"/>
                    <w:rPr>
                      <w:rFonts w:cs="Calibri"/>
                    </w:rPr>
                  </w:pPr>
                  <w:r>
                    <w:rPr>
                      <w:rFonts w:cs="Calibri"/>
                    </w:rPr>
                    <w:t xml:space="preserve">Несмотря на то, что процесс Национального адаптационного планирования только начинается, Кыргызская Республика выражает политическую приверженность и амбициозность своих действий в области адаптации к изменению климата при обновлении ОНУВ. </w:t>
                  </w:r>
                  <w:r w:rsidRPr="00EA7065">
                    <w:rPr>
                      <w:rFonts w:cs="Calibri"/>
                    </w:rPr>
                    <w:t xml:space="preserve">Адаптационные меры разработаны и представляются в соответствие </w:t>
                  </w:r>
                  <w:r>
                    <w:rPr>
                      <w:rFonts w:cs="Calibri"/>
                    </w:rPr>
                    <w:t xml:space="preserve">тремя глобальными </w:t>
                  </w:r>
                  <w:r w:rsidRPr="00EA7065">
                    <w:rPr>
                      <w:rFonts w:cs="Calibri"/>
                    </w:rPr>
                    <w:t>адаптаци</w:t>
                  </w:r>
                  <w:r>
                    <w:rPr>
                      <w:rFonts w:cs="Calibri"/>
                    </w:rPr>
                    <w:t>онными</w:t>
                  </w:r>
                  <w:r w:rsidRPr="00EA7065">
                    <w:rPr>
                      <w:rFonts w:cs="Calibri"/>
                    </w:rPr>
                    <w:t xml:space="preserve"> цел</w:t>
                  </w:r>
                  <w:r>
                    <w:rPr>
                      <w:rFonts w:cs="Calibri"/>
                    </w:rPr>
                    <w:t>ями</w:t>
                  </w:r>
                  <w:r w:rsidRPr="00EA7065">
                    <w:rPr>
                      <w:rFonts w:cs="Calibri"/>
                    </w:rPr>
                    <w:t xml:space="preserve"> Парижского соглашения (ст.7): </w:t>
                  </w:r>
                  <w:r>
                    <w:rPr>
                      <w:rFonts w:cs="Calibri"/>
                    </w:rPr>
                    <w:t xml:space="preserve">(1) </w:t>
                  </w:r>
                  <w:r w:rsidRPr="00EA7065">
                    <w:rPr>
                      <w:rFonts w:cs="Calibri"/>
                    </w:rPr>
                    <w:t xml:space="preserve">усиление адаптационного потенциала, </w:t>
                  </w:r>
                  <w:r>
                    <w:rPr>
                      <w:rFonts w:cs="Calibri"/>
                    </w:rPr>
                    <w:t xml:space="preserve">(2) </w:t>
                  </w:r>
                  <w:r w:rsidRPr="00EA7065">
                    <w:rPr>
                      <w:rFonts w:cs="Calibri"/>
                    </w:rPr>
                    <w:t>укрепление устойчивости/</w:t>
                  </w:r>
                  <w:r>
                    <w:rPr>
                      <w:rFonts w:cs="Calibri"/>
                    </w:rPr>
                    <w:t xml:space="preserve"> </w:t>
                  </w:r>
                  <w:r w:rsidRPr="00EA7065">
                    <w:rPr>
                      <w:rFonts w:cs="Calibri"/>
                    </w:rPr>
                    <w:t xml:space="preserve">сопротивляемости к негативным воздействиям изменения климата и </w:t>
                  </w:r>
                  <w:r>
                    <w:rPr>
                      <w:rFonts w:cs="Calibri"/>
                    </w:rPr>
                    <w:t xml:space="preserve">(3) </w:t>
                  </w:r>
                  <w:r w:rsidRPr="00EA7065">
                    <w:rPr>
                      <w:rFonts w:cs="Calibri"/>
                    </w:rPr>
                    <w:t>снижения уязвимости населения и систем к последствиям этих воздействий</w:t>
                  </w:r>
                  <w:r>
                    <w:rPr>
                      <w:rFonts w:cs="Calibri"/>
                    </w:rPr>
                    <w:t xml:space="preserve">. Раздел включает </w:t>
                  </w:r>
                  <w:r w:rsidRPr="00F86024">
                    <w:rPr>
                      <w:rFonts w:cs="Calibri"/>
                    </w:rPr>
                    <w:t xml:space="preserve">отраслевые </w:t>
                  </w:r>
                  <w:r>
                    <w:rPr>
                      <w:rFonts w:cs="Calibri"/>
                    </w:rPr>
                    <w:t xml:space="preserve">и </w:t>
                  </w:r>
                  <w:proofErr w:type="spellStart"/>
                  <w:r w:rsidRPr="00F86024">
                    <w:rPr>
                      <w:rFonts w:cs="Calibri"/>
                    </w:rPr>
                    <w:t>межсекторальные</w:t>
                  </w:r>
                  <w:proofErr w:type="spellEnd"/>
                  <w:r w:rsidRPr="00F86024">
                    <w:rPr>
                      <w:rFonts w:cs="Calibri"/>
                    </w:rPr>
                    <w:t xml:space="preserve"> меры, </w:t>
                  </w:r>
                  <w:r>
                    <w:rPr>
                      <w:rFonts w:cs="Calibri"/>
                    </w:rPr>
                    <w:t xml:space="preserve">определяющие </w:t>
                  </w:r>
                  <w:r w:rsidRPr="00F86024">
                    <w:rPr>
                      <w:rFonts w:cs="Calibri"/>
                    </w:rPr>
                    <w:t>приоритеты инвестиций в адаптацию</w:t>
                  </w:r>
                  <w:r>
                    <w:rPr>
                      <w:rFonts w:cs="Calibri"/>
                    </w:rPr>
                    <w:t>. Они</w:t>
                  </w:r>
                  <w:r w:rsidRPr="00F86024">
                    <w:rPr>
                      <w:rFonts w:cs="Calibri"/>
                    </w:rPr>
                    <w:t xml:space="preserve"> </w:t>
                  </w:r>
                  <w:r>
                    <w:rPr>
                      <w:rFonts w:cs="Calibri"/>
                    </w:rPr>
                    <w:t xml:space="preserve">разработаны на основе быстрой оценки рисков и уязвимости, </w:t>
                  </w:r>
                  <w:r w:rsidRPr="00F86024">
                    <w:rPr>
                      <w:rFonts w:cs="Calibri"/>
                    </w:rPr>
                    <w:t>обзор</w:t>
                  </w:r>
                  <w:r>
                    <w:rPr>
                      <w:rFonts w:cs="Calibri"/>
                    </w:rPr>
                    <w:t>а</w:t>
                  </w:r>
                  <w:r w:rsidRPr="00F86024">
                    <w:rPr>
                      <w:rFonts w:cs="Calibri"/>
                    </w:rPr>
                    <w:t xml:space="preserve"> национальной и </w:t>
                  </w:r>
                  <w:r>
                    <w:rPr>
                      <w:rFonts w:cs="Calibri"/>
                    </w:rPr>
                    <w:t>секторальной</w:t>
                  </w:r>
                  <w:r w:rsidRPr="00F86024">
                    <w:rPr>
                      <w:rFonts w:cs="Calibri"/>
                    </w:rPr>
                    <w:t xml:space="preserve"> политики развития, а также на результатах </w:t>
                  </w:r>
                  <w:r>
                    <w:rPr>
                      <w:rFonts w:cs="Calibri"/>
                    </w:rPr>
                    <w:t>широкого</w:t>
                  </w:r>
                  <w:r w:rsidRPr="00F86024">
                    <w:rPr>
                      <w:rFonts w:cs="Calibri"/>
                    </w:rPr>
                    <w:t xml:space="preserve"> процесса консультаций с участием заинтересованных сторон из всех секторов и уровн</w:t>
                  </w:r>
                  <w:r>
                    <w:rPr>
                      <w:rFonts w:cs="Calibri"/>
                    </w:rPr>
                    <w:t>ей</w:t>
                  </w:r>
                  <w:r w:rsidRPr="00F86024">
                    <w:rPr>
                      <w:rFonts w:cs="Calibri"/>
                    </w:rPr>
                    <w:t xml:space="preserve"> управления, связанны</w:t>
                  </w:r>
                  <w:r>
                    <w:rPr>
                      <w:rFonts w:cs="Calibri"/>
                    </w:rPr>
                    <w:t>х</w:t>
                  </w:r>
                  <w:r w:rsidRPr="00F86024">
                    <w:rPr>
                      <w:rFonts w:cs="Calibri"/>
                    </w:rPr>
                    <w:t xml:space="preserve"> с климатом учреждени</w:t>
                  </w:r>
                  <w:r>
                    <w:rPr>
                      <w:rFonts w:cs="Calibri"/>
                    </w:rPr>
                    <w:t>й</w:t>
                  </w:r>
                  <w:r w:rsidRPr="00F86024">
                    <w:rPr>
                      <w:rFonts w:cs="Calibri"/>
                    </w:rPr>
                    <w:t>, а также представители частного сектора, гражданского общества, научных кругов, женских ассоциаций и молодежных НПО.</w:t>
                  </w:r>
                  <w:r>
                    <w:rPr>
                      <w:rFonts w:cs="Calibri"/>
                    </w:rPr>
                    <w:t xml:space="preserve"> Временной горизонт адаптационных мер ОНУВ определен до 2025 г. Разработанные меры текущего ОНУВ станут базовой основной запускаемого процесса Национального адаптационного планирования, а его результаты будут интегрированы в последующий ОНУВ.</w:t>
                  </w:r>
                </w:p>
              </w:tc>
            </w:tr>
            <w:tr w:rsidR="003309A8" w:rsidRPr="00EA7065" w14:paraId="4327BB37" w14:textId="77777777" w:rsidTr="008E5DEB">
              <w:tc>
                <w:tcPr>
                  <w:tcW w:w="2694" w:type="dxa"/>
                  <w:shd w:val="clear" w:color="auto" w:fill="F2F2F2"/>
                </w:tcPr>
                <w:p w14:paraId="333390E9" w14:textId="77777777" w:rsidR="003309A8" w:rsidRPr="00D308F4" w:rsidRDefault="003309A8" w:rsidP="003309A8">
                  <w:pPr>
                    <w:rPr>
                      <w:rFonts w:cs="Calibri"/>
                      <w:b/>
                    </w:rPr>
                  </w:pPr>
                  <w:r w:rsidRPr="00D308F4">
                    <w:rPr>
                      <w:rFonts w:cs="Calibri"/>
                      <w:b/>
                    </w:rPr>
                    <w:t>Уязвимый сектор</w:t>
                  </w:r>
                </w:p>
              </w:tc>
              <w:tc>
                <w:tcPr>
                  <w:tcW w:w="6974" w:type="dxa"/>
                  <w:gridSpan w:val="2"/>
                  <w:shd w:val="clear" w:color="auto" w:fill="F2F2F2"/>
                </w:tcPr>
                <w:p w14:paraId="5C4AF862" w14:textId="77777777" w:rsidR="003309A8" w:rsidRPr="00EA7065" w:rsidRDefault="003309A8" w:rsidP="003309A8">
                  <w:pPr>
                    <w:rPr>
                      <w:rFonts w:cs="Calibri"/>
                      <w:b/>
                    </w:rPr>
                  </w:pPr>
                  <w:r w:rsidRPr="00D308F4">
                    <w:rPr>
                      <w:rFonts w:cs="Calibri"/>
                      <w:b/>
                    </w:rPr>
                    <w:t>Водные ресурсы</w:t>
                  </w:r>
                </w:p>
              </w:tc>
            </w:tr>
            <w:tr w:rsidR="003309A8" w:rsidRPr="00EA7065" w14:paraId="58D34E6F" w14:textId="77777777" w:rsidTr="008E5DEB">
              <w:tc>
                <w:tcPr>
                  <w:tcW w:w="9668" w:type="dxa"/>
                  <w:gridSpan w:val="3"/>
                  <w:shd w:val="clear" w:color="auto" w:fill="auto"/>
                </w:tcPr>
                <w:p w14:paraId="6646113C"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291005FD" w14:textId="77777777" w:rsidR="003309A8" w:rsidRPr="00EA7065" w:rsidRDefault="003309A8" w:rsidP="003309A8">
                  <w:pPr>
                    <w:rPr>
                      <w:rFonts w:cs="Calibri"/>
                    </w:rPr>
                  </w:pPr>
                  <w:r w:rsidRPr="00EA7065">
                    <w:rPr>
                      <w:rFonts w:cs="Calibri"/>
                    </w:rPr>
                    <w:t xml:space="preserve">1) </w:t>
                  </w:r>
                  <w:r>
                    <w:rPr>
                      <w:rFonts w:cs="Calibri"/>
                    </w:rPr>
                    <w:t>Изменение</w:t>
                  </w:r>
                  <w:r w:rsidRPr="00EA7065">
                    <w:rPr>
                      <w:rFonts w:cs="Calibri"/>
                    </w:rPr>
                    <w:t xml:space="preserve"> водности бассейнов</w:t>
                  </w:r>
                  <w:r>
                    <w:rPr>
                      <w:rFonts w:cs="Calibri"/>
                    </w:rPr>
                    <w:t xml:space="preserve"> рек</w:t>
                  </w:r>
                </w:p>
                <w:p w14:paraId="66C2708F" w14:textId="77777777" w:rsidR="003309A8" w:rsidRPr="00EA7065" w:rsidRDefault="003309A8" w:rsidP="003309A8">
                  <w:pPr>
                    <w:rPr>
                      <w:rFonts w:cs="Calibri"/>
                    </w:rPr>
                  </w:pPr>
                  <w:r w:rsidRPr="00EA7065">
                    <w:rPr>
                      <w:rFonts w:cs="Calibri"/>
                    </w:rPr>
                    <w:t xml:space="preserve">2) Снижение </w:t>
                  </w:r>
                  <w:proofErr w:type="spellStart"/>
                  <w:r w:rsidRPr="00EA7065">
                    <w:rPr>
                      <w:rFonts w:cs="Calibri"/>
                    </w:rPr>
                    <w:t>водообеспеченности</w:t>
                  </w:r>
                  <w:proofErr w:type="spellEnd"/>
                  <w:r w:rsidRPr="00EA7065">
                    <w:rPr>
                      <w:rFonts w:cs="Calibri"/>
                    </w:rPr>
                    <w:t xml:space="preserve"> населения и экономики</w:t>
                  </w:r>
                </w:p>
                <w:p w14:paraId="4C64F9E3" w14:textId="77777777" w:rsidR="003309A8" w:rsidRPr="00CD17AA" w:rsidRDefault="003309A8" w:rsidP="003309A8">
                  <w:pPr>
                    <w:rPr>
                      <w:rFonts w:cs="Calibri"/>
                      <w:b/>
                      <w:bCs/>
                    </w:rPr>
                  </w:pPr>
                  <w:r w:rsidRPr="00EA7065">
                    <w:rPr>
                      <w:rFonts w:cs="Calibri"/>
                    </w:rPr>
                    <w:t xml:space="preserve">3) Ухудшение качества </w:t>
                  </w:r>
                  <w:r>
                    <w:rPr>
                      <w:rFonts w:cs="Calibri"/>
                    </w:rPr>
                    <w:t>поверхностных и подземных вод</w:t>
                  </w:r>
                </w:p>
              </w:tc>
            </w:tr>
            <w:tr w:rsidR="003309A8" w:rsidRPr="00EA7065" w14:paraId="5D490464" w14:textId="77777777" w:rsidTr="008E5DEB">
              <w:tc>
                <w:tcPr>
                  <w:tcW w:w="2694" w:type="dxa"/>
                  <w:shd w:val="clear" w:color="auto" w:fill="auto"/>
                </w:tcPr>
                <w:p w14:paraId="3D74D16A"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4592A839"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264C6EF2"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51C39F9F" w14:textId="77777777" w:rsidTr="008E5DEB">
              <w:tc>
                <w:tcPr>
                  <w:tcW w:w="2694" w:type="dxa"/>
                  <w:vMerge w:val="restart"/>
                  <w:shd w:val="clear" w:color="auto" w:fill="auto"/>
                </w:tcPr>
                <w:p w14:paraId="553A5F4C" w14:textId="77777777" w:rsidR="003309A8" w:rsidRPr="00EA7065" w:rsidRDefault="003309A8" w:rsidP="003309A8">
                  <w:pPr>
                    <w:rPr>
                      <w:rFonts w:cs="Calibri"/>
                    </w:rPr>
                  </w:pPr>
                  <w:r w:rsidRPr="00EA7065">
                    <w:rPr>
                      <w:rFonts w:cs="Calibri"/>
                    </w:rPr>
                    <w:t>1. Повышение адаптационного потенциала</w:t>
                  </w:r>
                </w:p>
              </w:tc>
              <w:tc>
                <w:tcPr>
                  <w:tcW w:w="4564" w:type="dxa"/>
                  <w:shd w:val="clear" w:color="auto" w:fill="auto"/>
                </w:tcPr>
                <w:p w14:paraId="3B66C0D3" w14:textId="77777777" w:rsidR="003309A8" w:rsidRPr="00EA7065" w:rsidRDefault="003309A8" w:rsidP="003309A8">
                  <w:pPr>
                    <w:rPr>
                      <w:rFonts w:asciiTheme="minorHAnsi" w:hAnsiTheme="minorHAnsi" w:cstheme="minorHAnsi"/>
                    </w:rPr>
                  </w:pPr>
                  <w:r w:rsidRPr="00EA7065">
                    <w:rPr>
                      <w:rStyle w:val="fontstyle01"/>
                      <w:rFonts w:asciiTheme="minorHAnsi" w:hAnsiTheme="minorHAnsi" w:cstheme="minorHAnsi"/>
                      <w:bCs/>
                      <w:sz w:val="22"/>
                      <w:szCs w:val="22"/>
                    </w:rPr>
                    <w:t>Мера 1.1. Проведение научных исследований по влиянию изменения климата на водные ресурсы</w:t>
                  </w:r>
                </w:p>
              </w:tc>
              <w:tc>
                <w:tcPr>
                  <w:tcW w:w="2410" w:type="dxa"/>
                  <w:vMerge w:val="restart"/>
                  <w:shd w:val="clear" w:color="auto" w:fill="auto"/>
                </w:tcPr>
                <w:p w14:paraId="70002CCD" w14:textId="77777777" w:rsidR="003309A8" w:rsidRPr="00EA7065" w:rsidRDefault="003309A8" w:rsidP="003309A8">
                  <w:pPr>
                    <w:rPr>
                      <w:rFonts w:cs="Calibri"/>
                    </w:rPr>
                  </w:pPr>
                  <w:r>
                    <w:rPr>
                      <w:rFonts w:cs="Calibri"/>
                    </w:rPr>
                    <w:t xml:space="preserve">Сформирована научно обоснованная политика интегрированного </w:t>
                  </w:r>
                  <w:r>
                    <w:rPr>
                      <w:rFonts w:cs="Calibri"/>
                    </w:rPr>
                    <w:lastRenderedPageBreak/>
                    <w:t xml:space="preserve">управления водными ресурсами </w:t>
                  </w:r>
                </w:p>
              </w:tc>
            </w:tr>
            <w:tr w:rsidR="003309A8" w:rsidRPr="00EA7065" w14:paraId="02F8A4A8" w14:textId="77777777" w:rsidTr="008E5DEB">
              <w:tc>
                <w:tcPr>
                  <w:tcW w:w="2694" w:type="dxa"/>
                  <w:vMerge/>
                  <w:shd w:val="clear" w:color="auto" w:fill="auto"/>
                </w:tcPr>
                <w:p w14:paraId="58CF6702" w14:textId="77777777" w:rsidR="003309A8" w:rsidRPr="00EA7065" w:rsidRDefault="003309A8" w:rsidP="003309A8">
                  <w:pPr>
                    <w:rPr>
                      <w:rFonts w:cs="Calibri"/>
                    </w:rPr>
                  </w:pPr>
                </w:p>
              </w:tc>
              <w:tc>
                <w:tcPr>
                  <w:tcW w:w="4564" w:type="dxa"/>
                  <w:shd w:val="clear" w:color="auto" w:fill="auto"/>
                </w:tcPr>
                <w:p w14:paraId="27AFA62C"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 xml:space="preserve">Мера 1.2 </w:t>
                  </w:r>
                  <w:r>
                    <w:rPr>
                      <w:rStyle w:val="fontstyle01"/>
                      <w:rFonts w:ascii="Calibri" w:hAnsi="Calibri" w:cs="Calibri"/>
                      <w:bCs/>
                      <w:sz w:val="22"/>
                      <w:szCs w:val="22"/>
                    </w:rPr>
                    <w:t>Разработка</w:t>
                  </w:r>
                  <w:r w:rsidRPr="00EA7065">
                    <w:rPr>
                      <w:rStyle w:val="fontstyle01"/>
                      <w:rFonts w:ascii="Calibri" w:hAnsi="Calibri" w:cs="Calibri"/>
                      <w:bCs/>
                      <w:sz w:val="22"/>
                      <w:szCs w:val="22"/>
                    </w:rPr>
                    <w:t xml:space="preserve"> политики развития водного сектора с учётом </w:t>
                  </w:r>
                  <w:r>
                    <w:rPr>
                      <w:rStyle w:val="fontstyle01"/>
                      <w:rFonts w:ascii="Calibri" w:hAnsi="Calibri" w:cs="Calibri"/>
                      <w:bCs/>
                      <w:sz w:val="22"/>
                      <w:szCs w:val="22"/>
                    </w:rPr>
                    <w:t>адаптации к</w:t>
                  </w:r>
                  <w:r w:rsidRPr="00EA7065">
                    <w:rPr>
                      <w:rStyle w:val="fontstyle01"/>
                      <w:rFonts w:ascii="Calibri" w:hAnsi="Calibri" w:cs="Calibri"/>
                      <w:bCs/>
                      <w:sz w:val="22"/>
                      <w:szCs w:val="22"/>
                    </w:rPr>
                    <w:t xml:space="preserve"> изменени</w:t>
                  </w:r>
                  <w:r>
                    <w:rPr>
                      <w:rStyle w:val="fontstyle01"/>
                      <w:rFonts w:ascii="Calibri" w:hAnsi="Calibri" w:cs="Calibri"/>
                      <w:bCs/>
                      <w:sz w:val="22"/>
                      <w:szCs w:val="22"/>
                    </w:rPr>
                    <w:t>ю</w:t>
                  </w:r>
                  <w:r w:rsidRPr="00EA7065">
                    <w:rPr>
                      <w:rStyle w:val="fontstyle01"/>
                      <w:rFonts w:ascii="Calibri" w:hAnsi="Calibri" w:cs="Calibri"/>
                      <w:bCs/>
                      <w:sz w:val="22"/>
                      <w:szCs w:val="22"/>
                    </w:rPr>
                    <w:t xml:space="preserve"> климата</w:t>
                  </w:r>
                </w:p>
              </w:tc>
              <w:tc>
                <w:tcPr>
                  <w:tcW w:w="2410" w:type="dxa"/>
                  <w:vMerge/>
                  <w:shd w:val="clear" w:color="auto" w:fill="auto"/>
                </w:tcPr>
                <w:p w14:paraId="1886B5C9" w14:textId="77777777" w:rsidR="003309A8" w:rsidRPr="00EA7065" w:rsidRDefault="003309A8" w:rsidP="003309A8">
                  <w:pPr>
                    <w:rPr>
                      <w:rFonts w:cs="Calibri"/>
                    </w:rPr>
                  </w:pPr>
                </w:p>
              </w:tc>
            </w:tr>
            <w:tr w:rsidR="003309A8" w:rsidRPr="00EA7065" w14:paraId="194FF22E" w14:textId="77777777" w:rsidTr="008E5DEB">
              <w:tc>
                <w:tcPr>
                  <w:tcW w:w="2694" w:type="dxa"/>
                  <w:vMerge w:val="restart"/>
                  <w:shd w:val="clear" w:color="auto" w:fill="auto"/>
                </w:tcPr>
                <w:p w14:paraId="17D18332"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5BA2D78D"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2.1. Повышение </w:t>
                  </w:r>
                  <w:r>
                    <w:rPr>
                      <w:rFonts w:ascii="Calibri" w:hAnsi="Calibri" w:cs="Calibri"/>
                      <w:sz w:val="22"/>
                      <w:szCs w:val="22"/>
                    </w:rPr>
                    <w:t xml:space="preserve">климатической </w:t>
                  </w:r>
                  <w:r w:rsidRPr="00EA7065">
                    <w:rPr>
                      <w:rFonts w:ascii="Calibri" w:hAnsi="Calibri" w:cs="Calibri"/>
                      <w:sz w:val="22"/>
                      <w:szCs w:val="22"/>
                    </w:rPr>
                    <w:t>устойчивости ирригационной инфраструктуры</w:t>
                  </w:r>
                </w:p>
              </w:tc>
              <w:tc>
                <w:tcPr>
                  <w:tcW w:w="2410" w:type="dxa"/>
                  <w:vMerge w:val="restart"/>
                  <w:shd w:val="clear" w:color="auto" w:fill="auto"/>
                </w:tcPr>
                <w:p w14:paraId="11342A85" w14:textId="77777777" w:rsidR="003309A8" w:rsidRPr="00EA7065" w:rsidRDefault="003309A8" w:rsidP="003309A8">
                  <w:pPr>
                    <w:rPr>
                      <w:rFonts w:cs="Calibri"/>
                    </w:rPr>
                  </w:pPr>
                  <w:r>
                    <w:rPr>
                      <w:rFonts w:cs="Calibri"/>
                    </w:rPr>
                    <w:t xml:space="preserve">Повышена климатическая устойчивость водной инфраструктуры </w:t>
                  </w:r>
                </w:p>
              </w:tc>
            </w:tr>
            <w:tr w:rsidR="003309A8" w:rsidRPr="00EA7065" w14:paraId="4EB57B46" w14:textId="77777777" w:rsidTr="008E5DEB">
              <w:tc>
                <w:tcPr>
                  <w:tcW w:w="2694" w:type="dxa"/>
                  <w:vMerge/>
                  <w:shd w:val="clear" w:color="auto" w:fill="auto"/>
                </w:tcPr>
                <w:p w14:paraId="2B0A9B97"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50FFB144" w14:textId="77777777" w:rsidR="003309A8" w:rsidRPr="00EA7065" w:rsidRDefault="003309A8" w:rsidP="003309A8">
                  <w:pPr>
                    <w:pStyle w:val="a7"/>
                    <w:ind w:firstLine="0"/>
                    <w:rPr>
                      <w:rStyle w:val="fontstyle01"/>
                      <w:rFonts w:ascii="Calibri" w:hAnsi="Calibri" w:cs="Calibri"/>
                      <w:b/>
                      <w:bCs/>
                      <w:sz w:val="22"/>
                      <w:szCs w:val="22"/>
                    </w:rPr>
                  </w:pPr>
                  <w:r w:rsidRPr="00EA7065">
                    <w:rPr>
                      <w:rFonts w:ascii="Calibri" w:hAnsi="Calibri" w:cs="Calibri"/>
                      <w:sz w:val="22"/>
                      <w:szCs w:val="22"/>
                    </w:rPr>
                    <w:t xml:space="preserve">Мера 2.2. Повышение </w:t>
                  </w:r>
                  <w:r>
                    <w:rPr>
                      <w:rFonts w:ascii="Calibri" w:hAnsi="Calibri" w:cs="Calibri"/>
                      <w:sz w:val="22"/>
                      <w:szCs w:val="22"/>
                    </w:rPr>
                    <w:t xml:space="preserve">климатической </w:t>
                  </w:r>
                  <w:r w:rsidRPr="00EA7065">
                    <w:rPr>
                      <w:rFonts w:ascii="Calibri" w:hAnsi="Calibri" w:cs="Calibri"/>
                      <w:sz w:val="22"/>
                      <w:szCs w:val="22"/>
                    </w:rPr>
                    <w:t>устойчивости инфраструктуры питьевого водоснабжения и водоотведения</w:t>
                  </w:r>
                </w:p>
              </w:tc>
              <w:tc>
                <w:tcPr>
                  <w:tcW w:w="2410" w:type="dxa"/>
                  <w:vMerge/>
                  <w:shd w:val="clear" w:color="auto" w:fill="auto"/>
                </w:tcPr>
                <w:p w14:paraId="7C406D7E" w14:textId="77777777" w:rsidR="003309A8" w:rsidRPr="00EA7065" w:rsidRDefault="003309A8" w:rsidP="003309A8">
                  <w:pPr>
                    <w:rPr>
                      <w:rFonts w:cs="Calibri"/>
                    </w:rPr>
                  </w:pPr>
                </w:p>
              </w:tc>
            </w:tr>
            <w:tr w:rsidR="003309A8" w:rsidRPr="00EA7065" w14:paraId="5107F88D" w14:textId="77777777" w:rsidTr="008E5DEB">
              <w:tc>
                <w:tcPr>
                  <w:tcW w:w="2694" w:type="dxa"/>
                  <w:shd w:val="clear" w:color="auto" w:fill="auto"/>
                </w:tcPr>
                <w:p w14:paraId="23471A0D"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3. Снижение уязвимости </w:t>
                  </w:r>
                  <w:r>
                    <w:rPr>
                      <w:rFonts w:ascii="Calibri" w:hAnsi="Calibri" w:cs="Calibri"/>
                      <w:sz w:val="22"/>
                      <w:szCs w:val="22"/>
                    </w:rPr>
                    <w:t>к</w:t>
                  </w:r>
                  <w:r w:rsidRPr="00EA7065">
                    <w:rPr>
                      <w:rFonts w:ascii="Calibri" w:hAnsi="Calibri" w:cs="Calibri"/>
                      <w:sz w:val="22"/>
                      <w:szCs w:val="22"/>
                    </w:rPr>
                    <w:t xml:space="preserve"> негативным последствиям воздействий</w:t>
                  </w:r>
                  <w:r>
                    <w:rPr>
                      <w:rFonts w:ascii="Calibri" w:hAnsi="Calibri" w:cs="Calibri"/>
                      <w:sz w:val="22"/>
                      <w:szCs w:val="22"/>
                    </w:rPr>
                    <w:t xml:space="preserve"> изменения климата</w:t>
                  </w:r>
                </w:p>
              </w:tc>
              <w:tc>
                <w:tcPr>
                  <w:tcW w:w="4564" w:type="dxa"/>
                  <w:shd w:val="clear" w:color="auto" w:fill="auto"/>
                </w:tcPr>
                <w:p w14:paraId="79BF3498" w14:textId="77777777" w:rsidR="003309A8" w:rsidRPr="00EA7065" w:rsidRDefault="003309A8" w:rsidP="003309A8">
                  <w:pPr>
                    <w:pStyle w:val="a7"/>
                    <w:ind w:firstLine="0"/>
                    <w:rPr>
                      <w:rStyle w:val="fontstyle01"/>
                      <w:rFonts w:ascii="Calibri" w:hAnsi="Calibri" w:cs="Calibri"/>
                      <w:b/>
                      <w:bCs/>
                      <w:sz w:val="22"/>
                      <w:szCs w:val="22"/>
                    </w:rPr>
                  </w:pPr>
                  <w:r w:rsidRPr="00EA7065">
                    <w:rPr>
                      <w:rFonts w:ascii="Calibri" w:hAnsi="Calibri" w:cs="Calibri"/>
                      <w:sz w:val="22"/>
                      <w:szCs w:val="22"/>
                    </w:rPr>
                    <w:t xml:space="preserve">Мера 3.1. </w:t>
                  </w:r>
                  <w:r>
                    <w:rPr>
                      <w:rFonts w:ascii="Calibri" w:hAnsi="Calibri" w:cs="Calibri"/>
                      <w:sz w:val="22"/>
                      <w:szCs w:val="22"/>
                    </w:rPr>
                    <w:t xml:space="preserve">Стимулирование </w:t>
                  </w:r>
                  <w:r w:rsidRPr="00EA7065">
                    <w:rPr>
                      <w:rFonts w:ascii="Calibri" w:hAnsi="Calibri" w:cs="Calibri"/>
                      <w:sz w:val="22"/>
                      <w:szCs w:val="22"/>
                    </w:rPr>
                    <w:t>повышения эффективности использования водных ресурсов</w:t>
                  </w:r>
                </w:p>
              </w:tc>
              <w:tc>
                <w:tcPr>
                  <w:tcW w:w="2410" w:type="dxa"/>
                  <w:shd w:val="clear" w:color="auto" w:fill="auto"/>
                </w:tcPr>
                <w:p w14:paraId="37519D2F" w14:textId="77777777" w:rsidR="003309A8" w:rsidRPr="00EA7065" w:rsidRDefault="003309A8" w:rsidP="003309A8">
                  <w:pPr>
                    <w:rPr>
                      <w:rFonts w:cs="Calibri"/>
                    </w:rPr>
                  </w:pPr>
                  <w:r>
                    <w:rPr>
                      <w:rFonts w:cs="Calibri"/>
                    </w:rPr>
                    <w:t>Снижены на 20% объёмы потерь и использования водных ресурсов</w:t>
                  </w:r>
                </w:p>
              </w:tc>
            </w:tr>
            <w:tr w:rsidR="003309A8" w:rsidRPr="00EA7065" w14:paraId="01662DF8" w14:textId="77777777" w:rsidTr="008E5DEB">
              <w:tc>
                <w:tcPr>
                  <w:tcW w:w="2694" w:type="dxa"/>
                  <w:shd w:val="clear" w:color="auto" w:fill="auto"/>
                </w:tcPr>
                <w:p w14:paraId="39D72951" w14:textId="77777777" w:rsidR="003309A8" w:rsidRPr="00CD17AA" w:rsidRDefault="003309A8" w:rsidP="003309A8">
                  <w:pPr>
                    <w:rPr>
                      <w:rFonts w:cs="Calibri"/>
                      <w:b/>
                    </w:rPr>
                  </w:pPr>
                  <w:r w:rsidRPr="00CD17AA">
                    <w:rPr>
                      <w:rFonts w:cs="Calibri"/>
                      <w:b/>
                    </w:rPr>
                    <w:t>Вклад в достижение ЦУР:</w:t>
                  </w:r>
                </w:p>
              </w:tc>
              <w:tc>
                <w:tcPr>
                  <w:tcW w:w="6974" w:type="dxa"/>
                  <w:gridSpan w:val="2"/>
                  <w:shd w:val="clear" w:color="auto" w:fill="auto"/>
                </w:tcPr>
                <w:p w14:paraId="0E58D814" w14:textId="77777777" w:rsidR="003309A8" w:rsidRPr="00EA7065" w:rsidRDefault="003309A8" w:rsidP="003309A8">
                  <w:pPr>
                    <w:rPr>
                      <w:rFonts w:cs="Calibri"/>
                    </w:rPr>
                  </w:pPr>
                  <w:r>
                    <w:rPr>
                      <w:rFonts w:cs="Calibri"/>
                    </w:rPr>
                    <w:t>6.1, 6.4, 6.5, 6а, 6</w:t>
                  </w:r>
                  <w:r>
                    <w:rPr>
                      <w:rFonts w:cs="Calibri"/>
                      <w:lang w:val="en-US"/>
                    </w:rPr>
                    <w:t>b</w:t>
                  </w:r>
                  <w:r>
                    <w:rPr>
                      <w:rFonts w:cs="Calibri"/>
                    </w:rPr>
                    <w:t>, 11.5, 13.1, 13.2, 13.3, 13а</w:t>
                  </w:r>
                </w:p>
              </w:tc>
            </w:tr>
            <w:tr w:rsidR="003309A8" w:rsidRPr="00EA7065" w14:paraId="5EFC057E" w14:textId="77777777" w:rsidTr="008E5DEB">
              <w:tc>
                <w:tcPr>
                  <w:tcW w:w="2694" w:type="dxa"/>
                  <w:shd w:val="clear" w:color="auto" w:fill="F2F2F2"/>
                </w:tcPr>
                <w:p w14:paraId="47FE2722" w14:textId="77777777" w:rsidR="003309A8" w:rsidRPr="006830F6" w:rsidRDefault="003309A8" w:rsidP="003309A8">
                  <w:pPr>
                    <w:pStyle w:val="a7"/>
                    <w:ind w:firstLine="0"/>
                    <w:rPr>
                      <w:rFonts w:ascii="Calibri" w:hAnsi="Calibri" w:cs="Calibri"/>
                      <w:b/>
                      <w:sz w:val="22"/>
                      <w:szCs w:val="22"/>
                    </w:rPr>
                  </w:pPr>
                  <w:r w:rsidRPr="006830F6">
                    <w:rPr>
                      <w:rFonts w:ascii="Calibri" w:hAnsi="Calibri" w:cs="Calibri"/>
                      <w:b/>
                      <w:sz w:val="22"/>
                      <w:szCs w:val="22"/>
                    </w:rPr>
                    <w:t>Уязвимый сектор:</w:t>
                  </w:r>
                </w:p>
              </w:tc>
              <w:tc>
                <w:tcPr>
                  <w:tcW w:w="6974" w:type="dxa"/>
                  <w:gridSpan w:val="2"/>
                  <w:shd w:val="clear" w:color="auto" w:fill="F2F2F2"/>
                </w:tcPr>
                <w:p w14:paraId="7C302B5A" w14:textId="77777777" w:rsidR="003309A8" w:rsidRPr="00EA7065" w:rsidRDefault="003309A8" w:rsidP="003309A8">
                  <w:pPr>
                    <w:rPr>
                      <w:rFonts w:cs="Calibri"/>
                      <w:b/>
                    </w:rPr>
                  </w:pPr>
                  <w:r w:rsidRPr="006830F6">
                    <w:rPr>
                      <w:rFonts w:cs="Calibri"/>
                      <w:b/>
                    </w:rPr>
                    <w:t>Сельское хозяйство</w:t>
                  </w:r>
                </w:p>
              </w:tc>
            </w:tr>
            <w:tr w:rsidR="003309A8" w:rsidRPr="00EA7065" w14:paraId="3E228BE9" w14:textId="77777777" w:rsidTr="008E5DEB">
              <w:tc>
                <w:tcPr>
                  <w:tcW w:w="9668" w:type="dxa"/>
                  <w:gridSpan w:val="3"/>
                  <w:shd w:val="clear" w:color="auto" w:fill="auto"/>
                </w:tcPr>
                <w:p w14:paraId="056B9EE6"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0CBB9528" w14:textId="77777777" w:rsidR="003309A8" w:rsidRPr="00534CFF" w:rsidRDefault="003309A8" w:rsidP="003309A8">
                  <w:pPr>
                    <w:rPr>
                      <w:rFonts w:cs="Calibri"/>
                    </w:rPr>
                  </w:pPr>
                  <w:r w:rsidRPr="00534CFF">
                    <w:rPr>
                      <w:rFonts w:cs="Calibri"/>
                    </w:rPr>
                    <w:t>1) Ухудшение процессов биохимического регулирования почвенной экосистемы</w:t>
                  </w:r>
                </w:p>
                <w:p w14:paraId="1355CA78" w14:textId="77777777" w:rsidR="003309A8" w:rsidRPr="00534CFF" w:rsidRDefault="003309A8" w:rsidP="003309A8">
                  <w:pPr>
                    <w:rPr>
                      <w:rFonts w:cs="Calibri"/>
                    </w:rPr>
                  </w:pPr>
                  <w:r w:rsidRPr="00534CFF">
                    <w:rPr>
                      <w:rFonts w:cs="Calibri"/>
                    </w:rPr>
                    <w:t xml:space="preserve">2) Изменение продуктивного потенциала пастбищ и </w:t>
                  </w:r>
                  <w:r>
                    <w:rPr>
                      <w:rFonts w:cs="Calibri"/>
                    </w:rPr>
                    <w:t>устойчивости</w:t>
                  </w:r>
                  <w:r w:rsidRPr="00534CFF">
                    <w:rPr>
                      <w:rFonts w:cs="Calibri"/>
                    </w:rPr>
                    <w:t xml:space="preserve"> животных </w:t>
                  </w:r>
                  <w:r>
                    <w:rPr>
                      <w:rFonts w:cs="Calibri"/>
                    </w:rPr>
                    <w:t xml:space="preserve">к </w:t>
                  </w:r>
                  <w:r w:rsidRPr="00534CFF">
                    <w:rPr>
                      <w:rFonts w:cs="Calibri"/>
                    </w:rPr>
                    <w:t>метеорологическим перепадам</w:t>
                  </w:r>
                </w:p>
                <w:p w14:paraId="5D451424" w14:textId="77777777" w:rsidR="003309A8" w:rsidRPr="00EA7065" w:rsidRDefault="003309A8" w:rsidP="003309A8">
                  <w:pPr>
                    <w:rPr>
                      <w:rFonts w:cs="Calibri"/>
                    </w:rPr>
                  </w:pPr>
                  <w:r w:rsidRPr="00534CFF">
                    <w:rPr>
                      <w:rFonts w:cs="Calibri"/>
                    </w:rPr>
                    <w:t>3) Повышение уязвимости продовольственной самообеспеченности</w:t>
                  </w:r>
                </w:p>
              </w:tc>
            </w:tr>
            <w:tr w:rsidR="003309A8" w:rsidRPr="00EA7065" w14:paraId="3372B1D5" w14:textId="77777777" w:rsidTr="008E5DEB">
              <w:tc>
                <w:tcPr>
                  <w:tcW w:w="2694" w:type="dxa"/>
                  <w:shd w:val="clear" w:color="auto" w:fill="auto"/>
                </w:tcPr>
                <w:p w14:paraId="4E5E3386"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0EEB7945"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7A97FA85"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07C06A2A" w14:textId="77777777" w:rsidTr="008E5DEB">
              <w:tc>
                <w:tcPr>
                  <w:tcW w:w="2694" w:type="dxa"/>
                  <w:vMerge w:val="restart"/>
                  <w:shd w:val="clear" w:color="auto" w:fill="auto"/>
                </w:tcPr>
                <w:p w14:paraId="521D1969" w14:textId="77777777" w:rsidR="003309A8" w:rsidRPr="00EA7065" w:rsidRDefault="003309A8" w:rsidP="003309A8">
                  <w:pPr>
                    <w:rPr>
                      <w:rFonts w:cs="Calibri"/>
                    </w:rPr>
                  </w:pPr>
                  <w:r w:rsidRPr="00EA7065">
                    <w:rPr>
                      <w:rFonts w:cs="Calibri"/>
                    </w:rPr>
                    <w:t>1. Повышение адаптационного потенциала</w:t>
                  </w:r>
                </w:p>
              </w:tc>
              <w:tc>
                <w:tcPr>
                  <w:tcW w:w="4564" w:type="dxa"/>
                  <w:shd w:val="clear" w:color="auto" w:fill="auto"/>
                </w:tcPr>
                <w:p w14:paraId="4164B39A"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Мера 1.1. Проведение научных исследований по влиянию изменения климата на сельское хозяйство</w:t>
                  </w:r>
                </w:p>
              </w:tc>
              <w:tc>
                <w:tcPr>
                  <w:tcW w:w="2410" w:type="dxa"/>
                  <w:vMerge w:val="restart"/>
                  <w:shd w:val="clear" w:color="auto" w:fill="auto"/>
                </w:tcPr>
                <w:p w14:paraId="4F4AE858" w14:textId="77777777" w:rsidR="003309A8" w:rsidRPr="00EA7065" w:rsidRDefault="003309A8" w:rsidP="003309A8">
                  <w:pPr>
                    <w:rPr>
                      <w:rFonts w:cs="Calibri"/>
                    </w:rPr>
                  </w:pPr>
                  <w:r>
                    <w:rPr>
                      <w:rFonts w:cs="Calibri"/>
                    </w:rPr>
                    <w:t>Сформирована научно обоснованная политика климатически устойчивого развития сельского хозяйства и обеспечения продовольственной безопасности страны</w:t>
                  </w:r>
                </w:p>
              </w:tc>
            </w:tr>
            <w:tr w:rsidR="003309A8" w:rsidRPr="00EA7065" w14:paraId="48D88C6F" w14:textId="77777777" w:rsidTr="008E5DEB">
              <w:trPr>
                <w:trHeight w:val="847"/>
              </w:trPr>
              <w:tc>
                <w:tcPr>
                  <w:tcW w:w="2694" w:type="dxa"/>
                  <w:vMerge/>
                  <w:shd w:val="clear" w:color="auto" w:fill="auto"/>
                </w:tcPr>
                <w:p w14:paraId="7BB579D6" w14:textId="77777777" w:rsidR="003309A8" w:rsidRPr="00EA7065" w:rsidRDefault="003309A8" w:rsidP="003309A8">
                  <w:pPr>
                    <w:rPr>
                      <w:rFonts w:cs="Calibri"/>
                    </w:rPr>
                  </w:pPr>
                </w:p>
              </w:tc>
              <w:tc>
                <w:tcPr>
                  <w:tcW w:w="4564" w:type="dxa"/>
                  <w:shd w:val="clear" w:color="auto" w:fill="auto"/>
                </w:tcPr>
                <w:p w14:paraId="7C1009DD"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 xml:space="preserve">Мера 1.2. </w:t>
                  </w:r>
                  <w:r>
                    <w:rPr>
                      <w:rStyle w:val="fontstyle01"/>
                      <w:rFonts w:ascii="Calibri" w:hAnsi="Calibri" w:cs="Calibri"/>
                      <w:bCs/>
                      <w:sz w:val="22"/>
                      <w:szCs w:val="22"/>
                    </w:rPr>
                    <w:t xml:space="preserve">Разработка </w:t>
                  </w:r>
                  <w:r w:rsidRPr="00EA7065">
                    <w:rPr>
                      <w:rStyle w:val="fontstyle01"/>
                      <w:rFonts w:ascii="Calibri" w:hAnsi="Calibri" w:cs="Calibri"/>
                      <w:bCs/>
                      <w:sz w:val="22"/>
                      <w:szCs w:val="22"/>
                    </w:rPr>
                    <w:t>политики развития сельское хозяйств</w:t>
                  </w:r>
                  <w:r>
                    <w:rPr>
                      <w:rStyle w:val="fontstyle01"/>
                      <w:rFonts w:ascii="Calibri" w:hAnsi="Calibri" w:cs="Calibri"/>
                      <w:bCs/>
                      <w:sz w:val="22"/>
                      <w:szCs w:val="22"/>
                    </w:rPr>
                    <w:t>а</w:t>
                  </w:r>
                  <w:r w:rsidRPr="00EA7065">
                    <w:rPr>
                      <w:rStyle w:val="fontstyle01"/>
                      <w:rFonts w:ascii="Calibri" w:hAnsi="Calibri" w:cs="Calibri"/>
                      <w:bCs/>
                      <w:sz w:val="22"/>
                      <w:szCs w:val="22"/>
                    </w:rPr>
                    <w:t xml:space="preserve"> с учетом вопросов изменения климата</w:t>
                  </w:r>
                </w:p>
              </w:tc>
              <w:tc>
                <w:tcPr>
                  <w:tcW w:w="2410" w:type="dxa"/>
                  <w:vMerge/>
                  <w:shd w:val="clear" w:color="auto" w:fill="auto"/>
                </w:tcPr>
                <w:p w14:paraId="0E575EB2" w14:textId="77777777" w:rsidR="003309A8" w:rsidRPr="00EA7065" w:rsidRDefault="003309A8" w:rsidP="003309A8">
                  <w:pPr>
                    <w:rPr>
                      <w:rFonts w:cs="Calibri"/>
                    </w:rPr>
                  </w:pPr>
                </w:p>
              </w:tc>
            </w:tr>
            <w:tr w:rsidR="003309A8" w:rsidRPr="00EA7065" w14:paraId="1A58F916" w14:textId="77777777" w:rsidTr="008E5DEB">
              <w:tc>
                <w:tcPr>
                  <w:tcW w:w="2694" w:type="dxa"/>
                  <w:vMerge/>
                  <w:shd w:val="clear" w:color="auto" w:fill="auto"/>
                </w:tcPr>
                <w:p w14:paraId="369059E3" w14:textId="77777777" w:rsidR="003309A8" w:rsidRPr="00EA7065" w:rsidRDefault="003309A8" w:rsidP="003309A8">
                  <w:pPr>
                    <w:rPr>
                      <w:rFonts w:cs="Calibri"/>
                    </w:rPr>
                  </w:pPr>
                </w:p>
              </w:tc>
              <w:tc>
                <w:tcPr>
                  <w:tcW w:w="4564" w:type="dxa"/>
                  <w:shd w:val="clear" w:color="auto" w:fill="auto"/>
                </w:tcPr>
                <w:p w14:paraId="5AD531F4"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1.3. </w:t>
                  </w:r>
                  <w:r w:rsidRPr="000001F1">
                    <w:rPr>
                      <w:rFonts w:ascii="Calibri" w:hAnsi="Calibri" w:cs="Calibri"/>
                      <w:sz w:val="22"/>
                      <w:szCs w:val="22"/>
                    </w:rPr>
                    <w:t xml:space="preserve">Повышение климатической информированности и адаптационных знаний </w:t>
                  </w:r>
                  <w:r>
                    <w:rPr>
                      <w:rFonts w:ascii="Calibri" w:hAnsi="Calibri" w:cs="Calibri"/>
                      <w:sz w:val="22"/>
                      <w:szCs w:val="22"/>
                    </w:rPr>
                    <w:t>сотрудников государственных органов, местного самоуправления и землепользователей</w:t>
                  </w:r>
                </w:p>
              </w:tc>
              <w:tc>
                <w:tcPr>
                  <w:tcW w:w="2410" w:type="dxa"/>
                  <w:vMerge/>
                  <w:shd w:val="clear" w:color="auto" w:fill="auto"/>
                </w:tcPr>
                <w:p w14:paraId="3FEA4B56" w14:textId="77777777" w:rsidR="003309A8" w:rsidRPr="00EA7065" w:rsidRDefault="003309A8" w:rsidP="003309A8">
                  <w:pPr>
                    <w:rPr>
                      <w:rFonts w:cs="Calibri"/>
                    </w:rPr>
                  </w:pPr>
                </w:p>
              </w:tc>
            </w:tr>
            <w:tr w:rsidR="003309A8" w:rsidRPr="00EA7065" w14:paraId="6C64E815" w14:textId="77777777" w:rsidTr="008E5DEB">
              <w:tc>
                <w:tcPr>
                  <w:tcW w:w="2694" w:type="dxa"/>
                  <w:vMerge w:val="restart"/>
                  <w:shd w:val="clear" w:color="auto" w:fill="auto"/>
                </w:tcPr>
                <w:p w14:paraId="62588879"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79786EBB"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2.1. </w:t>
                  </w:r>
                  <w:r w:rsidRPr="00A53F00">
                    <w:rPr>
                      <w:rFonts w:ascii="Calibri" w:hAnsi="Calibri" w:cs="Calibri"/>
                      <w:sz w:val="22"/>
                      <w:szCs w:val="22"/>
                    </w:rPr>
                    <w:t>Улучшение практик землепользования в условиях изменения климата</w:t>
                  </w:r>
                </w:p>
              </w:tc>
              <w:tc>
                <w:tcPr>
                  <w:tcW w:w="2410" w:type="dxa"/>
                  <w:vMerge w:val="restart"/>
                  <w:shd w:val="clear" w:color="auto" w:fill="auto"/>
                </w:tcPr>
                <w:p w14:paraId="1C3D07E7" w14:textId="77777777" w:rsidR="003309A8" w:rsidRPr="00EA7065" w:rsidRDefault="003309A8" w:rsidP="003309A8">
                  <w:pPr>
                    <w:rPr>
                      <w:rFonts w:cs="Calibri"/>
                    </w:rPr>
                  </w:pPr>
                  <w:r>
                    <w:rPr>
                      <w:rFonts w:cs="Calibri"/>
                    </w:rPr>
                    <w:t xml:space="preserve">Снижены потери в сельском хозяйстве от воздействия изменения климата </w:t>
                  </w:r>
                </w:p>
              </w:tc>
            </w:tr>
            <w:tr w:rsidR="003309A8" w:rsidRPr="00EA7065" w14:paraId="510BD15F" w14:textId="77777777" w:rsidTr="008E5DEB">
              <w:tc>
                <w:tcPr>
                  <w:tcW w:w="2694" w:type="dxa"/>
                  <w:vMerge/>
                  <w:shd w:val="clear" w:color="auto" w:fill="auto"/>
                </w:tcPr>
                <w:p w14:paraId="76284C2F"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02FFB046"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2.2. </w:t>
                  </w:r>
                  <w:r>
                    <w:rPr>
                      <w:rFonts w:ascii="Calibri" w:hAnsi="Calibri" w:cs="Calibri"/>
                      <w:sz w:val="22"/>
                      <w:szCs w:val="22"/>
                    </w:rPr>
                    <w:t>Укрепление к</w:t>
                  </w:r>
                  <w:r w:rsidRPr="00A53F00">
                    <w:rPr>
                      <w:rFonts w:ascii="Calibri" w:hAnsi="Calibri" w:cs="Calibri"/>
                      <w:sz w:val="22"/>
                      <w:szCs w:val="22"/>
                    </w:rPr>
                    <w:t xml:space="preserve">лиматически устойчивое </w:t>
                  </w:r>
                  <w:r>
                    <w:rPr>
                      <w:rFonts w:ascii="Calibri" w:hAnsi="Calibri" w:cs="Calibri"/>
                      <w:sz w:val="22"/>
                      <w:szCs w:val="22"/>
                    </w:rPr>
                    <w:t>растениеводства</w:t>
                  </w:r>
                </w:p>
              </w:tc>
              <w:tc>
                <w:tcPr>
                  <w:tcW w:w="2410" w:type="dxa"/>
                  <w:vMerge/>
                  <w:shd w:val="clear" w:color="auto" w:fill="auto"/>
                </w:tcPr>
                <w:p w14:paraId="261A1106" w14:textId="77777777" w:rsidR="003309A8" w:rsidRPr="00EA7065" w:rsidRDefault="003309A8" w:rsidP="003309A8">
                  <w:pPr>
                    <w:rPr>
                      <w:rFonts w:cs="Calibri"/>
                    </w:rPr>
                  </w:pPr>
                </w:p>
              </w:tc>
            </w:tr>
            <w:tr w:rsidR="003309A8" w:rsidRPr="00EA7065" w14:paraId="193B91DF" w14:textId="77777777" w:rsidTr="008E5DEB">
              <w:tc>
                <w:tcPr>
                  <w:tcW w:w="2694" w:type="dxa"/>
                  <w:vMerge/>
                  <w:shd w:val="clear" w:color="auto" w:fill="auto"/>
                </w:tcPr>
                <w:p w14:paraId="4D6C1136"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45DD2D71"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2.3. </w:t>
                  </w:r>
                  <w:r>
                    <w:rPr>
                      <w:rFonts w:ascii="Calibri" w:hAnsi="Calibri" w:cs="Calibri"/>
                      <w:sz w:val="22"/>
                      <w:szCs w:val="22"/>
                    </w:rPr>
                    <w:t>Укрепление к</w:t>
                  </w:r>
                  <w:r w:rsidRPr="00A53F00">
                    <w:rPr>
                      <w:rFonts w:ascii="Calibri" w:hAnsi="Calibri" w:cs="Calibri"/>
                      <w:sz w:val="22"/>
                      <w:szCs w:val="22"/>
                    </w:rPr>
                    <w:t>лиматическ</w:t>
                  </w:r>
                  <w:r>
                    <w:rPr>
                      <w:rFonts w:ascii="Calibri" w:hAnsi="Calibri" w:cs="Calibri"/>
                      <w:sz w:val="22"/>
                      <w:szCs w:val="22"/>
                    </w:rPr>
                    <w:t xml:space="preserve">ой устойчивости инфраструктуры </w:t>
                  </w:r>
                  <w:r w:rsidRPr="00EA7065">
                    <w:rPr>
                      <w:rFonts w:ascii="Calibri" w:hAnsi="Calibri" w:cs="Calibri"/>
                      <w:sz w:val="22"/>
                      <w:szCs w:val="22"/>
                    </w:rPr>
                    <w:t>пастбищ</w:t>
                  </w:r>
                </w:p>
              </w:tc>
              <w:tc>
                <w:tcPr>
                  <w:tcW w:w="2410" w:type="dxa"/>
                  <w:vMerge/>
                  <w:shd w:val="clear" w:color="auto" w:fill="auto"/>
                </w:tcPr>
                <w:p w14:paraId="5125264F" w14:textId="77777777" w:rsidR="003309A8" w:rsidRPr="00EA7065" w:rsidRDefault="003309A8" w:rsidP="003309A8">
                  <w:pPr>
                    <w:rPr>
                      <w:rFonts w:cs="Calibri"/>
                    </w:rPr>
                  </w:pPr>
                </w:p>
              </w:tc>
            </w:tr>
            <w:tr w:rsidR="003309A8" w:rsidRPr="00EA7065" w14:paraId="5E293090" w14:textId="77777777" w:rsidTr="008E5DEB">
              <w:trPr>
                <w:trHeight w:val="556"/>
              </w:trPr>
              <w:tc>
                <w:tcPr>
                  <w:tcW w:w="2694" w:type="dxa"/>
                  <w:vMerge/>
                  <w:shd w:val="clear" w:color="auto" w:fill="auto"/>
                </w:tcPr>
                <w:p w14:paraId="1D57E471"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4FE38104"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2.4. </w:t>
                  </w:r>
                  <w:r w:rsidRPr="000472D9">
                    <w:rPr>
                      <w:rFonts w:ascii="Calibri" w:hAnsi="Calibri" w:cs="Calibri"/>
                      <w:sz w:val="22"/>
                      <w:szCs w:val="22"/>
                    </w:rPr>
                    <w:t xml:space="preserve">Развитие </w:t>
                  </w:r>
                  <w:r>
                    <w:rPr>
                      <w:rFonts w:ascii="Calibri" w:hAnsi="Calibri" w:cs="Calibri"/>
                      <w:sz w:val="22"/>
                      <w:szCs w:val="22"/>
                    </w:rPr>
                    <w:t xml:space="preserve">климатически устойчивого </w:t>
                  </w:r>
                  <w:r w:rsidRPr="000472D9">
                    <w:rPr>
                      <w:rFonts w:ascii="Calibri" w:hAnsi="Calibri" w:cs="Calibri"/>
                      <w:sz w:val="22"/>
                      <w:szCs w:val="22"/>
                    </w:rPr>
                    <w:t>племенного животноводства</w:t>
                  </w:r>
                </w:p>
              </w:tc>
              <w:tc>
                <w:tcPr>
                  <w:tcW w:w="2410" w:type="dxa"/>
                  <w:vMerge/>
                  <w:shd w:val="clear" w:color="auto" w:fill="auto"/>
                </w:tcPr>
                <w:p w14:paraId="65D9589B" w14:textId="77777777" w:rsidR="003309A8" w:rsidRPr="00EA7065" w:rsidRDefault="003309A8" w:rsidP="003309A8">
                  <w:pPr>
                    <w:rPr>
                      <w:rFonts w:cs="Calibri"/>
                    </w:rPr>
                  </w:pPr>
                </w:p>
              </w:tc>
            </w:tr>
            <w:tr w:rsidR="003309A8" w:rsidRPr="00EA7065" w14:paraId="40D640ED" w14:textId="77777777" w:rsidTr="008E5DEB">
              <w:trPr>
                <w:trHeight w:val="896"/>
              </w:trPr>
              <w:tc>
                <w:tcPr>
                  <w:tcW w:w="2694" w:type="dxa"/>
                  <w:vMerge w:val="restart"/>
                  <w:shd w:val="clear" w:color="auto" w:fill="auto"/>
                </w:tcPr>
                <w:p w14:paraId="6D38E09F"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3. Снижение уязвимости </w:t>
                  </w:r>
                  <w:r>
                    <w:rPr>
                      <w:rFonts w:ascii="Calibri" w:hAnsi="Calibri" w:cs="Calibri"/>
                      <w:sz w:val="22"/>
                      <w:szCs w:val="22"/>
                    </w:rPr>
                    <w:t>к</w:t>
                  </w:r>
                  <w:r w:rsidRPr="00EA7065">
                    <w:rPr>
                      <w:rFonts w:ascii="Calibri" w:hAnsi="Calibri" w:cs="Calibri"/>
                      <w:sz w:val="22"/>
                      <w:szCs w:val="22"/>
                    </w:rPr>
                    <w:t xml:space="preserve"> негативным последствиям воздействий</w:t>
                  </w:r>
                  <w:r>
                    <w:rPr>
                      <w:rFonts w:ascii="Calibri" w:hAnsi="Calibri" w:cs="Calibri"/>
                      <w:sz w:val="22"/>
                      <w:szCs w:val="22"/>
                    </w:rPr>
                    <w:t xml:space="preserve"> изменения климата</w:t>
                  </w:r>
                </w:p>
              </w:tc>
              <w:tc>
                <w:tcPr>
                  <w:tcW w:w="4564" w:type="dxa"/>
                  <w:shd w:val="clear" w:color="auto" w:fill="auto"/>
                </w:tcPr>
                <w:p w14:paraId="3A0E2B93"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3.1. </w:t>
                  </w:r>
                  <w:r w:rsidRPr="00974311">
                    <w:rPr>
                      <w:rFonts w:ascii="Calibri" w:hAnsi="Calibri" w:cs="Calibri"/>
                      <w:sz w:val="22"/>
                      <w:szCs w:val="22"/>
                    </w:rPr>
                    <w:t>Создание климатически ориентированных финансовых услуг и продуктов в сельском хозяйстве</w:t>
                  </w:r>
                </w:p>
              </w:tc>
              <w:tc>
                <w:tcPr>
                  <w:tcW w:w="2410" w:type="dxa"/>
                  <w:vMerge w:val="restart"/>
                  <w:shd w:val="clear" w:color="auto" w:fill="auto"/>
                </w:tcPr>
                <w:p w14:paraId="4CAA6AF6" w14:textId="77777777" w:rsidR="003309A8" w:rsidRPr="00EA7065" w:rsidRDefault="003309A8" w:rsidP="003309A8">
                  <w:pPr>
                    <w:rPr>
                      <w:rFonts w:cs="Calibri"/>
                    </w:rPr>
                  </w:pPr>
                  <w:r>
                    <w:rPr>
                      <w:rFonts w:cs="Calibri"/>
                    </w:rPr>
                    <w:t>Обеспечен доступ фермерских хозяйств к льготным финансовым средствам для поддержки внедрения климатически устойчивых технологий</w:t>
                  </w:r>
                </w:p>
              </w:tc>
            </w:tr>
            <w:tr w:rsidR="003309A8" w:rsidRPr="00EA7065" w14:paraId="2413FD0D" w14:textId="77777777" w:rsidTr="008E5DEB">
              <w:trPr>
                <w:trHeight w:val="896"/>
              </w:trPr>
              <w:tc>
                <w:tcPr>
                  <w:tcW w:w="2694" w:type="dxa"/>
                  <w:vMerge/>
                  <w:shd w:val="clear" w:color="auto" w:fill="auto"/>
                </w:tcPr>
                <w:p w14:paraId="76858A9A"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7C233339" w14:textId="77777777" w:rsidR="003309A8" w:rsidRPr="00EA7065" w:rsidRDefault="003309A8" w:rsidP="003309A8">
                  <w:pPr>
                    <w:pStyle w:val="a7"/>
                    <w:ind w:firstLine="0"/>
                    <w:rPr>
                      <w:rFonts w:ascii="Calibri" w:hAnsi="Calibri" w:cs="Calibri"/>
                      <w:sz w:val="22"/>
                      <w:szCs w:val="22"/>
                    </w:rPr>
                  </w:pPr>
                  <w:r w:rsidRPr="00716BA3">
                    <w:rPr>
                      <w:rFonts w:ascii="Calibri" w:hAnsi="Calibri" w:cs="Calibri"/>
                      <w:sz w:val="22"/>
                      <w:szCs w:val="22"/>
                    </w:rPr>
                    <w:t xml:space="preserve">Мера 3.2. </w:t>
                  </w:r>
                  <w:r w:rsidRPr="000C2551">
                    <w:rPr>
                      <w:rFonts w:ascii="Calibri" w:hAnsi="Calibri" w:cs="Calibri"/>
                      <w:sz w:val="22"/>
                      <w:szCs w:val="22"/>
                    </w:rPr>
                    <w:t>Разработка и запуск государственной программы климатически ориентированной поддержке сельского хозяйства, на основе опыта программы «Финансирование сельского хозяйства»</w:t>
                  </w:r>
                </w:p>
              </w:tc>
              <w:tc>
                <w:tcPr>
                  <w:tcW w:w="2410" w:type="dxa"/>
                  <w:vMerge/>
                  <w:shd w:val="clear" w:color="auto" w:fill="auto"/>
                </w:tcPr>
                <w:p w14:paraId="6D710685" w14:textId="77777777" w:rsidR="003309A8" w:rsidRPr="00EA7065" w:rsidRDefault="003309A8" w:rsidP="003309A8">
                  <w:pPr>
                    <w:rPr>
                      <w:rFonts w:cs="Calibri"/>
                    </w:rPr>
                  </w:pPr>
                </w:p>
              </w:tc>
            </w:tr>
            <w:tr w:rsidR="003309A8" w:rsidRPr="00EA7065" w14:paraId="038B86EE" w14:textId="77777777" w:rsidTr="008E5DEB">
              <w:trPr>
                <w:trHeight w:val="305"/>
              </w:trPr>
              <w:tc>
                <w:tcPr>
                  <w:tcW w:w="2694" w:type="dxa"/>
                  <w:shd w:val="clear" w:color="auto" w:fill="auto"/>
                </w:tcPr>
                <w:p w14:paraId="2DDFA262" w14:textId="77777777" w:rsidR="003309A8" w:rsidRPr="00CA0D13" w:rsidRDefault="003309A8" w:rsidP="003309A8">
                  <w:pPr>
                    <w:rPr>
                      <w:rFonts w:cs="Calibri"/>
                      <w:b/>
                    </w:rPr>
                  </w:pPr>
                  <w:r w:rsidRPr="00CD17AA">
                    <w:rPr>
                      <w:rFonts w:cs="Calibri"/>
                      <w:b/>
                    </w:rPr>
                    <w:lastRenderedPageBreak/>
                    <w:t>Вклад в достижение ЦУР:</w:t>
                  </w:r>
                </w:p>
              </w:tc>
              <w:tc>
                <w:tcPr>
                  <w:tcW w:w="6974" w:type="dxa"/>
                  <w:gridSpan w:val="2"/>
                  <w:shd w:val="clear" w:color="auto" w:fill="auto"/>
                </w:tcPr>
                <w:p w14:paraId="77654817" w14:textId="77777777" w:rsidR="003309A8" w:rsidRPr="00EA7065" w:rsidRDefault="003309A8" w:rsidP="003309A8">
                  <w:pPr>
                    <w:rPr>
                      <w:rFonts w:cs="Calibri"/>
                    </w:rPr>
                  </w:pPr>
                  <w:r>
                    <w:rPr>
                      <w:rFonts w:cs="Calibri"/>
                    </w:rPr>
                    <w:t>2.3, 2.4, 2.5, 6.4, 8.10, 12.3, 13.1, 13.2, 13.3, 13а, 15.3</w:t>
                  </w:r>
                </w:p>
              </w:tc>
            </w:tr>
            <w:tr w:rsidR="003309A8" w:rsidRPr="00EA7065" w14:paraId="1EB04D29" w14:textId="77777777" w:rsidTr="008E5DEB">
              <w:tc>
                <w:tcPr>
                  <w:tcW w:w="2694" w:type="dxa"/>
                  <w:shd w:val="clear" w:color="auto" w:fill="F2F2F2"/>
                </w:tcPr>
                <w:p w14:paraId="1AC41395" w14:textId="77777777" w:rsidR="003309A8" w:rsidRPr="006830F6" w:rsidRDefault="003309A8" w:rsidP="003309A8">
                  <w:pPr>
                    <w:pStyle w:val="a7"/>
                    <w:ind w:firstLine="0"/>
                    <w:rPr>
                      <w:rFonts w:ascii="Calibri" w:hAnsi="Calibri" w:cs="Calibri"/>
                      <w:b/>
                      <w:sz w:val="22"/>
                      <w:szCs w:val="22"/>
                    </w:rPr>
                  </w:pPr>
                  <w:r w:rsidRPr="006830F6">
                    <w:rPr>
                      <w:rFonts w:ascii="Calibri" w:hAnsi="Calibri" w:cs="Calibri"/>
                      <w:b/>
                      <w:sz w:val="22"/>
                      <w:szCs w:val="22"/>
                    </w:rPr>
                    <w:t>Уязвимый сектор:</w:t>
                  </w:r>
                </w:p>
              </w:tc>
              <w:tc>
                <w:tcPr>
                  <w:tcW w:w="6974" w:type="dxa"/>
                  <w:gridSpan w:val="2"/>
                  <w:shd w:val="clear" w:color="auto" w:fill="F2F2F2"/>
                </w:tcPr>
                <w:p w14:paraId="6F2FFAAA" w14:textId="77777777" w:rsidR="003309A8" w:rsidRPr="00EA7065" w:rsidRDefault="003309A8" w:rsidP="003309A8">
                  <w:pPr>
                    <w:rPr>
                      <w:rFonts w:cs="Calibri"/>
                      <w:b/>
                    </w:rPr>
                  </w:pPr>
                  <w:r w:rsidRPr="006830F6">
                    <w:rPr>
                      <w:rFonts w:cs="Calibri"/>
                      <w:b/>
                    </w:rPr>
                    <w:t>Энергетика</w:t>
                  </w:r>
                </w:p>
              </w:tc>
            </w:tr>
            <w:tr w:rsidR="003309A8" w:rsidRPr="00EA7065" w14:paraId="3F23A959" w14:textId="77777777" w:rsidTr="008E5DEB">
              <w:tc>
                <w:tcPr>
                  <w:tcW w:w="9668" w:type="dxa"/>
                  <w:gridSpan w:val="3"/>
                  <w:shd w:val="clear" w:color="auto" w:fill="auto"/>
                </w:tcPr>
                <w:p w14:paraId="6C8CEC0B"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75484D24" w14:textId="77777777" w:rsidR="003309A8" w:rsidRPr="00CF76DA" w:rsidRDefault="003309A8" w:rsidP="003309A8">
                  <w:pPr>
                    <w:rPr>
                      <w:rFonts w:cs="Calibri"/>
                    </w:rPr>
                  </w:pPr>
                  <w:r>
                    <w:rPr>
                      <w:rFonts w:cs="Calibri"/>
                    </w:rPr>
                    <w:t xml:space="preserve">1) </w:t>
                  </w:r>
                  <w:r w:rsidRPr="00CF76DA">
                    <w:rPr>
                      <w:rFonts w:cs="Calibri"/>
                    </w:rPr>
                    <w:t>Изменения валового гидроэнергетического потенциала рек</w:t>
                  </w:r>
                </w:p>
                <w:p w14:paraId="71C454B0" w14:textId="77777777" w:rsidR="003309A8" w:rsidRPr="00CF76DA" w:rsidRDefault="003309A8" w:rsidP="003309A8">
                  <w:pPr>
                    <w:rPr>
                      <w:rFonts w:cs="Calibri"/>
                    </w:rPr>
                  </w:pPr>
                  <w:r>
                    <w:rPr>
                      <w:rFonts w:cs="Calibri"/>
                    </w:rPr>
                    <w:t xml:space="preserve">2) </w:t>
                  </w:r>
                  <w:r w:rsidRPr="00CF76DA">
                    <w:rPr>
                      <w:rFonts w:cs="Calibri"/>
                    </w:rPr>
                    <w:t>Увеличение критической нагрузки на энергетическую инфраструктуру при перепадах температуры</w:t>
                  </w:r>
                </w:p>
                <w:p w14:paraId="13F1D276" w14:textId="77777777" w:rsidR="003309A8" w:rsidRPr="00EA7065" w:rsidRDefault="003309A8" w:rsidP="003309A8">
                  <w:pPr>
                    <w:rPr>
                      <w:rFonts w:cs="Calibri"/>
                    </w:rPr>
                  </w:pPr>
                  <w:r>
                    <w:rPr>
                      <w:rFonts w:cs="Calibri"/>
                    </w:rPr>
                    <w:t xml:space="preserve">3) </w:t>
                  </w:r>
                  <w:r w:rsidRPr="00CF76DA">
                    <w:rPr>
                      <w:rFonts w:cs="Calibri"/>
                    </w:rPr>
                    <w:t>Повышение уязвимости энергетических объектов и инфраструктуры от гидрологических ЧС</w:t>
                  </w:r>
                </w:p>
              </w:tc>
            </w:tr>
            <w:tr w:rsidR="003309A8" w:rsidRPr="00EA7065" w14:paraId="74A9C3C7" w14:textId="77777777" w:rsidTr="008E5DEB">
              <w:tc>
                <w:tcPr>
                  <w:tcW w:w="2694" w:type="dxa"/>
                  <w:shd w:val="clear" w:color="auto" w:fill="auto"/>
                </w:tcPr>
                <w:p w14:paraId="562482D0"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51BB4A57"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191FD136"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5EE66908" w14:textId="77777777" w:rsidTr="008E5DEB">
              <w:tc>
                <w:tcPr>
                  <w:tcW w:w="2694" w:type="dxa"/>
                  <w:vMerge w:val="restart"/>
                  <w:shd w:val="clear" w:color="auto" w:fill="auto"/>
                </w:tcPr>
                <w:p w14:paraId="2FC8AE38" w14:textId="77777777" w:rsidR="003309A8" w:rsidRPr="00EA7065" w:rsidRDefault="003309A8" w:rsidP="003309A8">
                  <w:pPr>
                    <w:rPr>
                      <w:rFonts w:cs="Calibri"/>
                    </w:rPr>
                  </w:pPr>
                  <w:r w:rsidRPr="00EA7065">
                    <w:rPr>
                      <w:rFonts w:cs="Calibri"/>
                    </w:rPr>
                    <w:t>1. Повышение адаптационного потенциала</w:t>
                  </w:r>
                </w:p>
              </w:tc>
              <w:tc>
                <w:tcPr>
                  <w:tcW w:w="4564" w:type="dxa"/>
                  <w:shd w:val="clear" w:color="auto" w:fill="auto"/>
                </w:tcPr>
                <w:p w14:paraId="40D056D0"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Мера 1.1. Проведение научных исследований по влиянию изменения климата на энергетическую безопасность страны</w:t>
                  </w:r>
                </w:p>
              </w:tc>
              <w:tc>
                <w:tcPr>
                  <w:tcW w:w="2410" w:type="dxa"/>
                  <w:vMerge w:val="restart"/>
                  <w:shd w:val="clear" w:color="auto" w:fill="auto"/>
                </w:tcPr>
                <w:p w14:paraId="139F3372" w14:textId="77777777" w:rsidR="003309A8" w:rsidRDefault="003309A8" w:rsidP="003309A8">
                  <w:pPr>
                    <w:rPr>
                      <w:rFonts w:cs="Calibri"/>
                    </w:rPr>
                  </w:pPr>
                  <w:r>
                    <w:rPr>
                      <w:rFonts w:cs="Calibri"/>
                    </w:rPr>
                    <w:t>Сформирована научно обоснованная политика климатически устойчивого развития энергетического сектора</w:t>
                  </w:r>
                </w:p>
                <w:p w14:paraId="5D8553A2" w14:textId="77777777" w:rsidR="003309A8" w:rsidRPr="00EA7065" w:rsidRDefault="003309A8" w:rsidP="003309A8">
                  <w:pPr>
                    <w:rPr>
                      <w:rFonts w:cs="Calibri"/>
                    </w:rPr>
                  </w:pPr>
                </w:p>
              </w:tc>
            </w:tr>
            <w:tr w:rsidR="003309A8" w:rsidRPr="00EA7065" w14:paraId="2D636C7B" w14:textId="77777777" w:rsidTr="008E5DEB">
              <w:tc>
                <w:tcPr>
                  <w:tcW w:w="2694" w:type="dxa"/>
                  <w:vMerge/>
                  <w:shd w:val="clear" w:color="auto" w:fill="auto"/>
                </w:tcPr>
                <w:p w14:paraId="4858496C" w14:textId="77777777" w:rsidR="003309A8" w:rsidRPr="00EA7065" w:rsidRDefault="003309A8" w:rsidP="003309A8">
                  <w:pPr>
                    <w:rPr>
                      <w:rFonts w:cs="Calibri"/>
                    </w:rPr>
                  </w:pPr>
                </w:p>
              </w:tc>
              <w:tc>
                <w:tcPr>
                  <w:tcW w:w="4564" w:type="dxa"/>
                  <w:shd w:val="clear" w:color="auto" w:fill="auto"/>
                </w:tcPr>
                <w:p w14:paraId="7E059530"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 xml:space="preserve">Мера 1.2. </w:t>
                  </w:r>
                  <w:r>
                    <w:rPr>
                      <w:rStyle w:val="fontstyle01"/>
                      <w:rFonts w:ascii="Calibri" w:hAnsi="Calibri" w:cs="Calibri"/>
                      <w:bCs/>
                      <w:sz w:val="22"/>
                      <w:szCs w:val="22"/>
                    </w:rPr>
                    <w:t>Разработка</w:t>
                  </w:r>
                  <w:r w:rsidRPr="00EA7065">
                    <w:rPr>
                      <w:rStyle w:val="fontstyle01"/>
                      <w:rFonts w:ascii="Calibri" w:hAnsi="Calibri" w:cs="Calibri"/>
                      <w:bCs/>
                      <w:sz w:val="22"/>
                      <w:szCs w:val="22"/>
                    </w:rPr>
                    <w:t xml:space="preserve"> политики развития энергетического сектора с учетом вопросов изменения климата</w:t>
                  </w:r>
                </w:p>
              </w:tc>
              <w:tc>
                <w:tcPr>
                  <w:tcW w:w="2410" w:type="dxa"/>
                  <w:vMerge/>
                  <w:shd w:val="clear" w:color="auto" w:fill="auto"/>
                </w:tcPr>
                <w:p w14:paraId="3739544A" w14:textId="77777777" w:rsidR="003309A8" w:rsidRPr="00EA7065" w:rsidRDefault="003309A8" w:rsidP="003309A8">
                  <w:pPr>
                    <w:rPr>
                      <w:rFonts w:cs="Calibri"/>
                    </w:rPr>
                  </w:pPr>
                </w:p>
              </w:tc>
            </w:tr>
            <w:tr w:rsidR="003309A8" w:rsidRPr="00EA7065" w14:paraId="25007E25" w14:textId="77777777" w:rsidTr="008E5DEB">
              <w:tc>
                <w:tcPr>
                  <w:tcW w:w="2694" w:type="dxa"/>
                  <w:vMerge/>
                  <w:shd w:val="clear" w:color="auto" w:fill="auto"/>
                </w:tcPr>
                <w:p w14:paraId="5A457D1A" w14:textId="77777777" w:rsidR="003309A8" w:rsidRPr="00EA7065" w:rsidRDefault="003309A8" w:rsidP="003309A8">
                  <w:pPr>
                    <w:rPr>
                      <w:rFonts w:cs="Calibri"/>
                    </w:rPr>
                  </w:pPr>
                </w:p>
              </w:tc>
              <w:tc>
                <w:tcPr>
                  <w:tcW w:w="4564" w:type="dxa"/>
                  <w:shd w:val="clear" w:color="auto" w:fill="auto"/>
                </w:tcPr>
                <w:p w14:paraId="36DD4728" w14:textId="77777777" w:rsidR="003309A8" w:rsidRPr="00EA7065" w:rsidRDefault="003309A8" w:rsidP="003309A8">
                  <w:pPr>
                    <w:pStyle w:val="a7"/>
                    <w:ind w:firstLine="0"/>
                    <w:rPr>
                      <w:rFonts w:ascii="Calibri" w:hAnsi="Calibri" w:cs="Calibri"/>
                      <w:sz w:val="22"/>
                      <w:szCs w:val="22"/>
                    </w:rPr>
                  </w:pPr>
                  <w:r w:rsidRPr="00EA7065">
                    <w:rPr>
                      <w:rStyle w:val="fontstyle01"/>
                      <w:rFonts w:ascii="Calibri" w:hAnsi="Calibri" w:cs="Calibri"/>
                      <w:sz w:val="22"/>
                      <w:szCs w:val="22"/>
                    </w:rPr>
                    <w:t>Мера 1.3.</w:t>
                  </w:r>
                  <w:r>
                    <w:rPr>
                      <w:rStyle w:val="fontstyle01"/>
                      <w:rFonts w:ascii="Calibri" w:hAnsi="Calibri" w:cs="Calibri"/>
                      <w:sz w:val="22"/>
                      <w:szCs w:val="22"/>
                    </w:rPr>
                    <w:t xml:space="preserve"> </w:t>
                  </w:r>
                  <w:r w:rsidRPr="00EA7065">
                    <w:rPr>
                      <w:rStyle w:val="fontstyle01"/>
                      <w:rFonts w:ascii="Calibri" w:hAnsi="Calibri" w:cs="Calibri"/>
                      <w:sz w:val="22"/>
                      <w:szCs w:val="22"/>
                    </w:rPr>
                    <w:t>Повышение осведомленности и знаний сотрудников энергетического сек</w:t>
                  </w:r>
                  <w:r>
                    <w:rPr>
                      <w:rStyle w:val="fontstyle01"/>
                      <w:rFonts w:ascii="Calibri" w:hAnsi="Calibri" w:cs="Calibri"/>
                      <w:sz w:val="22"/>
                      <w:szCs w:val="22"/>
                    </w:rPr>
                    <w:t>тора и населения по вопросам изменения климата</w:t>
                  </w:r>
                </w:p>
              </w:tc>
              <w:tc>
                <w:tcPr>
                  <w:tcW w:w="2410" w:type="dxa"/>
                  <w:vMerge/>
                  <w:shd w:val="clear" w:color="auto" w:fill="auto"/>
                </w:tcPr>
                <w:p w14:paraId="61FF94E8" w14:textId="77777777" w:rsidR="003309A8" w:rsidRPr="00EA7065" w:rsidRDefault="003309A8" w:rsidP="003309A8">
                  <w:pPr>
                    <w:rPr>
                      <w:rFonts w:cs="Calibri"/>
                    </w:rPr>
                  </w:pPr>
                </w:p>
              </w:tc>
            </w:tr>
            <w:tr w:rsidR="003309A8" w:rsidRPr="00EA7065" w14:paraId="67798702" w14:textId="77777777" w:rsidTr="008E5DEB">
              <w:tc>
                <w:tcPr>
                  <w:tcW w:w="2694" w:type="dxa"/>
                  <w:vMerge w:val="restart"/>
                  <w:shd w:val="clear" w:color="auto" w:fill="auto"/>
                </w:tcPr>
                <w:p w14:paraId="1EF42091"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16922D53"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2.1 </w:t>
                  </w:r>
                  <w:r>
                    <w:rPr>
                      <w:rFonts w:ascii="Calibri" w:hAnsi="Calibri" w:cs="Calibri"/>
                      <w:sz w:val="22"/>
                      <w:szCs w:val="22"/>
                    </w:rPr>
                    <w:t xml:space="preserve">Повышение </w:t>
                  </w:r>
                  <w:r w:rsidRPr="00EA7065">
                    <w:rPr>
                      <w:rFonts w:ascii="Calibri" w:hAnsi="Calibri" w:cs="Calibri"/>
                      <w:sz w:val="22"/>
                      <w:szCs w:val="22"/>
                    </w:rPr>
                    <w:t>устойчивости энергетической инфраструктуры от перегрузок при критических перепадах температуры</w:t>
                  </w:r>
                </w:p>
              </w:tc>
              <w:tc>
                <w:tcPr>
                  <w:tcW w:w="2410" w:type="dxa"/>
                  <w:vMerge w:val="restart"/>
                  <w:shd w:val="clear" w:color="auto" w:fill="auto"/>
                </w:tcPr>
                <w:p w14:paraId="00E18A0B" w14:textId="77777777" w:rsidR="003309A8" w:rsidRPr="00EA7065" w:rsidRDefault="003309A8" w:rsidP="003309A8">
                  <w:pPr>
                    <w:rPr>
                      <w:rFonts w:cs="Calibri"/>
                    </w:rPr>
                  </w:pPr>
                  <w:r>
                    <w:rPr>
                      <w:rFonts w:cs="Calibri"/>
                    </w:rPr>
                    <w:t>Снижены потери в энергетическом секторе от воздействия изменения климата</w:t>
                  </w:r>
                </w:p>
              </w:tc>
            </w:tr>
            <w:tr w:rsidR="003309A8" w:rsidRPr="00EA7065" w14:paraId="63A6A394" w14:textId="77777777" w:rsidTr="008E5DEB">
              <w:tc>
                <w:tcPr>
                  <w:tcW w:w="2694" w:type="dxa"/>
                  <w:vMerge/>
                  <w:shd w:val="clear" w:color="auto" w:fill="auto"/>
                </w:tcPr>
                <w:p w14:paraId="3C3D4EB7"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17019282"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Мера 2.2. Обеспечение безопасности энергетической инфраструктуры от климатических ЧС</w:t>
                  </w:r>
                </w:p>
              </w:tc>
              <w:tc>
                <w:tcPr>
                  <w:tcW w:w="2410" w:type="dxa"/>
                  <w:vMerge/>
                  <w:shd w:val="clear" w:color="auto" w:fill="auto"/>
                </w:tcPr>
                <w:p w14:paraId="325E3867" w14:textId="77777777" w:rsidR="003309A8" w:rsidRPr="00EA7065" w:rsidRDefault="003309A8" w:rsidP="003309A8">
                  <w:pPr>
                    <w:rPr>
                      <w:rFonts w:cs="Calibri"/>
                    </w:rPr>
                  </w:pPr>
                </w:p>
              </w:tc>
            </w:tr>
            <w:tr w:rsidR="003309A8" w:rsidRPr="00EA7065" w14:paraId="4CF99805" w14:textId="77777777" w:rsidTr="008E5DEB">
              <w:tc>
                <w:tcPr>
                  <w:tcW w:w="2694" w:type="dxa"/>
                  <w:vMerge/>
                  <w:shd w:val="clear" w:color="auto" w:fill="auto"/>
                </w:tcPr>
                <w:p w14:paraId="0ADE4EA5"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0D7BB64F"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Мера 2.3 Диверсификация источников электрической энергии в связи с влиянием изменения климата на гидроэнергетику страны</w:t>
                  </w:r>
                </w:p>
              </w:tc>
              <w:tc>
                <w:tcPr>
                  <w:tcW w:w="2410" w:type="dxa"/>
                  <w:vMerge/>
                  <w:shd w:val="clear" w:color="auto" w:fill="auto"/>
                </w:tcPr>
                <w:p w14:paraId="5E0DA82C" w14:textId="77777777" w:rsidR="003309A8" w:rsidRPr="00EA7065" w:rsidRDefault="003309A8" w:rsidP="003309A8">
                  <w:pPr>
                    <w:rPr>
                      <w:rFonts w:cs="Calibri"/>
                    </w:rPr>
                  </w:pPr>
                </w:p>
              </w:tc>
            </w:tr>
            <w:tr w:rsidR="003309A8" w:rsidRPr="00EA7065" w14:paraId="3317B2AA" w14:textId="77777777" w:rsidTr="008E5DEB">
              <w:tc>
                <w:tcPr>
                  <w:tcW w:w="2694" w:type="dxa"/>
                  <w:shd w:val="clear" w:color="auto" w:fill="auto"/>
                </w:tcPr>
                <w:p w14:paraId="1E49D135"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3. Снижение уязвимости </w:t>
                  </w:r>
                  <w:r>
                    <w:rPr>
                      <w:rFonts w:ascii="Calibri" w:hAnsi="Calibri" w:cs="Calibri"/>
                      <w:sz w:val="22"/>
                      <w:szCs w:val="22"/>
                    </w:rPr>
                    <w:t>к</w:t>
                  </w:r>
                  <w:r w:rsidRPr="00EA7065">
                    <w:rPr>
                      <w:rFonts w:ascii="Calibri" w:hAnsi="Calibri" w:cs="Calibri"/>
                      <w:sz w:val="22"/>
                      <w:szCs w:val="22"/>
                    </w:rPr>
                    <w:t xml:space="preserve"> негативным последствиям воздействий</w:t>
                  </w:r>
                  <w:r>
                    <w:rPr>
                      <w:rFonts w:ascii="Calibri" w:hAnsi="Calibri" w:cs="Calibri"/>
                      <w:sz w:val="22"/>
                      <w:szCs w:val="22"/>
                    </w:rPr>
                    <w:t xml:space="preserve"> изменения климата</w:t>
                  </w:r>
                </w:p>
              </w:tc>
              <w:tc>
                <w:tcPr>
                  <w:tcW w:w="4564" w:type="dxa"/>
                  <w:shd w:val="clear" w:color="auto" w:fill="auto"/>
                </w:tcPr>
                <w:p w14:paraId="10EBAC7B"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3.1. </w:t>
                  </w:r>
                  <w:r>
                    <w:rPr>
                      <w:rFonts w:ascii="Calibri" w:hAnsi="Calibri" w:cs="Calibri"/>
                      <w:sz w:val="22"/>
                      <w:szCs w:val="22"/>
                    </w:rPr>
                    <w:t xml:space="preserve">Разработка механизмов по усилению </w:t>
                  </w:r>
                  <w:r w:rsidRPr="00787CD2">
                    <w:rPr>
                      <w:rFonts w:ascii="Calibri" w:hAnsi="Calibri" w:cs="Calibri"/>
                      <w:sz w:val="22"/>
                      <w:szCs w:val="22"/>
                    </w:rPr>
                    <w:t>учет</w:t>
                  </w:r>
                  <w:r>
                    <w:rPr>
                      <w:rFonts w:ascii="Calibri" w:hAnsi="Calibri" w:cs="Calibri"/>
                      <w:sz w:val="22"/>
                      <w:szCs w:val="22"/>
                    </w:rPr>
                    <w:t>а</w:t>
                  </w:r>
                  <w:r w:rsidRPr="00787CD2">
                    <w:rPr>
                      <w:rFonts w:ascii="Calibri" w:hAnsi="Calibri" w:cs="Calibri"/>
                      <w:sz w:val="22"/>
                      <w:szCs w:val="22"/>
                    </w:rPr>
                    <w:t xml:space="preserve"> и контрол</w:t>
                  </w:r>
                  <w:r>
                    <w:rPr>
                      <w:rFonts w:ascii="Calibri" w:hAnsi="Calibri" w:cs="Calibri"/>
                      <w:sz w:val="22"/>
                      <w:szCs w:val="22"/>
                    </w:rPr>
                    <w:t>я</w:t>
                  </w:r>
                  <w:r w:rsidRPr="00787CD2">
                    <w:rPr>
                      <w:rFonts w:ascii="Calibri" w:hAnsi="Calibri" w:cs="Calibri"/>
                      <w:sz w:val="22"/>
                      <w:szCs w:val="22"/>
                    </w:rPr>
                    <w:t xml:space="preserve"> за рациональным использованием энергоносителей</w:t>
                  </w:r>
                </w:p>
              </w:tc>
              <w:tc>
                <w:tcPr>
                  <w:tcW w:w="2410" w:type="dxa"/>
                  <w:shd w:val="clear" w:color="auto" w:fill="auto"/>
                </w:tcPr>
                <w:p w14:paraId="3C44B670" w14:textId="77777777" w:rsidR="003309A8" w:rsidRPr="00EA7065" w:rsidRDefault="003309A8" w:rsidP="003309A8">
                  <w:pPr>
                    <w:rPr>
                      <w:rFonts w:cs="Calibri"/>
                    </w:rPr>
                  </w:pPr>
                  <w:r>
                    <w:rPr>
                      <w:rFonts w:cs="Calibri"/>
                    </w:rPr>
                    <w:t>Повышена эффективность использования энергетических ресурсов</w:t>
                  </w:r>
                </w:p>
              </w:tc>
            </w:tr>
            <w:tr w:rsidR="003309A8" w:rsidRPr="00EA7065" w14:paraId="052C80BB" w14:textId="77777777" w:rsidTr="008E5DEB">
              <w:tc>
                <w:tcPr>
                  <w:tcW w:w="2694" w:type="dxa"/>
                  <w:shd w:val="clear" w:color="auto" w:fill="auto"/>
                </w:tcPr>
                <w:p w14:paraId="2F2E04A4" w14:textId="77777777" w:rsidR="003309A8" w:rsidRPr="00700A5C" w:rsidRDefault="003309A8" w:rsidP="003309A8">
                  <w:pPr>
                    <w:rPr>
                      <w:rFonts w:cs="Calibri"/>
                      <w:b/>
                    </w:rPr>
                  </w:pPr>
                  <w:r w:rsidRPr="00CD17AA">
                    <w:rPr>
                      <w:rFonts w:cs="Calibri"/>
                      <w:b/>
                    </w:rPr>
                    <w:t>Вклад в достижение ЦУР:</w:t>
                  </w:r>
                </w:p>
              </w:tc>
              <w:tc>
                <w:tcPr>
                  <w:tcW w:w="6974" w:type="dxa"/>
                  <w:gridSpan w:val="2"/>
                  <w:shd w:val="clear" w:color="auto" w:fill="auto"/>
                </w:tcPr>
                <w:p w14:paraId="1374DC1A" w14:textId="77777777" w:rsidR="003309A8" w:rsidRPr="00EA7065" w:rsidRDefault="003309A8" w:rsidP="003309A8">
                  <w:pPr>
                    <w:rPr>
                      <w:rFonts w:cs="Calibri"/>
                    </w:rPr>
                  </w:pPr>
                  <w:r>
                    <w:rPr>
                      <w:rFonts w:cs="Calibri"/>
                    </w:rPr>
                    <w:t>7.1, 7.2, 7.3, 7</w:t>
                  </w:r>
                  <w:r>
                    <w:rPr>
                      <w:rFonts w:cs="Calibri"/>
                      <w:lang w:val="en-US"/>
                    </w:rPr>
                    <w:t>b</w:t>
                  </w:r>
                  <w:r>
                    <w:rPr>
                      <w:rFonts w:cs="Calibri"/>
                    </w:rPr>
                    <w:t>, 11,5, 13.1, 13.2, 13.3, 13а</w:t>
                  </w:r>
                </w:p>
              </w:tc>
            </w:tr>
            <w:tr w:rsidR="003309A8" w:rsidRPr="00EA7065" w14:paraId="1DB6A8DB" w14:textId="77777777" w:rsidTr="008E5DEB">
              <w:tc>
                <w:tcPr>
                  <w:tcW w:w="2694" w:type="dxa"/>
                  <w:shd w:val="clear" w:color="auto" w:fill="F2F2F2"/>
                </w:tcPr>
                <w:p w14:paraId="17532AA7" w14:textId="77777777" w:rsidR="003309A8" w:rsidRPr="00344C59" w:rsidRDefault="003309A8" w:rsidP="003309A8">
                  <w:pPr>
                    <w:pStyle w:val="a7"/>
                    <w:ind w:firstLine="0"/>
                    <w:rPr>
                      <w:rFonts w:ascii="Calibri" w:hAnsi="Calibri" w:cs="Calibri"/>
                      <w:b/>
                      <w:sz w:val="22"/>
                      <w:szCs w:val="22"/>
                    </w:rPr>
                  </w:pPr>
                  <w:r w:rsidRPr="00344C59">
                    <w:rPr>
                      <w:rFonts w:ascii="Calibri" w:hAnsi="Calibri" w:cs="Calibri"/>
                      <w:b/>
                      <w:sz w:val="22"/>
                      <w:szCs w:val="22"/>
                    </w:rPr>
                    <w:t>Уязвимый сектор:</w:t>
                  </w:r>
                </w:p>
              </w:tc>
              <w:tc>
                <w:tcPr>
                  <w:tcW w:w="6974" w:type="dxa"/>
                  <w:gridSpan w:val="2"/>
                  <w:shd w:val="clear" w:color="auto" w:fill="F2F2F2"/>
                </w:tcPr>
                <w:p w14:paraId="6C97FC4B" w14:textId="77777777" w:rsidR="003309A8" w:rsidRPr="00EA7065" w:rsidRDefault="003309A8" w:rsidP="003309A8">
                  <w:pPr>
                    <w:rPr>
                      <w:rFonts w:cs="Calibri"/>
                      <w:b/>
                    </w:rPr>
                  </w:pPr>
                  <w:r w:rsidRPr="00344C59">
                    <w:rPr>
                      <w:rFonts w:cs="Calibri"/>
                      <w:b/>
                    </w:rPr>
                    <w:t>Здоровье</w:t>
                  </w:r>
                </w:p>
              </w:tc>
            </w:tr>
            <w:tr w:rsidR="003309A8" w:rsidRPr="00EA7065" w14:paraId="34EB382B" w14:textId="77777777" w:rsidTr="008E5DEB">
              <w:tc>
                <w:tcPr>
                  <w:tcW w:w="9668" w:type="dxa"/>
                  <w:gridSpan w:val="3"/>
                  <w:shd w:val="clear" w:color="auto" w:fill="auto"/>
                </w:tcPr>
                <w:p w14:paraId="0378AAB6"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4739B0BA" w14:textId="77777777" w:rsidR="003309A8" w:rsidRPr="00665807" w:rsidRDefault="003309A8" w:rsidP="003309A8">
                  <w:pPr>
                    <w:rPr>
                      <w:rFonts w:cs="Calibri"/>
                      <w:bCs/>
                    </w:rPr>
                  </w:pPr>
                  <w:r w:rsidRPr="00665807">
                    <w:rPr>
                      <w:rFonts w:cs="Calibri"/>
                      <w:bCs/>
                    </w:rPr>
                    <w:t>1) Увеличение заболеваемости и смертности от неинфекционной болезней</w:t>
                  </w:r>
                </w:p>
                <w:p w14:paraId="0B3DBAA5" w14:textId="77777777" w:rsidR="003309A8" w:rsidRPr="00665807" w:rsidRDefault="003309A8" w:rsidP="003309A8">
                  <w:pPr>
                    <w:rPr>
                      <w:rFonts w:cs="Calibri"/>
                      <w:bCs/>
                    </w:rPr>
                  </w:pPr>
                  <w:r w:rsidRPr="00665807">
                    <w:rPr>
                      <w:rFonts w:cs="Calibri"/>
                      <w:bCs/>
                    </w:rPr>
                    <w:t>2) Увеличение заболеваемости и смертности от инфекционных</w:t>
                  </w:r>
                  <w:r>
                    <w:rPr>
                      <w:rFonts w:cs="Calibri"/>
                      <w:bCs/>
                    </w:rPr>
                    <w:t>,</w:t>
                  </w:r>
                  <w:r w:rsidRPr="00665807">
                    <w:rPr>
                      <w:rFonts w:cs="Calibri"/>
                      <w:bCs/>
                    </w:rPr>
                    <w:t xml:space="preserve"> трансмиссивных и паразитарных болезней</w:t>
                  </w:r>
                </w:p>
                <w:p w14:paraId="5A2E1512" w14:textId="77777777" w:rsidR="003309A8" w:rsidRPr="00EA7065" w:rsidRDefault="003309A8" w:rsidP="003309A8">
                  <w:pPr>
                    <w:rPr>
                      <w:rFonts w:cs="Calibri"/>
                      <w:b/>
                    </w:rPr>
                  </w:pPr>
                  <w:r w:rsidRPr="00665807">
                    <w:rPr>
                      <w:rFonts w:cs="Calibri"/>
                      <w:bCs/>
                    </w:rPr>
                    <w:t>3) Повреждение или разрушение инфраструктуры здравоохранения вследствие климатических явлений</w:t>
                  </w:r>
                </w:p>
              </w:tc>
            </w:tr>
            <w:tr w:rsidR="003309A8" w:rsidRPr="00EA7065" w14:paraId="22AF8707" w14:textId="77777777" w:rsidTr="008E5DEB">
              <w:tc>
                <w:tcPr>
                  <w:tcW w:w="2694" w:type="dxa"/>
                  <w:shd w:val="clear" w:color="auto" w:fill="auto"/>
                </w:tcPr>
                <w:p w14:paraId="3ED6A14A"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4AF65B4A"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681903B1"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5E366950" w14:textId="77777777" w:rsidTr="008E5DEB">
              <w:tc>
                <w:tcPr>
                  <w:tcW w:w="2694" w:type="dxa"/>
                  <w:vMerge w:val="restart"/>
                  <w:shd w:val="clear" w:color="auto" w:fill="auto"/>
                </w:tcPr>
                <w:p w14:paraId="42DBD655" w14:textId="77777777" w:rsidR="003309A8" w:rsidRPr="00EA7065" w:rsidRDefault="003309A8" w:rsidP="003309A8">
                  <w:pPr>
                    <w:rPr>
                      <w:rFonts w:cs="Calibri"/>
                    </w:rPr>
                  </w:pPr>
                  <w:r w:rsidRPr="00EA7065">
                    <w:rPr>
                      <w:rFonts w:cs="Calibri"/>
                    </w:rPr>
                    <w:t>1. Повышение адаптационного потенциала</w:t>
                  </w:r>
                </w:p>
              </w:tc>
              <w:tc>
                <w:tcPr>
                  <w:tcW w:w="4564" w:type="dxa"/>
                  <w:shd w:val="clear" w:color="auto" w:fill="auto"/>
                </w:tcPr>
                <w:p w14:paraId="06BA5CF7" w14:textId="77777777" w:rsidR="003309A8" w:rsidRPr="00EA7065" w:rsidRDefault="003309A8" w:rsidP="003309A8">
                  <w:pPr>
                    <w:pStyle w:val="a7"/>
                    <w:spacing w:after="0"/>
                    <w:ind w:firstLine="0"/>
                    <w:rPr>
                      <w:rStyle w:val="fontstyle01"/>
                      <w:rFonts w:ascii="Calibri" w:hAnsi="Calibri" w:cs="Calibri"/>
                      <w:bCs/>
                      <w:sz w:val="22"/>
                      <w:szCs w:val="22"/>
                    </w:rPr>
                  </w:pPr>
                  <w:r w:rsidRPr="00EA7065">
                    <w:rPr>
                      <w:rStyle w:val="fontstyle01"/>
                      <w:rFonts w:ascii="Calibri" w:hAnsi="Calibri" w:cs="Calibri"/>
                      <w:bCs/>
                      <w:sz w:val="22"/>
                      <w:szCs w:val="22"/>
                    </w:rPr>
                    <w:t>Мера 1.1. Улучшение доказательной базы по проблеме влияния изменения климата на здоровье населения</w:t>
                  </w:r>
                  <w:r>
                    <w:rPr>
                      <w:rStyle w:val="fontstyle01"/>
                      <w:rFonts w:ascii="Calibri" w:hAnsi="Calibri" w:cs="Calibri"/>
                      <w:bCs/>
                      <w:sz w:val="22"/>
                      <w:szCs w:val="22"/>
                    </w:rPr>
                    <w:t xml:space="preserve"> Кыргызской Республики</w:t>
                  </w:r>
                </w:p>
              </w:tc>
              <w:tc>
                <w:tcPr>
                  <w:tcW w:w="2410" w:type="dxa"/>
                  <w:vMerge w:val="restart"/>
                  <w:shd w:val="clear" w:color="auto" w:fill="auto"/>
                </w:tcPr>
                <w:p w14:paraId="368D1A4A" w14:textId="77777777" w:rsidR="003309A8" w:rsidRPr="00EA7065" w:rsidRDefault="003309A8" w:rsidP="003309A8">
                  <w:pPr>
                    <w:rPr>
                      <w:rFonts w:cs="Calibri"/>
                    </w:rPr>
                  </w:pPr>
                  <w:r>
                    <w:rPr>
                      <w:rFonts w:cs="Calibri"/>
                    </w:rPr>
                    <w:t>Сформирована научно обоснованная политика климатически устойчивого развития системы здравоохра</w:t>
                  </w:r>
                  <w:r>
                    <w:rPr>
                      <w:rFonts w:cs="Calibri"/>
                    </w:rPr>
                    <w:lastRenderedPageBreak/>
                    <w:t>нения и улучшена клиническая нормативная база</w:t>
                  </w:r>
                </w:p>
              </w:tc>
            </w:tr>
            <w:tr w:rsidR="003309A8" w:rsidRPr="00EA7065" w14:paraId="3F5D5F34" w14:textId="77777777" w:rsidTr="008E5DEB">
              <w:tc>
                <w:tcPr>
                  <w:tcW w:w="2694" w:type="dxa"/>
                  <w:vMerge/>
                  <w:shd w:val="clear" w:color="auto" w:fill="auto"/>
                </w:tcPr>
                <w:p w14:paraId="6873197F" w14:textId="77777777" w:rsidR="003309A8" w:rsidRPr="00EA7065" w:rsidRDefault="003309A8" w:rsidP="003309A8">
                  <w:pPr>
                    <w:rPr>
                      <w:rFonts w:cs="Calibri"/>
                    </w:rPr>
                  </w:pPr>
                </w:p>
              </w:tc>
              <w:tc>
                <w:tcPr>
                  <w:tcW w:w="4564" w:type="dxa"/>
                  <w:shd w:val="clear" w:color="auto" w:fill="auto"/>
                </w:tcPr>
                <w:p w14:paraId="22A60B82" w14:textId="77777777" w:rsidR="003309A8" w:rsidRPr="00EA7065" w:rsidRDefault="003309A8" w:rsidP="003309A8">
                  <w:pPr>
                    <w:pStyle w:val="a7"/>
                    <w:spacing w:after="0"/>
                    <w:ind w:firstLine="0"/>
                    <w:rPr>
                      <w:rFonts w:ascii="Calibri" w:hAnsi="Calibri" w:cs="Calibri"/>
                      <w:sz w:val="22"/>
                      <w:szCs w:val="22"/>
                    </w:rPr>
                  </w:pPr>
                  <w:r w:rsidRPr="00EA7065">
                    <w:rPr>
                      <w:rFonts w:ascii="Calibri" w:hAnsi="Calibri" w:cs="Calibri"/>
                      <w:sz w:val="22"/>
                      <w:szCs w:val="22"/>
                    </w:rPr>
                    <w:t>Мера 1.2</w:t>
                  </w:r>
                  <w:r>
                    <w:rPr>
                      <w:rFonts w:ascii="Calibri" w:hAnsi="Calibri" w:cs="Calibri"/>
                      <w:sz w:val="22"/>
                      <w:szCs w:val="22"/>
                    </w:rPr>
                    <w:t>.</w:t>
                  </w:r>
                  <w:r w:rsidRPr="00EA7065">
                    <w:rPr>
                      <w:rFonts w:ascii="Calibri" w:hAnsi="Calibri" w:cs="Calibri"/>
                      <w:sz w:val="22"/>
                      <w:szCs w:val="22"/>
                    </w:rPr>
                    <w:t xml:space="preserve"> </w:t>
                  </w:r>
                  <w:r>
                    <w:rPr>
                      <w:rFonts w:ascii="Calibri" w:hAnsi="Calibri" w:cs="Calibri"/>
                      <w:sz w:val="22"/>
                      <w:szCs w:val="22"/>
                    </w:rPr>
                    <w:t>Разработка</w:t>
                  </w:r>
                  <w:r w:rsidRPr="00EA7065">
                    <w:rPr>
                      <w:rFonts w:ascii="Calibri" w:hAnsi="Calibri" w:cs="Calibri"/>
                      <w:sz w:val="22"/>
                      <w:szCs w:val="22"/>
                    </w:rPr>
                    <w:t xml:space="preserve"> политики развития системы здравоохранения с учётом </w:t>
                  </w:r>
                  <w:r>
                    <w:rPr>
                      <w:rFonts w:ascii="Calibri" w:hAnsi="Calibri" w:cs="Calibri"/>
                      <w:sz w:val="22"/>
                      <w:szCs w:val="22"/>
                    </w:rPr>
                    <w:t xml:space="preserve">адаптации к </w:t>
                  </w:r>
                  <w:r w:rsidRPr="00EA7065">
                    <w:rPr>
                      <w:rFonts w:ascii="Calibri" w:hAnsi="Calibri" w:cs="Calibri"/>
                      <w:sz w:val="22"/>
                      <w:szCs w:val="22"/>
                    </w:rPr>
                    <w:t>изменению климата</w:t>
                  </w:r>
                </w:p>
              </w:tc>
              <w:tc>
                <w:tcPr>
                  <w:tcW w:w="2410" w:type="dxa"/>
                  <w:vMerge/>
                  <w:shd w:val="clear" w:color="auto" w:fill="auto"/>
                </w:tcPr>
                <w:p w14:paraId="5714430E" w14:textId="77777777" w:rsidR="003309A8" w:rsidRPr="00EA7065" w:rsidRDefault="003309A8" w:rsidP="003309A8">
                  <w:pPr>
                    <w:rPr>
                      <w:rFonts w:cs="Calibri"/>
                    </w:rPr>
                  </w:pPr>
                </w:p>
              </w:tc>
            </w:tr>
            <w:tr w:rsidR="003309A8" w:rsidRPr="00EA7065" w14:paraId="2ACDD0DA" w14:textId="77777777" w:rsidTr="008E5DEB">
              <w:tc>
                <w:tcPr>
                  <w:tcW w:w="2694" w:type="dxa"/>
                  <w:vMerge/>
                  <w:shd w:val="clear" w:color="auto" w:fill="auto"/>
                </w:tcPr>
                <w:p w14:paraId="7C1A360A" w14:textId="77777777" w:rsidR="003309A8" w:rsidRPr="00EA7065" w:rsidRDefault="003309A8" w:rsidP="003309A8">
                  <w:pPr>
                    <w:rPr>
                      <w:rFonts w:cs="Calibri"/>
                    </w:rPr>
                  </w:pPr>
                </w:p>
              </w:tc>
              <w:tc>
                <w:tcPr>
                  <w:tcW w:w="4564" w:type="dxa"/>
                  <w:shd w:val="clear" w:color="auto" w:fill="auto"/>
                </w:tcPr>
                <w:p w14:paraId="149809E8" w14:textId="77777777" w:rsidR="003309A8" w:rsidRPr="00EA7065" w:rsidRDefault="003309A8" w:rsidP="003309A8">
                  <w:pPr>
                    <w:pStyle w:val="a7"/>
                    <w:spacing w:after="0"/>
                    <w:ind w:firstLine="0"/>
                    <w:rPr>
                      <w:rFonts w:ascii="Calibri" w:hAnsi="Calibri" w:cs="Calibri"/>
                      <w:sz w:val="22"/>
                      <w:szCs w:val="22"/>
                    </w:rPr>
                  </w:pPr>
                  <w:r>
                    <w:rPr>
                      <w:rFonts w:ascii="Calibri" w:hAnsi="Calibri" w:cs="Calibri"/>
                      <w:sz w:val="22"/>
                      <w:szCs w:val="22"/>
                    </w:rPr>
                    <w:t xml:space="preserve">Мера </w:t>
                  </w:r>
                  <w:r w:rsidRPr="00EA7065">
                    <w:rPr>
                      <w:rFonts w:ascii="Calibri" w:hAnsi="Calibri" w:cs="Calibri"/>
                      <w:sz w:val="22"/>
                      <w:szCs w:val="22"/>
                    </w:rPr>
                    <w:t>1</w:t>
                  </w:r>
                  <w:r>
                    <w:rPr>
                      <w:rFonts w:ascii="Calibri" w:hAnsi="Calibri" w:cs="Calibri"/>
                      <w:sz w:val="22"/>
                      <w:szCs w:val="22"/>
                    </w:rPr>
                    <w:t>.3.</w:t>
                  </w:r>
                  <w:r w:rsidRPr="00EA7065">
                    <w:rPr>
                      <w:rFonts w:ascii="Calibri" w:hAnsi="Calibri" w:cs="Calibri"/>
                      <w:sz w:val="22"/>
                      <w:szCs w:val="22"/>
                    </w:rPr>
                    <w:t xml:space="preserve"> </w:t>
                  </w:r>
                  <w:r w:rsidRPr="00665807">
                    <w:rPr>
                      <w:rFonts w:ascii="Calibri" w:hAnsi="Calibri" w:cs="Calibri"/>
                      <w:sz w:val="22"/>
                      <w:szCs w:val="22"/>
                    </w:rPr>
                    <w:t>Совершенствование клинической нормативной базы по адаптации к изменению климата системы здравоохранения</w:t>
                  </w:r>
                </w:p>
              </w:tc>
              <w:tc>
                <w:tcPr>
                  <w:tcW w:w="2410" w:type="dxa"/>
                  <w:vMerge/>
                  <w:shd w:val="clear" w:color="auto" w:fill="auto"/>
                </w:tcPr>
                <w:p w14:paraId="27C0CEE4" w14:textId="77777777" w:rsidR="003309A8" w:rsidRPr="00EA7065" w:rsidRDefault="003309A8" w:rsidP="003309A8">
                  <w:pPr>
                    <w:rPr>
                      <w:rFonts w:cs="Calibri"/>
                    </w:rPr>
                  </w:pPr>
                </w:p>
              </w:tc>
            </w:tr>
            <w:tr w:rsidR="003309A8" w:rsidRPr="00EA7065" w14:paraId="33F06C0A" w14:textId="77777777" w:rsidTr="008E5DEB">
              <w:tc>
                <w:tcPr>
                  <w:tcW w:w="2694" w:type="dxa"/>
                  <w:shd w:val="clear" w:color="auto" w:fill="auto"/>
                </w:tcPr>
                <w:p w14:paraId="34D214BC"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7A724C75" w14:textId="77777777" w:rsidR="003309A8" w:rsidRPr="00EA7065" w:rsidRDefault="003309A8" w:rsidP="003309A8">
                  <w:pPr>
                    <w:pStyle w:val="a5"/>
                    <w:spacing w:line="240" w:lineRule="auto"/>
                    <w:ind w:left="0"/>
                    <w:rPr>
                      <w:rFonts w:ascii="Calibri" w:hAnsi="Calibri" w:cs="Calibri"/>
                      <w:szCs w:val="22"/>
                      <w:lang w:val="ru-RU"/>
                    </w:rPr>
                  </w:pPr>
                  <w:r w:rsidRPr="00EA7065">
                    <w:rPr>
                      <w:rFonts w:ascii="Calibri" w:hAnsi="Calibri" w:cs="Calibri"/>
                      <w:color w:val="000000"/>
                      <w:szCs w:val="22"/>
                      <w:lang w:val="ru-RU"/>
                    </w:rPr>
                    <w:t>Мера 2.1.</w:t>
                  </w:r>
                  <w:r w:rsidRPr="00EA7065">
                    <w:rPr>
                      <w:rStyle w:val="fontstyle01"/>
                      <w:rFonts w:ascii="Calibri" w:hAnsi="Calibri" w:cs="Calibri"/>
                      <w:b/>
                      <w:bCs/>
                      <w:sz w:val="22"/>
                      <w:szCs w:val="22"/>
                      <w:lang w:val="ru-RU"/>
                    </w:rPr>
                    <w:t xml:space="preserve"> </w:t>
                  </w:r>
                  <w:r w:rsidRPr="00EA7065">
                    <w:rPr>
                      <w:rFonts w:ascii="Calibri" w:hAnsi="Calibri" w:cs="Calibri"/>
                      <w:szCs w:val="22"/>
                      <w:lang w:val="ru-RU"/>
                    </w:rPr>
                    <w:t xml:space="preserve">Повышение </w:t>
                  </w:r>
                  <w:r>
                    <w:rPr>
                      <w:rFonts w:ascii="Calibri" w:hAnsi="Calibri" w:cs="Calibri"/>
                      <w:szCs w:val="22"/>
                      <w:lang w:val="ru-RU"/>
                    </w:rPr>
                    <w:t xml:space="preserve">климатической </w:t>
                  </w:r>
                  <w:r w:rsidRPr="00EA7065">
                    <w:rPr>
                      <w:rFonts w:ascii="Calibri" w:hAnsi="Calibri" w:cs="Calibri"/>
                      <w:szCs w:val="22"/>
                      <w:lang w:val="ru-RU"/>
                    </w:rPr>
                    <w:t>устойчивости инфраструктуры системы здравоохранения</w:t>
                  </w:r>
                </w:p>
              </w:tc>
              <w:tc>
                <w:tcPr>
                  <w:tcW w:w="2410" w:type="dxa"/>
                  <w:shd w:val="clear" w:color="auto" w:fill="auto"/>
                </w:tcPr>
                <w:p w14:paraId="0DEC0E62" w14:textId="77777777" w:rsidR="003309A8" w:rsidRPr="00EA7065" w:rsidRDefault="003309A8" w:rsidP="003309A8">
                  <w:pPr>
                    <w:rPr>
                      <w:rFonts w:cs="Calibri"/>
                    </w:rPr>
                  </w:pPr>
                  <w:r>
                    <w:rPr>
                      <w:rFonts w:cs="Calibri"/>
                    </w:rPr>
                    <w:t>Усилен потенциал сопротивляемости системы здравоохранения воздействиям изменения климата</w:t>
                  </w:r>
                </w:p>
              </w:tc>
            </w:tr>
            <w:tr w:rsidR="003309A8" w:rsidRPr="00EA7065" w14:paraId="538BD1F8" w14:textId="77777777" w:rsidTr="008E5DEB">
              <w:tc>
                <w:tcPr>
                  <w:tcW w:w="2694" w:type="dxa"/>
                  <w:vMerge w:val="restart"/>
                  <w:shd w:val="clear" w:color="auto" w:fill="auto"/>
                </w:tcPr>
                <w:p w14:paraId="296D9C71"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3. Снижение уязвимости </w:t>
                  </w:r>
                  <w:r>
                    <w:rPr>
                      <w:rFonts w:ascii="Calibri" w:hAnsi="Calibri" w:cs="Calibri"/>
                      <w:sz w:val="22"/>
                      <w:szCs w:val="22"/>
                    </w:rPr>
                    <w:t>к</w:t>
                  </w:r>
                  <w:r w:rsidRPr="00EA7065">
                    <w:rPr>
                      <w:rFonts w:ascii="Calibri" w:hAnsi="Calibri" w:cs="Calibri"/>
                      <w:sz w:val="22"/>
                      <w:szCs w:val="22"/>
                    </w:rPr>
                    <w:t xml:space="preserve"> негативным последствиям воздействий</w:t>
                  </w:r>
                  <w:r>
                    <w:rPr>
                      <w:rFonts w:ascii="Calibri" w:hAnsi="Calibri" w:cs="Calibri"/>
                      <w:sz w:val="22"/>
                      <w:szCs w:val="22"/>
                    </w:rPr>
                    <w:t xml:space="preserve"> ИК</w:t>
                  </w:r>
                </w:p>
              </w:tc>
              <w:tc>
                <w:tcPr>
                  <w:tcW w:w="4564" w:type="dxa"/>
                  <w:shd w:val="clear" w:color="auto" w:fill="auto"/>
                </w:tcPr>
                <w:p w14:paraId="6D176899" w14:textId="77777777" w:rsidR="003309A8" w:rsidRPr="00EA7065" w:rsidRDefault="003309A8" w:rsidP="003309A8">
                  <w:pPr>
                    <w:pStyle w:val="a7"/>
                    <w:spacing w:after="0"/>
                    <w:ind w:firstLine="0"/>
                    <w:rPr>
                      <w:rFonts w:ascii="Calibri" w:hAnsi="Calibri" w:cs="Calibri"/>
                      <w:iCs/>
                      <w:sz w:val="22"/>
                      <w:szCs w:val="22"/>
                    </w:rPr>
                  </w:pPr>
                  <w:r w:rsidRPr="00EA7065">
                    <w:rPr>
                      <w:rFonts w:ascii="Calibri" w:hAnsi="Calibri" w:cs="Calibri"/>
                      <w:iCs/>
                      <w:sz w:val="22"/>
                      <w:szCs w:val="22"/>
                    </w:rPr>
                    <w:t>Мера 3.</w:t>
                  </w:r>
                  <w:r>
                    <w:rPr>
                      <w:rFonts w:ascii="Calibri" w:hAnsi="Calibri" w:cs="Calibri"/>
                      <w:iCs/>
                      <w:sz w:val="22"/>
                      <w:szCs w:val="22"/>
                    </w:rPr>
                    <w:t>1.</w:t>
                  </w:r>
                  <w:r w:rsidRPr="00EA7065">
                    <w:rPr>
                      <w:rStyle w:val="fontstyle01"/>
                      <w:rFonts w:ascii="Calibri" w:hAnsi="Calibri" w:cs="Calibri"/>
                      <w:bCs/>
                      <w:sz w:val="22"/>
                      <w:szCs w:val="22"/>
                    </w:rPr>
                    <w:t xml:space="preserve"> </w:t>
                  </w:r>
                  <w:r>
                    <w:rPr>
                      <w:rStyle w:val="fontstyle01"/>
                      <w:rFonts w:ascii="Calibri" w:hAnsi="Calibri" w:cs="Calibri"/>
                      <w:bCs/>
                      <w:sz w:val="22"/>
                      <w:szCs w:val="22"/>
                    </w:rPr>
                    <w:t>С</w:t>
                  </w:r>
                  <w:r w:rsidRPr="00EA7065">
                    <w:rPr>
                      <w:rStyle w:val="fontstyle01"/>
                      <w:rFonts w:ascii="Calibri" w:hAnsi="Calibri" w:cs="Calibri"/>
                      <w:bCs/>
                      <w:sz w:val="22"/>
                      <w:szCs w:val="22"/>
                    </w:rPr>
                    <w:t>нижени</w:t>
                  </w:r>
                  <w:r>
                    <w:rPr>
                      <w:rStyle w:val="fontstyle01"/>
                      <w:rFonts w:ascii="Calibri" w:hAnsi="Calibri" w:cs="Calibri"/>
                      <w:bCs/>
                      <w:sz w:val="22"/>
                      <w:szCs w:val="22"/>
                    </w:rPr>
                    <w:t>е</w:t>
                  </w:r>
                  <w:r w:rsidRPr="00EA7065">
                    <w:rPr>
                      <w:rStyle w:val="fontstyle01"/>
                      <w:rFonts w:ascii="Calibri" w:hAnsi="Calibri" w:cs="Calibri"/>
                      <w:bCs/>
                      <w:sz w:val="22"/>
                      <w:szCs w:val="22"/>
                    </w:rPr>
                    <w:t xml:space="preserve"> </w:t>
                  </w:r>
                  <w:r>
                    <w:rPr>
                      <w:rStyle w:val="fontstyle01"/>
                      <w:rFonts w:ascii="Calibri" w:hAnsi="Calibri" w:cs="Calibri"/>
                      <w:bCs/>
                      <w:sz w:val="22"/>
                      <w:szCs w:val="22"/>
                    </w:rPr>
                    <w:t>уязвимости населения о</w:t>
                  </w:r>
                  <w:r w:rsidRPr="00EA7065">
                    <w:rPr>
                      <w:rStyle w:val="fontstyle01"/>
                      <w:rFonts w:ascii="Calibri" w:hAnsi="Calibri" w:cs="Calibri"/>
                      <w:bCs/>
                      <w:sz w:val="22"/>
                      <w:szCs w:val="22"/>
                    </w:rPr>
                    <w:t>т болезней системы кровообращения и органов дыхания</w:t>
                  </w:r>
                </w:p>
              </w:tc>
              <w:tc>
                <w:tcPr>
                  <w:tcW w:w="2410" w:type="dxa"/>
                  <w:vMerge w:val="restart"/>
                  <w:shd w:val="clear" w:color="auto" w:fill="auto"/>
                </w:tcPr>
                <w:p w14:paraId="3614B5B6" w14:textId="77777777" w:rsidR="003309A8" w:rsidRPr="00EA7065" w:rsidRDefault="003309A8" w:rsidP="003309A8">
                  <w:pPr>
                    <w:rPr>
                      <w:rFonts w:cs="Calibri"/>
                    </w:rPr>
                  </w:pPr>
                  <w:r>
                    <w:rPr>
                      <w:rFonts w:cs="Calibri"/>
                    </w:rPr>
                    <w:t>Снижена заболеваемость и смертность населения от негативных последствий изменения климата</w:t>
                  </w:r>
                </w:p>
              </w:tc>
            </w:tr>
            <w:tr w:rsidR="003309A8" w:rsidRPr="00EA7065" w14:paraId="008147EC" w14:textId="77777777" w:rsidTr="008E5DEB">
              <w:tc>
                <w:tcPr>
                  <w:tcW w:w="2694" w:type="dxa"/>
                  <w:vMerge/>
                  <w:shd w:val="clear" w:color="auto" w:fill="auto"/>
                </w:tcPr>
                <w:p w14:paraId="3603028B"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2C85541B" w14:textId="77777777" w:rsidR="003309A8" w:rsidRPr="00EA7065" w:rsidRDefault="003309A8" w:rsidP="003309A8">
                  <w:pPr>
                    <w:pStyle w:val="a5"/>
                    <w:spacing w:line="240" w:lineRule="auto"/>
                    <w:ind w:left="0"/>
                    <w:rPr>
                      <w:rFonts w:ascii="Calibri" w:hAnsi="Calibri" w:cs="Calibri"/>
                      <w:szCs w:val="22"/>
                      <w:lang w:val="ru-RU"/>
                    </w:rPr>
                  </w:pPr>
                  <w:r>
                    <w:rPr>
                      <w:rFonts w:ascii="Calibri" w:hAnsi="Calibri" w:cs="Calibri"/>
                      <w:szCs w:val="22"/>
                      <w:lang w:val="ru-RU"/>
                    </w:rPr>
                    <w:t xml:space="preserve">Мера 3.2 </w:t>
                  </w:r>
                  <w:r w:rsidRPr="001A24EE">
                    <w:rPr>
                      <w:rFonts w:ascii="Calibri" w:hAnsi="Calibri" w:cs="Calibri"/>
                      <w:szCs w:val="22"/>
                      <w:lang w:val="ru-RU"/>
                    </w:rPr>
                    <w:t>Снижение распространенности заболеваний, связанных с ухудшением питания населения вследствие изменения климата</w:t>
                  </w:r>
                </w:p>
              </w:tc>
              <w:tc>
                <w:tcPr>
                  <w:tcW w:w="2410" w:type="dxa"/>
                  <w:vMerge/>
                  <w:shd w:val="clear" w:color="auto" w:fill="auto"/>
                </w:tcPr>
                <w:p w14:paraId="11F85FD6" w14:textId="77777777" w:rsidR="003309A8" w:rsidRPr="00EA7065" w:rsidRDefault="003309A8" w:rsidP="003309A8">
                  <w:pPr>
                    <w:rPr>
                      <w:rFonts w:cs="Calibri"/>
                    </w:rPr>
                  </w:pPr>
                </w:p>
              </w:tc>
            </w:tr>
            <w:tr w:rsidR="003309A8" w:rsidRPr="00EA7065" w14:paraId="5828FAF8" w14:textId="77777777" w:rsidTr="008E5DEB">
              <w:tc>
                <w:tcPr>
                  <w:tcW w:w="2694" w:type="dxa"/>
                  <w:vMerge/>
                  <w:shd w:val="clear" w:color="auto" w:fill="auto"/>
                </w:tcPr>
                <w:p w14:paraId="7AB0DE88"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6E55F147" w14:textId="77777777" w:rsidR="003309A8" w:rsidRPr="00EA7065" w:rsidRDefault="003309A8" w:rsidP="003309A8">
                  <w:pPr>
                    <w:pStyle w:val="a5"/>
                    <w:spacing w:line="240" w:lineRule="auto"/>
                    <w:ind w:left="0"/>
                    <w:rPr>
                      <w:rStyle w:val="fontstyle01"/>
                      <w:rFonts w:ascii="Calibri" w:hAnsi="Calibri" w:cs="Calibri"/>
                      <w:bCs/>
                      <w:sz w:val="22"/>
                      <w:szCs w:val="22"/>
                      <w:lang w:val="ru-RU"/>
                    </w:rPr>
                  </w:pPr>
                  <w:r>
                    <w:rPr>
                      <w:rFonts w:ascii="Calibri" w:hAnsi="Calibri" w:cs="Calibri"/>
                      <w:szCs w:val="22"/>
                      <w:lang w:val="ru-RU"/>
                    </w:rPr>
                    <w:t>Мера 3.3.</w:t>
                  </w:r>
                  <w:r>
                    <w:rPr>
                      <w:rStyle w:val="fontstyle01"/>
                      <w:rFonts w:ascii="Calibri" w:hAnsi="Calibri" w:cs="Calibri"/>
                      <w:bCs/>
                      <w:sz w:val="22"/>
                      <w:szCs w:val="22"/>
                      <w:lang w:val="ru-RU"/>
                    </w:rPr>
                    <w:t xml:space="preserve"> Снижение</w:t>
                  </w:r>
                  <w:r w:rsidRPr="00EA7065">
                    <w:rPr>
                      <w:rStyle w:val="fontstyle01"/>
                      <w:rFonts w:ascii="Calibri" w:hAnsi="Calibri" w:cs="Calibri"/>
                      <w:bCs/>
                      <w:sz w:val="22"/>
                      <w:szCs w:val="22"/>
                      <w:lang w:val="ru-RU"/>
                    </w:rPr>
                    <w:t xml:space="preserve"> </w:t>
                  </w:r>
                  <w:r>
                    <w:rPr>
                      <w:rStyle w:val="fontstyle01"/>
                      <w:rFonts w:ascii="Calibri" w:hAnsi="Calibri" w:cs="Calibri"/>
                      <w:bCs/>
                      <w:sz w:val="22"/>
                      <w:szCs w:val="22"/>
                      <w:lang w:val="ru-RU"/>
                    </w:rPr>
                    <w:t>уязвимости населения от</w:t>
                  </w:r>
                  <w:r w:rsidRPr="00EA7065">
                    <w:rPr>
                      <w:rStyle w:val="fontstyle01"/>
                      <w:rFonts w:ascii="Calibri" w:hAnsi="Calibri" w:cs="Calibri"/>
                      <w:bCs/>
                      <w:sz w:val="22"/>
                      <w:szCs w:val="22"/>
                      <w:lang w:val="ru-RU"/>
                    </w:rPr>
                    <w:t xml:space="preserve"> пищевых отр</w:t>
                  </w:r>
                  <w:r>
                    <w:rPr>
                      <w:rStyle w:val="fontstyle01"/>
                      <w:rFonts w:ascii="Calibri" w:hAnsi="Calibri" w:cs="Calibri"/>
                      <w:bCs/>
                      <w:sz w:val="22"/>
                      <w:szCs w:val="22"/>
                      <w:lang w:val="ru-RU"/>
                    </w:rPr>
                    <w:t xml:space="preserve">авлений </w:t>
                  </w:r>
                  <w:r w:rsidRPr="001A24EE">
                    <w:rPr>
                      <w:rFonts w:ascii="Calibri" w:hAnsi="Calibri" w:cs="Calibri"/>
                      <w:szCs w:val="22"/>
                      <w:lang w:val="ru-RU"/>
                    </w:rPr>
                    <w:t xml:space="preserve">вследствие </w:t>
                  </w:r>
                  <w:r>
                    <w:rPr>
                      <w:rFonts w:ascii="Calibri" w:hAnsi="Calibri" w:cs="Calibri"/>
                      <w:szCs w:val="22"/>
                      <w:lang w:val="ru-RU"/>
                    </w:rPr>
                    <w:t xml:space="preserve">факторов </w:t>
                  </w:r>
                  <w:r w:rsidRPr="001A24EE">
                    <w:rPr>
                      <w:rFonts w:ascii="Calibri" w:hAnsi="Calibri" w:cs="Calibri"/>
                      <w:szCs w:val="22"/>
                      <w:lang w:val="ru-RU"/>
                    </w:rPr>
                    <w:t>изменения климата</w:t>
                  </w:r>
                </w:p>
              </w:tc>
              <w:tc>
                <w:tcPr>
                  <w:tcW w:w="2410" w:type="dxa"/>
                  <w:vMerge/>
                  <w:shd w:val="clear" w:color="auto" w:fill="auto"/>
                </w:tcPr>
                <w:p w14:paraId="72162F7E" w14:textId="77777777" w:rsidR="003309A8" w:rsidRPr="00EA7065" w:rsidRDefault="003309A8" w:rsidP="003309A8">
                  <w:pPr>
                    <w:rPr>
                      <w:rFonts w:cs="Calibri"/>
                    </w:rPr>
                  </w:pPr>
                </w:p>
              </w:tc>
            </w:tr>
            <w:tr w:rsidR="003309A8" w:rsidRPr="00EA7065" w14:paraId="36248286" w14:textId="77777777" w:rsidTr="008E5DEB">
              <w:tc>
                <w:tcPr>
                  <w:tcW w:w="2694" w:type="dxa"/>
                  <w:vMerge/>
                  <w:shd w:val="clear" w:color="auto" w:fill="auto"/>
                </w:tcPr>
                <w:p w14:paraId="3730E239"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69636E49" w14:textId="77777777" w:rsidR="003309A8" w:rsidRPr="00EA7065" w:rsidRDefault="003309A8" w:rsidP="003309A8">
                  <w:pPr>
                    <w:pStyle w:val="a5"/>
                    <w:spacing w:line="240" w:lineRule="auto"/>
                    <w:ind w:left="0"/>
                    <w:rPr>
                      <w:rFonts w:ascii="Calibri" w:hAnsi="Calibri" w:cs="Calibri"/>
                      <w:szCs w:val="22"/>
                      <w:lang w:val="ru-RU"/>
                    </w:rPr>
                  </w:pPr>
                  <w:r>
                    <w:rPr>
                      <w:rFonts w:ascii="Calibri" w:hAnsi="Calibri" w:cs="Calibri"/>
                      <w:szCs w:val="22"/>
                      <w:lang w:val="ru-RU"/>
                    </w:rPr>
                    <w:t>Мера 3.4.</w:t>
                  </w:r>
                  <w:r>
                    <w:rPr>
                      <w:rStyle w:val="fontstyle01"/>
                      <w:rFonts w:ascii="Calibri" w:hAnsi="Calibri" w:cs="Calibri"/>
                      <w:bCs/>
                      <w:sz w:val="22"/>
                      <w:szCs w:val="22"/>
                      <w:lang w:val="ru-RU"/>
                    </w:rPr>
                    <w:t xml:space="preserve"> Снижение</w:t>
                  </w:r>
                  <w:r w:rsidRPr="00EA7065">
                    <w:rPr>
                      <w:rStyle w:val="fontstyle01"/>
                      <w:rFonts w:ascii="Calibri" w:hAnsi="Calibri" w:cs="Calibri"/>
                      <w:bCs/>
                      <w:sz w:val="22"/>
                      <w:szCs w:val="22"/>
                      <w:lang w:val="ru-RU"/>
                    </w:rPr>
                    <w:t xml:space="preserve"> распространенности инфекционных</w:t>
                  </w:r>
                  <w:r>
                    <w:rPr>
                      <w:rStyle w:val="fontstyle01"/>
                      <w:rFonts w:ascii="Calibri" w:hAnsi="Calibri" w:cs="Calibri"/>
                      <w:bCs/>
                      <w:sz w:val="22"/>
                      <w:szCs w:val="22"/>
                      <w:lang w:val="ru-RU"/>
                    </w:rPr>
                    <w:t>,</w:t>
                  </w:r>
                  <w:r w:rsidRPr="00EA7065">
                    <w:rPr>
                      <w:rStyle w:val="fontstyle01"/>
                      <w:rFonts w:ascii="Calibri" w:hAnsi="Calibri" w:cs="Calibri"/>
                      <w:bCs/>
                      <w:sz w:val="22"/>
                      <w:szCs w:val="22"/>
                      <w:lang w:val="ru-RU"/>
                    </w:rPr>
                    <w:t xml:space="preserve"> паразитарных и трансмиссивных заболеваний</w:t>
                  </w:r>
                </w:p>
              </w:tc>
              <w:tc>
                <w:tcPr>
                  <w:tcW w:w="2410" w:type="dxa"/>
                  <w:vMerge/>
                  <w:shd w:val="clear" w:color="auto" w:fill="auto"/>
                </w:tcPr>
                <w:p w14:paraId="268ACE99" w14:textId="77777777" w:rsidR="003309A8" w:rsidRPr="00EA7065" w:rsidRDefault="003309A8" w:rsidP="003309A8">
                  <w:pPr>
                    <w:rPr>
                      <w:rFonts w:cs="Calibri"/>
                    </w:rPr>
                  </w:pPr>
                </w:p>
              </w:tc>
            </w:tr>
            <w:tr w:rsidR="003309A8" w:rsidRPr="00EA7065" w14:paraId="47814266" w14:textId="77777777" w:rsidTr="008E5DEB">
              <w:tc>
                <w:tcPr>
                  <w:tcW w:w="2694" w:type="dxa"/>
                  <w:vMerge/>
                  <w:shd w:val="clear" w:color="auto" w:fill="auto"/>
                </w:tcPr>
                <w:p w14:paraId="31B01856"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4BA263EC" w14:textId="77777777" w:rsidR="003309A8" w:rsidRPr="00EA7065" w:rsidRDefault="003309A8" w:rsidP="003309A8">
                  <w:pPr>
                    <w:pStyle w:val="a5"/>
                    <w:spacing w:line="240" w:lineRule="auto"/>
                    <w:ind w:left="0"/>
                    <w:rPr>
                      <w:rStyle w:val="fontstyle01"/>
                      <w:rFonts w:ascii="Calibri" w:hAnsi="Calibri" w:cs="Calibri"/>
                      <w:bCs/>
                      <w:sz w:val="22"/>
                      <w:szCs w:val="22"/>
                      <w:lang w:val="ru-RU"/>
                    </w:rPr>
                  </w:pPr>
                  <w:r>
                    <w:rPr>
                      <w:rFonts w:ascii="Calibri" w:hAnsi="Calibri" w:cs="Calibri"/>
                      <w:szCs w:val="22"/>
                      <w:lang w:val="ru-RU"/>
                    </w:rPr>
                    <w:t>Мера 3.5.</w:t>
                  </w:r>
                  <w:r w:rsidRPr="00EA7065">
                    <w:rPr>
                      <w:rStyle w:val="fontstyle01"/>
                      <w:rFonts w:ascii="Calibri" w:hAnsi="Calibri" w:cs="Calibri"/>
                      <w:bCs/>
                      <w:sz w:val="22"/>
                      <w:szCs w:val="22"/>
                      <w:lang w:val="ru-RU"/>
                    </w:rPr>
                    <w:t xml:space="preserve"> </w:t>
                  </w:r>
                  <w:r w:rsidRPr="000E486B">
                    <w:rPr>
                      <w:rStyle w:val="fontstyle01"/>
                      <w:rFonts w:ascii="Calibri" w:hAnsi="Calibri" w:cs="Calibri"/>
                      <w:bCs/>
                      <w:sz w:val="22"/>
                      <w:szCs w:val="22"/>
                      <w:lang w:val="ru-RU"/>
                    </w:rPr>
                    <w:t>Снижени</w:t>
                  </w:r>
                  <w:r>
                    <w:rPr>
                      <w:rStyle w:val="fontstyle01"/>
                      <w:rFonts w:ascii="Calibri" w:hAnsi="Calibri" w:cs="Calibri"/>
                      <w:bCs/>
                      <w:sz w:val="22"/>
                      <w:szCs w:val="22"/>
                      <w:lang w:val="ru-RU"/>
                    </w:rPr>
                    <w:t>е</w:t>
                  </w:r>
                  <w:r w:rsidRPr="000E486B">
                    <w:rPr>
                      <w:rStyle w:val="fontstyle01"/>
                      <w:rFonts w:ascii="Calibri" w:hAnsi="Calibri" w:cs="Calibri"/>
                      <w:bCs/>
                      <w:sz w:val="22"/>
                      <w:szCs w:val="22"/>
                      <w:lang w:val="ru-RU"/>
                    </w:rPr>
                    <w:t xml:space="preserve"> </w:t>
                  </w:r>
                  <w:r>
                    <w:rPr>
                      <w:rStyle w:val="fontstyle01"/>
                      <w:rFonts w:ascii="Calibri" w:hAnsi="Calibri" w:cs="Calibri"/>
                      <w:bCs/>
                      <w:sz w:val="22"/>
                      <w:szCs w:val="22"/>
                      <w:lang w:val="ru-RU"/>
                    </w:rPr>
                    <w:t xml:space="preserve">уязвимости </w:t>
                  </w:r>
                  <w:r w:rsidRPr="000E486B">
                    <w:rPr>
                      <w:rStyle w:val="fontstyle01"/>
                      <w:rFonts w:ascii="Calibri" w:hAnsi="Calibri" w:cs="Calibri"/>
                      <w:bCs/>
                      <w:sz w:val="22"/>
                      <w:szCs w:val="22"/>
                      <w:lang w:val="ru-RU"/>
                    </w:rPr>
                    <w:t>населения</w:t>
                  </w:r>
                  <w:r>
                    <w:rPr>
                      <w:rStyle w:val="fontstyle01"/>
                      <w:rFonts w:ascii="Calibri" w:hAnsi="Calibri" w:cs="Calibri"/>
                      <w:bCs/>
                      <w:sz w:val="22"/>
                      <w:szCs w:val="22"/>
                      <w:lang w:val="ru-RU"/>
                    </w:rPr>
                    <w:t xml:space="preserve"> к </w:t>
                  </w:r>
                  <w:r w:rsidRPr="000E486B">
                    <w:rPr>
                      <w:rStyle w:val="fontstyle01"/>
                      <w:rFonts w:ascii="Calibri" w:hAnsi="Calibri" w:cs="Calibri"/>
                      <w:bCs/>
                      <w:sz w:val="22"/>
                      <w:szCs w:val="22"/>
                      <w:lang w:val="ru-RU"/>
                    </w:rPr>
                    <w:t>травматизм</w:t>
                  </w:r>
                  <w:r>
                    <w:rPr>
                      <w:rStyle w:val="fontstyle01"/>
                      <w:rFonts w:ascii="Calibri" w:hAnsi="Calibri" w:cs="Calibri"/>
                      <w:bCs/>
                      <w:sz w:val="22"/>
                      <w:szCs w:val="22"/>
                      <w:lang w:val="ru-RU"/>
                    </w:rPr>
                    <w:t>у</w:t>
                  </w:r>
                  <w:r w:rsidRPr="000E486B">
                    <w:rPr>
                      <w:rStyle w:val="fontstyle01"/>
                      <w:rFonts w:ascii="Calibri" w:hAnsi="Calibri" w:cs="Calibri"/>
                      <w:bCs/>
                      <w:sz w:val="22"/>
                      <w:szCs w:val="22"/>
                      <w:lang w:val="ru-RU"/>
                    </w:rPr>
                    <w:t>, обусловленного неблагоприятными погодными условиями</w:t>
                  </w:r>
                </w:p>
              </w:tc>
              <w:tc>
                <w:tcPr>
                  <w:tcW w:w="2410" w:type="dxa"/>
                  <w:vMerge/>
                  <w:shd w:val="clear" w:color="auto" w:fill="auto"/>
                </w:tcPr>
                <w:p w14:paraId="2FE035EB" w14:textId="77777777" w:rsidR="003309A8" w:rsidRPr="00EA7065" w:rsidRDefault="003309A8" w:rsidP="003309A8">
                  <w:pPr>
                    <w:rPr>
                      <w:rFonts w:cs="Calibri"/>
                    </w:rPr>
                  </w:pPr>
                </w:p>
              </w:tc>
            </w:tr>
            <w:tr w:rsidR="003309A8" w:rsidRPr="00EA7065" w14:paraId="5689EBDF" w14:textId="77777777" w:rsidTr="008E5DEB">
              <w:tc>
                <w:tcPr>
                  <w:tcW w:w="2694" w:type="dxa"/>
                  <w:shd w:val="clear" w:color="auto" w:fill="auto"/>
                </w:tcPr>
                <w:p w14:paraId="44DD2E94" w14:textId="77777777" w:rsidR="003309A8" w:rsidRPr="00700A5C" w:rsidRDefault="003309A8" w:rsidP="003309A8">
                  <w:pPr>
                    <w:rPr>
                      <w:rFonts w:cs="Calibri"/>
                      <w:b/>
                    </w:rPr>
                  </w:pPr>
                  <w:r w:rsidRPr="00CD17AA">
                    <w:rPr>
                      <w:rFonts w:cs="Calibri"/>
                      <w:b/>
                    </w:rPr>
                    <w:t>Вклад в достижение ЦУР:</w:t>
                  </w:r>
                </w:p>
              </w:tc>
              <w:tc>
                <w:tcPr>
                  <w:tcW w:w="6974" w:type="dxa"/>
                  <w:gridSpan w:val="2"/>
                  <w:shd w:val="clear" w:color="auto" w:fill="auto"/>
                </w:tcPr>
                <w:p w14:paraId="7450B057" w14:textId="77777777" w:rsidR="003309A8" w:rsidRPr="00EA7065" w:rsidRDefault="003309A8" w:rsidP="003309A8">
                  <w:pPr>
                    <w:rPr>
                      <w:rFonts w:cs="Calibri"/>
                    </w:rPr>
                  </w:pPr>
                  <w:r>
                    <w:rPr>
                      <w:rFonts w:cs="Calibri"/>
                    </w:rPr>
                    <w:t>3.3, 3.4, 3.9, 3</w:t>
                  </w:r>
                  <w:r>
                    <w:rPr>
                      <w:rFonts w:cs="Calibri"/>
                      <w:lang w:val="en-US"/>
                    </w:rPr>
                    <w:t>d</w:t>
                  </w:r>
                  <w:r>
                    <w:rPr>
                      <w:rFonts w:cs="Calibri"/>
                    </w:rPr>
                    <w:t>, 11.5, 13.1, 13.2, 13.3, 13а</w:t>
                  </w:r>
                </w:p>
              </w:tc>
            </w:tr>
            <w:tr w:rsidR="003309A8" w:rsidRPr="00EA7065" w14:paraId="7479F8D1" w14:textId="77777777" w:rsidTr="008E5DEB">
              <w:tc>
                <w:tcPr>
                  <w:tcW w:w="2694" w:type="dxa"/>
                  <w:shd w:val="clear" w:color="auto" w:fill="F2F2F2"/>
                </w:tcPr>
                <w:p w14:paraId="042AA401" w14:textId="77777777" w:rsidR="003309A8" w:rsidRPr="00344C59" w:rsidRDefault="003309A8" w:rsidP="003309A8">
                  <w:pPr>
                    <w:pStyle w:val="a7"/>
                    <w:ind w:firstLine="0"/>
                    <w:rPr>
                      <w:rFonts w:ascii="Calibri" w:hAnsi="Calibri" w:cs="Calibri"/>
                      <w:b/>
                      <w:sz w:val="22"/>
                      <w:szCs w:val="22"/>
                    </w:rPr>
                  </w:pPr>
                  <w:r w:rsidRPr="00344C59">
                    <w:rPr>
                      <w:rFonts w:ascii="Calibri" w:hAnsi="Calibri" w:cs="Calibri"/>
                      <w:b/>
                      <w:sz w:val="22"/>
                      <w:szCs w:val="22"/>
                    </w:rPr>
                    <w:t>Уязвимый сектор:</w:t>
                  </w:r>
                </w:p>
              </w:tc>
              <w:tc>
                <w:tcPr>
                  <w:tcW w:w="6974" w:type="dxa"/>
                  <w:gridSpan w:val="2"/>
                  <w:shd w:val="clear" w:color="auto" w:fill="F2F2F2"/>
                </w:tcPr>
                <w:p w14:paraId="72E2739B" w14:textId="77777777" w:rsidR="003309A8" w:rsidRPr="00EA7065" w:rsidRDefault="003309A8" w:rsidP="003309A8">
                  <w:pPr>
                    <w:rPr>
                      <w:rFonts w:cs="Calibri"/>
                      <w:b/>
                    </w:rPr>
                  </w:pPr>
                  <w:r w:rsidRPr="00344C59">
                    <w:rPr>
                      <w:rFonts w:cs="Calibri"/>
                      <w:b/>
                    </w:rPr>
                    <w:t>Снижение рисков ЧС</w:t>
                  </w:r>
                </w:p>
              </w:tc>
            </w:tr>
            <w:tr w:rsidR="003309A8" w:rsidRPr="00EA7065" w14:paraId="510C65B5" w14:textId="77777777" w:rsidTr="008E5DEB">
              <w:tc>
                <w:tcPr>
                  <w:tcW w:w="9668" w:type="dxa"/>
                  <w:gridSpan w:val="3"/>
                  <w:shd w:val="clear" w:color="auto" w:fill="auto"/>
                </w:tcPr>
                <w:p w14:paraId="064B5F58"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1495585C" w14:textId="77777777" w:rsidR="003309A8" w:rsidRPr="00787CD2" w:rsidRDefault="003309A8" w:rsidP="003309A8">
                  <w:pPr>
                    <w:rPr>
                      <w:rFonts w:asciiTheme="minorHAnsi" w:hAnsiTheme="minorHAnsi" w:cstheme="minorHAnsi"/>
                      <w:bCs/>
                    </w:rPr>
                  </w:pPr>
                  <w:r>
                    <w:rPr>
                      <w:rFonts w:asciiTheme="minorHAnsi" w:hAnsiTheme="minorHAnsi" w:cstheme="minorHAnsi"/>
                      <w:color w:val="000000"/>
                    </w:rPr>
                    <w:t xml:space="preserve">1) </w:t>
                  </w:r>
                  <w:r w:rsidRPr="00787CD2">
                    <w:rPr>
                      <w:rFonts w:asciiTheme="minorHAnsi" w:hAnsiTheme="minorHAnsi" w:cstheme="minorHAnsi"/>
                      <w:color w:val="000000"/>
                    </w:rPr>
                    <w:t xml:space="preserve">Повышение уязвимости </w:t>
                  </w:r>
                  <w:r w:rsidRPr="00787CD2">
                    <w:rPr>
                      <w:rFonts w:asciiTheme="minorHAnsi" w:hAnsiTheme="minorHAnsi" w:cstheme="minorHAnsi"/>
                      <w:bCs/>
                    </w:rPr>
                    <w:t>инфраструктуры и населения</w:t>
                  </w:r>
                  <w:r w:rsidRPr="00787CD2">
                    <w:rPr>
                      <w:rFonts w:asciiTheme="minorHAnsi" w:hAnsiTheme="minorHAnsi" w:cstheme="minorHAnsi"/>
                      <w:color w:val="000000"/>
                    </w:rPr>
                    <w:t xml:space="preserve"> от гидрологических ЧС.</w:t>
                  </w:r>
                </w:p>
                <w:p w14:paraId="406B8D66" w14:textId="77777777" w:rsidR="003309A8" w:rsidRPr="00787CD2" w:rsidRDefault="003309A8" w:rsidP="003309A8">
                  <w:pPr>
                    <w:rPr>
                      <w:rFonts w:asciiTheme="minorHAnsi" w:hAnsiTheme="minorHAnsi" w:cstheme="minorHAnsi"/>
                      <w:bCs/>
                    </w:rPr>
                  </w:pPr>
                  <w:r>
                    <w:rPr>
                      <w:rFonts w:asciiTheme="minorHAnsi" w:hAnsiTheme="minorHAnsi" w:cstheme="minorHAnsi"/>
                      <w:color w:val="000000"/>
                    </w:rPr>
                    <w:t xml:space="preserve">2) </w:t>
                  </w:r>
                  <w:r w:rsidRPr="00787CD2">
                    <w:rPr>
                      <w:rFonts w:asciiTheme="minorHAnsi" w:hAnsiTheme="minorHAnsi" w:cstheme="minorHAnsi"/>
                      <w:color w:val="000000"/>
                    </w:rPr>
                    <w:t xml:space="preserve">Повышение уязвимости </w:t>
                  </w:r>
                  <w:r w:rsidRPr="00787CD2">
                    <w:rPr>
                      <w:rFonts w:asciiTheme="minorHAnsi" w:hAnsiTheme="minorHAnsi" w:cstheme="minorHAnsi"/>
                      <w:bCs/>
                    </w:rPr>
                    <w:t>инфраструктуры и населения</w:t>
                  </w:r>
                  <w:r w:rsidRPr="00787CD2">
                    <w:rPr>
                      <w:rFonts w:asciiTheme="minorHAnsi" w:hAnsiTheme="minorHAnsi" w:cstheme="minorHAnsi"/>
                      <w:color w:val="000000"/>
                    </w:rPr>
                    <w:t xml:space="preserve"> </w:t>
                  </w:r>
                  <w:r w:rsidRPr="00787CD2">
                    <w:rPr>
                      <w:rFonts w:asciiTheme="minorHAnsi" w:hAnsiTheme="minorHAnsi" w:cstheme="minorHAnsi"/>
                    </w:rPr>
                    <w:t xml:space="preserve">к </w:t>
                  </w:r>
                  <w:r w:rsidRPr="00787CD2">
                    <w:rPr>
                      <w:rFonts w:asciiTheme="minorHAnsi" w:hAnsiTheme="minorHAnsi" w:cstheme="minorHAnsi"/>
                      <w:bCs/>
                    </w:rPr>
                    <w:t xml:space="preserve">чрезвычайным ситуациям, связанных с активизацией и </w:t>
                  </w:r>
                  <w:proofErr w:type="spellStart"/>
                  <w:r w:rsidRPr="00787CD2">
                    <w:rPr>
                      <w:rFonts w:asciiTheme="minorHAnsi" w:hAnsiTheme="minorHAnsi" w:cstheme="minorHAnsi"/>
                      <w:bCs/>
                    </w:rPr>
                    <w:t>реактивизация</w:t>
                  </w:r>
                  <w:proofErr w:type="spellEnd"/>
                  <w:r w:rsidRPr="00787CD2">
                    <w:rPr>
                      <w:rFonts w:asciiTheme="minorHAnsi" w:hAnsiTheme="minorHAnsi" w:cstheme="minorHAnsi"/>
                      <w:bCs/>
                    </w:rPr>
                    <w:t xml:space="preserve"> гравитационных процессов</w:t>
                  </w:r>
                </w:p>
                <w:p w14:paraId="791C62EF" w14:textId="77777777" w:rsidR="003309A8" w:rsidRPr="00EA7065" w:rsidRDefault="003309A8" w:rsidP="003309A8">
                  <w:pPr>
                    <w:rPr>
                      <w:rFonts w:cs="Calibri"/>
                      <w:b/>
                    </w:rPr>
                  </w:pPr>
                  <w:r>
                    <w:rPr>
                      <w:rFonts w:asciiTheme="minorHAnsi" w:hAnsiTheme="minorHAnsi" w:cstheme="minorHAnsi"/>
                    </w:rPr>
                    <w:t xml:space="preserve">3) </w:t>
                  </w:r>
                  <w:r w:rsidRPr="002E4125">
                    <w:rPr>
                      <w:rFonts w:asciiTheme="minorHAnsi" w:hAnsiTheme="minorHAnsi" w:cstheme="minorHAnsi"/>
                    </w:rPr>
                    <w:t xml:space="preserve">Увеличение количества ущерба от </w:t>
                  </w:r>
                  <w:r w:rsidRPr="002E4125">
                    <w:rPr>
                      <w:rFonts w:asciiTheme="minorHAnsi" w:hAnsiTheme="minorHAnsi" w:cstheme="minorHAnsi"/>
                      <w:bCs/>
                    </w:rPr>
                    <w:t>метеорологических</w:t>
                  </w:r>
                  <w:r w:rsidRPr="002E4125">
                    <w:rPr>
                      <w:rFonts w:asciiTheme="minorHAnsi" w:hAnsiTheme="minorHAnsi" w:cstheme="minorHAnsi"/>
                    </w:rPr>
                    <w:t xml:space="preserve"> ЧС </w:t>
                  </w:r>
                  <w:r w:rsidRPr="002E4125">
                    <w:rPr>
                      <w:rFonts w:asciiTheme="minorHAnsi" w:hAnsiTheme="minorHAnsi" w:cstheme="minorHAnsi"/>
                      <w:bCs/>
                    </w:rPr>
                    <w:t>для инфраструктуры и населения</w:t>
                  </w:r>
                </w:p>
              </w:tc>
            </w:tr>
            <w:tr w:rsidR="003309A8" w:rsidRPr="00EA7065" w14:paraId="004BC538" w14:textId="77777777" w:rsidTr="008E5DEB">
              <w:tc>
                <w:tcPr>
                  <w:tcW w:w="2694" w:type="dxa"/>
                  <w:shd w:val="clear" w:color="auto" w:fill="auto"/>
                </w:tcPr>
                <w:p w14:paraId="63A6A665"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0B4A6223"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3FA38C57"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2FFB275A" w14:textId="77777777" w:rsidTr="008E5DEB">
              <w:tc>
                <w:tcPr>
                  <w:tcW w:w="2694" w:type="dxa"/>
                  <w:vMerge w:val="restart"/>
                  <w:shd w:val="clear" w:color="auto" w:fill="auto"/>
                </w:tcPr>
                <w:p w14:paraId="75D9A020" w14:textId="77777777" w:rsidR="003309A8" w:rsidRPr="00EA7065" w:rsidRDefault="003309A8" w:rsidP="003309A8">
                  <w:pPr>
                    <w:rPr>
                      <w:rFonts w:cs="Calibri"/>
                    </w:rPr>
                  </w:pPr>
                  <w:r w:rsidRPr="00EA7065">
                    <w:rPr>
                      <w:rFonts w:cs="Calibri"/>
                    </w:rPr>
                    <w:t>1. Повышение адаптационного потенциала</w:t>
                  </w:r>
                </w:p>
              </w:tc>
              <w:tc>
                <w:tcPr>
                  <w:tcW w:w="4564" w:type="dxa"/>
                  <w:shd w:val="clear" w:color="auto" w:fill="auto"/>
                </w:tcPr>
                <w:p w14:paraId="38E0E0F7" w14:textId="77777777" w:rsidR="003309A8" w:rsidRPr="00EA7065" w:rsidRDefault="003309A8" w:rsidP="003309A8">
                  <w:pPr>
                    <w:rPr>
                      <w:rFonts w:cs="Calibri"/>
                    </w:rPr>
                  </w:pPr>
                  <w:r w:rsidRPr="00EA7065">
                    <w:rPr>
                      <w:rFonts w:cs="Calibri"/>
                    </w:rPr>
                    <w:t>Мера 1.1 Обеспечение научного обоснования процессов принятия решения по реагированию и предотвращению гидрометеорологических ЧС</w:t>
                  </w:r>
                </w:p>
              </w:tc>
              <w:tc>
                <w:tcPr>
                  <w:tcW w:w="2410" w:type="dxa"/>
                  <w:vMerge w:val="restart"/>
                  <w:shd w:val="clear" w:color="auto" w:fill="auto"/>
                </w:tcPr>
                <w:p w14:paraId="262336D4" w14:textId="77777777" w:rsidR="003309A8" w:rsidRPr="00EA7065" w:rsidRDefault="003309A8" w:rsidP="003309A8">
                  <w:pPr>
                    <w:rPr>
                      <w:rFonts w:cs="Calibri"/>
                    </w:rPr>
                  </w:pPr>
                  <w:r>
                    <w:rPr>
                      <w:rFonts w:cs="Calibri"/>
                    </w:rPr>
                    <w:t>Сформирована научно обоснованная политика предотвращения и реагирования на климатические чрезвычаен ситуации</w:t>
                  </w:r>
                </w:p>
              </w:tc>
            </w:tr>
            <w:tr w:rsidR="003309A8" w:rsidRPr="00EA7065" w14:paraId="047BA798" w14:textId="77777777" w:rsidTr="008E5DEB">
              <w:tc>
                <w:tcPr>
                  <w:tcW w:w="2694" w:type="dxa"/>
                  <w:vMerge/>
                  <w:shd w:val="clear" w:color="auto" w:fill="auto"/>
                </w:tcPr>
                <w:p w14:paraId="51217459" w14:textId="77777777" w:rsidR="003309A8" w:rsidRPr="00EA7065" w:rsidRDefault="003309A8" w:rsidP="003309A8">
                  <w:pPr>
                    <w:rPr>
                      <w:rFonts w:cs="Calibri"/>
                    </w:rPr>
                  </w:pPr>
                </w:p>
              </w:tc>
              <w:tc>
                <w:tcPr>
                  <w:tcW w:w="4564" w:type="dxa"/>
                  <w:shd w:val="clear" w:color="auto" w:fill="auto"/>
                </w:tcPr>
                <w:p w14:paraId="0B794D35" w14:textId="77777777" w:rsidR="003309A8" w:rsidRPr="00EA7065" w:rsidRDefault="003309A8" w:rsidP="003309A8">
                  <w:pPr>
                    <w:rPr>
                      <w:rFonts w:cs="Calibri"/>
                    </w:rPr>
                  </w:pPr>
                  <w:r w:rsidRPr="00EA7065">
                    <w:rPr>
                      <w:rFonts w:cs="Calibri"/>
                      <w:bCs/>
                    </w:rPr>
                    <w:t>Мера 1.2</w:t>
                  </w:r>
                  <w:r w:rsidRPr="00EA7065">
                    <w:rPr>
                      <w:rFonts w:cs="Calibri"/>
                    </w:rPr>
                    <w:t xml:space="preserve"> Совершенствование политики предотвращения и реагирования на климатические чрезвычайные ситуации</w:t>
                  </w:r>
                </w:p>
              </w:tc>
              <w:tc>
                <w:tcPr>
                  <w:tcW w:w="2410" w:type="dxa"/>
                  <w:vMerge/>
                  <w:shd w:val="clear" w:color="auto" w:fill="auto"/>
                </w:tcPr>
                <w:p w14:paraId="479399AF" w14:textId="77777777" w:rsidR="003309A8" w:rsidRPr="00EA7065" w:rsidRDefault="003309A8" w:rsidP="003309A8">
                  <w:pPr>
                    <w:rPr>
                      <w:rFonts w:cs="Calibri"/>
                    </w:rPr>
                  </w:pPr>
                </w:p>
              </w:tc>
            </w:tr>
            <w:tr w:rsidR="003309A8" w:rsidRPr="00EA7065" w14:paraId="7362322D" w14:textId="77777777" w:rsidTr="008E5DEB">
              <w:tc>
                <w:tcPr>
                  <w:tcW w:w="2694" w:type="dxa"/>
                  <w:vMerge/>
                  <w:shd w:val="clear" w:color="auto" w:fill="auto"/>
                </w:tcPr>
                <w:p w14:paraId="16D91D9B" w14:textId="77777777" w:rsidR="003309A8" w:rsidRPr="00EA7065" w:rsidRDefault="003309A8" w:rsidP="003309A8">
                  <w:pPr>
                    <w:rPr>
                      <w:rFonts w:cs="Calibri"/>
                    </w:rPr>
                  </w:pPr>
                </w:p>
              </w:tc>
              <w:tc>
                <w:tcPr>
                  <w:tcW w:w="4564" w:type="dxa"/>
                  <w:shd w:val="clear" w:color="auto" w:fill="auto"/>
                </w:tcPr>
                <w:p w14:paraId="22517D4E" w14:textId="77777777" w:rsidR="003309A8" w:rsidRPr="00EA7065" w:rsidRDefault="003309A8" w:rsidP="003309A8">
                  <w:pPr>
                    <w:rPr>
                      <w:rFonts w:cs="Calibri"/>
                    </w:rPr>
                  </w:pPr>
                  <w:r w:rsidRPr="00EA7065">
                    <w:rPr>
                      <w:rFonts w:cs="Calibri"/>
                    </w:rPr>
                    <w:t>Мера 1.3 Повышение информированности и знаний в области климатических чрезвычайных ситуаций</w:t>
                  </w:r>
                </w:p>
              </w:tc>
              <w:tc>
                <w:tcPr>
                  <w:tcW w:w="2410" w:type="dxa"/>
                  <w:vMerge/>
                  <w:shd w:val="clear" w:color="auto" w:fill="auto"/>
                </w:tcPr>
                <w:p w14:paraId="2B40E371" w14:textId="77777777" w:rsidR="003309A8" w:rsidRPr="00EA7065" w:rsidRDefault="003309A8" w:rsidP="003309A8">
                  <w:pPr>
                    <w:rPr>
                      <w:rFonts w:cs="Calibri"/>
                    </w:rPr>
                  </w:pPr>
                </w:p>
              </w:tc>
            </w:tr>
            <w:tr w:rsidR="003309A8" w:rsidRPr="00EA7065" w14:paraId="5B0BA934" w14:textId="77777777" w:rsidTr="008E5DEB">
              <w:tc>
                <w:tcPr>
                  <w:tcW w:w="2694" w:type="dxa"/>
                  <w:vMerge w:val="restart"/>
                  <w:shd w:val="clear" w:color="auto" w:fill="auto"/>
                </w:tcPr>
                <w:p w14:paraId="192BD72B"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41EA58F9" w14:textId="77777777" w:rsidR="003309A8" w:rsidRPr="00EA7065" w:rsidRDefault="003309A8" w:rsidP="003309A8">
                  <w:pPr>
                    <w:rPr>
                      <w:rFonts w:cs="Calibri"/>
                    </w:rPr>
                  </w:pPr>
                  <w:r w:rsidRPr="003F0B1C">
                    <w:rPr>
                      <w:rFonts w:cs="Calibri"/>
                    </w:rPr>
                    <w:t>Мера 2.1. Модернизация системы гидро и гляциологического мониторинга</w:t>
                  </w:r>
                </w:p>
              </w:tc>
              <w:tc>
                <w:tcPr>
                  <w:tcW w:w="2410" w:type="dxa"/>
                  <w:vMerge w:val="restart"/>
                  <w:shd w:val="clear" w:color="auto" w:fill="auto"/>
                </w:tcPr>
                <w:p w14:paraId="566425D1" w14:textId="77777777" w:rsidR="003309A8" w:rsidRPr="00EA7065" w:rsidRDefault="003309A8" w:rsidP="003309A8">
                  <w:pPr>
                    <w:rPr>
                      <w:rFonts w:cs="Calibri"/>
                    </w:rPr>
                  </w:pPr>
                  <w:r w:rsidRPr="003F0B1C">
                    <w:rPr>
                      <w:rFonts w:cs="Calibri"/>
                    </w:rPr>
                    <w:t>Улучшен</w:t>
                  </w:r>
                  <w:r>
                    <w:rPr>
                      <w:rFonts w:cs="Calibri"/>
                    </w:rPr>
                    <w:t>о</w:t>
                  </w:r>
                  <w:r w:rsidRPr="003F0B1C">
                    <w:rPr>
                      <w:rFonts w:cs="Calibri"/>
                    </w:rPr>
                    <w:t xml:space="preserve"> качеств</w:t>
                  </w:r>
                  <w:r>
                    <w:rPr>
                      <w:rFonts w:cs="Calibri"/>
                    </w:rPr>
                    <w:t>о</w:t>
                  </w:r>
                  <w:r w:rsidRPr="003F0B1C">
                    <w:rPr>
                      <w:rFonts w:cs="Calibri"/>
                    </w:rPr>
                    <w:t xml:space="preserve"> гидрометеорологического обслуживания</w:t>
                  </w:r>
                  <w:r>
                    <w:rPr>
                      <w:rFonts w:cs="Calibri"/>
                    </w:rPr>
                    <w:t xml:space="preserve"> и снижены потери от климатических чрезвычайных ситуаций</w:t>
                  </w:r>
                </w:p>
              </w:tc>
            </w:tr>
            <w:tr w:rsidR="003309A8" w:rsidRPr="00EA7065" w14:paraId="47ADCDF7" w14:textId="77777777" w:rsidTr="008E5DEB">
              <w:tc>
                <w:tcPr>
                  <w:tcW w:w="2694" w:type="dxa"/>
                  <w:vMerge/>
                  <w:shd w:val="clear" w:color="auto" w:fill="auto"/>
                </w:tcPr>
                <w:p w14:paraId="69670768"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3094009E" w14:textId="77777777" w:rsidR="003309A8" w:rsidRPr="003F0B1C" w:rsidRDefault="003309A8" w:rsidP="003309A8">
                  <w:pPr>
                    <w:rPr>
                      <w:rFonts w:cs="Calibri"/>
                    </w:rPr>
                  </w:pPr>
                  <w:r w:rsidRPr="003F0B1C">
                    <w:rPr>
                      <w:rFonts w:cs="Calibri"/>
                    </w:rPr>
                    <w:t xml:space="preserve">Мера 2.2. Расширение системы </w:t>
                  </w:r>
                  <w:proofErr w:type="spellStart"/>
                  <w:r w:rsidRPr="003F0B1C">
                    <w:rPr>
                      <w:rFonts w:cs="Calibri"/>
                    </w:rPr>
                    <w:t>агро</w:t>
                  </w:r>
                  <w:proofErr w:type="spellEnd"/>
                  <w:r w:rsidRPr="003F0B1C">
                    <w:rPr>
                      <w:rFonts w:cs="Calibri"/>
                    </w:rPr>
                    <w:t xml:space="preserve"> и метеорологического обслуживания</w:t>
                  </w:r>
                </w:p>
              </w:tc>
              <w:tc>
                <w:tcPr>
                  <w:tcW w:w="2410" w:type="dxa"/>
                  <w:vMerge/>
                  <w:shd w:val="clear" w:color="auto" w:fill="auto"/>
                </w:tcPr>
                <w:p w14:paraId="38E86D17" w14:textId="77777777" w:rsidR="003309A8" w:rsidRPr="00EA7065" w:rsidRDefault="003309A8" w:rsidP="003309A8">
                  <w:pPr>
                    <w:rPr>
                      <w:rFonts w:cs="Calibri"/>
                    </w:rPr>
                  </w:pPr>
                </w:p>
              </w:tc>
            </w:tr>
            <w:tr w:rsidR="003309A8" w:rsidRPr="00EA7065" w14:paraId="05019E14" w14:textId="77777777" w:rsidTr="008E5DEB">
              <w:tc>
                <w:tcPr>
                  <w:tcW w:w="2694" w:type="dxa"/>
                  <w:vMerge/>
                  <w:shd w:val="clear" w:color="auto" w:fill="auto"/>
                </w:tcPr>
                <w:p w14:paraId="71C368ED"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709D3106" w14:textId="77777777" w:rsidR="003309A8" w:rsidRPr="003F0B1C" w:rsidRDefault="003309A8" w:rsidP="003309A8">
                  <w:pPr>
                    <w:rPr>
                      <w:rFonts w:cs="Calibri"/>
                    </w:rPr>
                  </w:pPr>
                  <w:r w:rsidRPr="00EA7065">
                    <w:rPr>
                      <w:rFonts w:cs="Calibri"/>
                    </w:rPr>
                    <w:t>Мера 2.</w:t>
                  </w:r>
                  <w:r>
                    <w:rPr>
                      <w:rFonts w:cs="Calibri"/>
                    </w:rPr>
                    <w:t>3</w:t>
                  </w:r>
                  <w:r w:rsidRPr="00EA7065">
                    <w:rPr>
                      <w:rFonts w:cs="Calibri"/>
                    </w:rPr>
                    <w:t xml:space="preserve">. </w:t>
                  </w:r>
                  <w:r>
                    <w:rPr>
                      <w:rFonts w:cs="Calibri"/>
                    </w:rPr>
                    <w:t>Укрепление</w:t>
                  </w:r>
                  <w:r w:rsidRPr="00EA7065">
                    <w:rPr>
                      <w:rFonts w:cs="Calibri"/>
                    </w:rPr>
                    <w:t xml:space="preserve"> системы реагирования и предотвращения климатических чрезвычайных ситуаций</w:t>
                  </w:r>
                </w:p>
              </w:tc>
              <w:tc>
                <w:tcPr>
                  <w:tcW w:w="2410" w:type="dxa"/>
                  <w:vMerge/>
                  <w:shd w:val="clear" w:color="auto" w:fill="auto"/>
                </w:tcPr>
                <w:p w14:paraId="596EA6CB" w14:textId="77777777" w:rsidR="003309A8" w:rsidRPr="00EA7065" w:rsidRDefault="003309A8" w:rsidP="003309A8">
                  <w:pPr>
                    <w:rPr>
                      <w:rFonts w:cs="Calibri"/>
                    </w:rPr>
                  </w:pPr>
                </w:p>
              </w:tc>
            </w:tr>
            <w:tr w:rsidR="003309A8" w:rsidRPr="00EA7065" w14:paraId="46B4EDD1" w14:textId="77777777" w:rsidTr="008E5DEB">
              <w:tc>
                <w:tcPr>
                  <w:tcW w:w="2694" w:type="dxa"/>
                  <w:vMerge/>
                  <w:shd w:val="clear" w:color="auto" w:fill="auto"/>
                </w:tcPr>
                <w:p w14:paraId="2A1A210F"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47731457" w14:textId="77777777" w:rsidR="003309A8" w:rsidRPr="00EA7065" w:rsidRDefault="003309A8" w:rsidP="003309A8">
                  <w:pPr>
                    <w:rPr>
                      <w:rFonts w:cs="Calibri"/>
                    </w:rPr>
                  </w:pPr>
                  <w:r w:rsidRPr="00EA7065">
                    <w:rPr>
                      <w:rFonts w:cs="Calibri"/>
                    </w:rPr>
                    <w:t xml:space="preserve">Мера </w:t>
                  </w:r>
                  <w:r>
                    <w:rPr>
                      <w:rFonts w:cs="Calibri"/>
                    </w:rPr>
                    <w:t>2</w:t>
                  </w:r>
                  <w:r w:rsidRPr="00EA7065">
                    <w:rPr>
                      <w:rFonts w:cs="Calibri"/>
                    </w:rPr>
                    <w:t>.</w:t>
                  </w:r>
                  <w:r>
                    <w:rPr>
                      <w:rFonts w:cs="Calibri"/>
                    </w:rPr>
                    <w:t>4</w:t>
                  </w:r>
                  <w:r w:rsidRPr="00EA7065">
                    <w:rPr>
                      <w:rFonts w:cs="Calibri"/>
                    </w:rPr>
                    <w:t>. Развитие Единой системы комплексного мониторинга и прогнозирования ЧС</w:t>
                  </w:r>
                </w:p>
              </w:tc>
              <w:tc>
                <w:tcPr>
                  <w:tcW w:w="2410" w:type="dxa"/>
                  <w:vMerge/>
                  <w:shd w:val="clear" w:color="auto" w:fill="auto"/>
                </w:tcPr>
                <w:p w14:paraId="24E029EB" w14:textId="77777777" w:rsidR="003309A8" w:rsidRPr="00EA7065" w:rsidRDefault="003309A8" w:rsidP="003309A8">
                  <w:pPr>
                    <w:rPr>
                      <w:rFonts w:cs="Calibri"/>
                    </w:rPr>
                  </w:pPr>
                </w:p>
              </w:tc>
            </w:tr>
            <w:tr w:rsidR="003309A8" w:rsidRPr="00EA7065" w14:paraId="3482D175" w14:textId="77777777" w:rsidTr="008E5DEB">
              <w:tc>
                <w:tcPr>
                  <w:tcW w:w="2694" w:type="dxa"/>
                  <w:vMerge w:val="restart"/>
                  <w:shd w:val="clear" w:color="auto" w:fill="auto"/>
                </w:tcPr>
                <w:p w14:paraId="261455C7"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3. Снижение уязвимости </w:t>
                  </w:r>
                  <w:r>
                    <w:rPr>
                      <w:rFonts w:ascii="Calibri" w:hAnsi="Calibri" w:cs="Calibri"/>
                      <w:sz w:val="22"/>
                      <w:szCs w:val="22"/>
                    </w:rPr>
                    <w:t>к</w:t>
                  </w:r>
                  <w:r w:rsidRPr="00EA7065">
                    <w:rPr>
                      <w:rFonts w:ascii="Calibri" w:hAnsi="Calibri" w:cs="Calibri"/>
                      <w:sz w:val="22"/>
                      <w:szCs w:val="22"/>
                    </w:rPr>
                    <w:t xml:space="preserve"> негативным последствиям воздействий</w:t>
                  </w:r>
                  <w:r>
                    <w:rPr>
                      <w:rFonts w:ascii="Calibri" w:hAnsi="Calibri" w:cs="Calibri"/>
                      <w:sz w:val="22"/>
                      <w:szCs w:val="22"/>
                    </w:rPr>
                    <w:t xml:space="preserve"> изменения климата</w:t>
                  </w:r>
                </w:p>
              </w:tc>
              <w:tc>
                <w:tcPr>
                  <w:tcW w:w="4564" w:type="dxa"/>
                  <w:shd w:val="clear" w:color="auto" w:fill="auto"/>
                </w:tcPr>
                <w:p w14:paraId="752B6784"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3.1. </w:t>
                  </w:r>
                  <w:r>
                    <w:rPr>
                      <w:rFonts w:ascii="Calibri" w:hAnsi="Calibri" w:cs="Calibri"/>
                      <w:sz w:val="22"/>
                      <w:szCs w:val="22"/>
                    </w:rPr>
                    <w:t xml:space="preserve">Разработка механизмов для внедрения </w:t>
                  </w:r>
                  <w:r w:rsidRPr="00EA7065">
                    <w:rPr>
                      <w:rFonts w:ascii="Calibri" w:hAnsi="Calibri" w:cs="Calibri"/>
                      <w:sz w:val="22"/>
                      <w:szCs w:val="22"/>
                    </w:rPr>
                    <w:t>системы страхования риск</w:t>
                  </w:r>
                  <w:r>
                    <w:rPr>
                      <w:rFonts w:ascii="Calibri" w:hAnsi="Calibri" w:cs="Calibri"/>
                      <w:sz w:val="22"/>
                      <w:szCs w:val="22"/>
                    </w:rPr>
                    <w:t xml:space="preserve">ов климатических </w:t>
                  </w:r>
                  <w:r w:rsidRPr="00EA7065">
                    <w:rPr>
                      <w:rFonts w:ascii="Calibri" w:hAnsi="Calibri" w:cs="Calibri"/>
                      <w:sz w:val="22"/>
                      <w:szCs w:val="22"/>
                    </w:rPr>
                    <w:t>стихийных бедствий</w:t>
                  </w:r>
                </w:p>
              </w:tc>
              <w:tc>
                <w:tcPr>
                  <w:tcW w:w="2410" w:type="dxa"/>
                  <w:vMerge w:val="restart"/>
                  <w:shd w:val="clear" w:color="auto" w:fill="auto"/>
                </w:tcPr>
                <w:p w14:paraId="1D2F23F3" w14:textId="77777777" w:rsidR="003309A8" w:rsidRPr="00EA7065" w:rsidRDefault="003309A8" w:rsidP="003309A8">
                  <w:pPr>
                    <w:rPr>
                      <w:rFonts w:cs="Calibri"/>
                    </w:rPr>
                  </w:pPr>
                  <w:r>
                    <w:rPr>
                      <w:rFonts w:cs="Calibri"/>
                    </w:rPr>
                    <w:t>Расширена</w:t>
                  </w:r>
                  <w:r w:rsidRPr="003F0B1C">
                    <w:rPr>
                      <w:rFonts w:cs="Calibri"/>
                    </w:rPr>
                    <w:t xml:space="preserve"> систем</w:t>
                  </w:r>
                  <w:r>
                    <w:rPr>
                      <w:rFonts w:cs="Calibri"/>
                    </w:rPr>
                    <w:t>а</w:t>
                  </w:r>
                  <w:r w:rsidRPr="003F0B1C">
                    <w:rPr>
                      <w:rFonts w:cs="Calibri"/>
                    </w:rPr>
                    <w:t xml:space="preserve"> реагирования и предупреждения рисков бедствий</w:t>
                  </w:r>
                </w:p>
              </w:tc>
            </w:tr>
            <w:tr w:rsidR="003309A8" w:rsidRPr="00EA7065" w14:paraId="0FB8A308" w14:textId="77777777" w:rsidTr="008E5DEB">
              <w:trPr>
                <w:trHeight w:val="1413"/>
              </w:trPr>
              <w:tc>
                <w:tcPr>
                  <w:tcW w:w="2694" w:type="dxa"/>
                  <w:vMerge/>
                  <w:shd w:val="clear" w:color="auto" w:fill="auto"/>
                </w:tcPr>
                <w:p w14:paraId="19AA477A"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3484E239" w14:textId="77777777" w:rsidR="003309A8" w:rsidRPr="00EA7065" w:rsidRDefault="003309A8" w:rsidP="003309A8">
                  <w:pPr>
                    <w:rPr>
                      <w:rFonts w:cs="Calibri"/>
                    </w:rPr>
                  </w:pPr>
                  <w:r w:rsidRPr="00EA7065">
                    <w:rPr>
                      <w:rFonts w:cs="Calibri"/>
                    </w:rPr>
                    <w:t>Мера 3.</w:t>
                  </w:r>
                  <w:r>
                    <w:rPr>
                      <w:rFonts w:cs="Calibri"/>
                    </w:rPr>
                    <w:t>2</w:t>
                  </w:r>
                  <w:r w:rsidRPr="00EA7065">
                    <w:rPr>
                      <w:rFonts w:cs="Calibri"/>
                    </w:rPr>
                    <w:t xml:space="preserve"> Снижение уязвимости детей и сотрудников средних школ и дошкольных учреждений к изменению климата и чрезвычайным ситуациям</w:t>
                  </w:r>
                </w:p>
              </w:tc>
              <w:tc>
                <w:tcPr>
                  <w:tcW w:w="2410" w:type="dxa"/>
                  <w:vMerge/>
                  <w:shd w:val="clear" w:color="auto" w:fill="auto"/>
                </w:tcPr>
                <w:p w14:paraId="68E76272" w14:textId="77777777" w:rsidR="003309A8" w:rsidRPr="00EA7065" w:rsidRDefault="003309A8" w:rsidP="003309A8">
                  <w:pPr>
                    <w:rPr>
                      <w:rFonts w:cs="Calibri"/>
                    </w:rPr>
                  </w:pPr>
                </w:p>
              </w:tc>
            </w:tr>
            <w:tr w:rsidR="003309A8" w:rsidRPr="00EA7065" w14:paraId="6B21779E" w14:textId="77777777" w:rsidTr="008E5DEB">
              <w:tc>
                <w:tcPr>
                  <w:tcW w:w="2694" w:type="dxa"/>
                  <w:shd w:val="clear" w:color="auto" w:fill="auto"/>
                </w:tcPr>
                <w:p w14:paraId="395327CC" w14:textId="77777777" w:rsidR="003309A8" w:rsidRPr="00700A5C" w:rsidRDefault="003309A8" w:rsidP="003309A8">
                  <w:pPr>
                    <w:rPr>
                      <w:rFonts w:cs="Calibri"/>
                      <w:b/>
                    </w:rPr>
                  </w:pPr>
                  <w:r w:rsidRPr="00CD17AA">
                    <w:rPr>
                      <w:rFonts w:cs="Calibri"/>
                      <w:b/>
                    </w:rPr>
                    <w:t>Вклад в достижение ЦУР:</w:t>
                  </w:r>
                </w:p>
              </w:tc>
              <w:tc>
                <w:tcPr>
                  <w:tcW w:w="6974" w:type="dxa"/>
                  <w:gridSpan w:val="2"/>
                  <w:shd w:val="clear" w:color="auto" w:fill="auto"/>
                </w:tcPr>
                <w:p w14:paraId="462A984C" w14:textId="77777777" w:rsidR="003309A8" w:rsidRPr="00EA7065" w:rsidRDefault="003309A8" w:rsidP="003309A8">
                  <w:pPr>
                    <w:rPr>
                      <w:rFonts w:cs="Calibri"/>
                    </w:rPr>
                  </w:pPr>
                  <w:r>
                    <w:rPr>
                      <w:rFonts w:cs="Calibri"/>
                    </w:rPr>
                    <w:t>11.5, 11</w:t>
                  </w:r>
                  <w:r>
                    <w:rPr>
                      <w:rFonts w:cs="Calibri"/>
                      <w:lang w:val="en-US"/>
                    </w:rPr>
                    <w:t>b</w:t>
                  </w:r>
                  <w:r>
                    <w:rPr>
                      <w:rFonts w:cs="Calibri"/>
                    </w:rPr>
                    <w:t>, 13.1, 13.2, 13.3, 13а</w:t>
                  </w:r>
                </w:p>
              </w:tc>
            </w:tr>
            <w:tr w:rsidR="003309A8" w:rsidRPr="00EA7065" w14:paraId="230754AD" w14:textId="77777777" w:rsidTr="008E5DEB">
              <w:tc>
                <w:tcPr>
                  <w:tcW w:w="2694" w:type="dxa"/>
                  <w:shd w:val="clear" w:color="auto" w:fill="F2F2F2"/>
                </w:tcPr>
                <w:p w14:paraId="7DF6EAB2" w14:textId="77777777" w:rsidR="003309A8" w:rsidRPr="00EA7065" w:rsidRDefault="003309A8" w:rsidP="003309A8">
                  <w:pPr>
                    <w:pStyle w:val="a7"/>
                    <w:ind w:firstLine="0"/>
                    <w:rPr>
                      <w:rFonts w:ascii="Calibri" w:hAnsi="Calibri" w:cs="Calibri"/>
                      <w:b/>
                      <w:sz w:val="22"/>
                      <w:szCs w:val="22"/>
                    </w:rPr>
                  </w:pPr>
                  <w:r w:rsidRPr="00EA7065">
                    <w:rPr>
                      <w:rFonts w:ascii="Calibri" w:hAnsi="Calibri" w:cs="Calibri"/>
                      <w:b/>
                      <w:sz w:val="22"/>
                      <w:szCs w:val="22"/>
                    </w:rPr>
                    <w:t>Уязвимый сектор:</w:t>
                  </w:r>
                </w:p>
              </w:tc>
              <w:tc>
                <w:tcPr>
                  <w:tcW w:w="6974" w:type="dxa"/>
                  <w:gridSpan w:val="2"/>
                  <w:shd w:val="clear" w:color="auto" w:fill="F2F2F2"/>
                </w:tcPr>
                <w:p w14:paraId="0496AA13" w14:textId="77777777" w:rsidR="003309A8" w:rsidRPr="00EA7065" w:rsidRDefault="003309A8" w:rsidP="003309A8">
                  <w:pPr>
                    <w:rPr>
                      <w:rFonts w:cs="Calibri"/>
                      <w:b/>
                    </w:rPr>
                  </w:pPr>
                  <w:r w:rsidRPr="00EA7065">
                    <w:rPr>
                      <w:rFonts w:cs="Calibri"/>
                      <w:b/>
                    </w:rPr>
                    <w:t>Лес и биоразнообразие</w:t>
                  </w:r>
                </w:p>
              </w:tc>
            </w:tr>
            <w:tr w:rsidR="003309A8" w:rsidRPr="00EA7065" w14:paraId="3F711ED6" w14:textId="77777777" w:rsidTr="008E5DEB">
              <w:tc>
                <w:tcPr>
                  <w:tcW w:w="9668" w:type="dxa"/>
                  <w:gridSpan w:val="3"/>
                  <w:shd w:val="clear" w:color="auto" w:fill="auto"/>
                </w:tcPr>
                <w:p w14:paraId="6B48260B"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49E872D9" w14:textId="77777777" w:rsidR="003309A8" w:rsidRPr="00A50283" w:rsidRDefault="003309A8" w:rsidP="003309A8">
                  <w:pPr>
                    <w:rPr>
                      <w:rFonts w:cs="Calibri"/>
                      <w:bCs/>
                    </w:rPr>
                  </w:pPr>
                  <w:r w:rsidRPr="00A50283">
                    <w:rPr>
                      <w:rFonts w:cs="Calibri"/>
                      <w:bCs/>
                    </w:rPr>
                    <w:t>1) Увеличения вспышек массового размножения вредителей леса</w:t>
                  </w:r>
                </w:p>
                <w:p w14:paraId="758ADC99" w14:textId="77777777" w:rsidR="003309A8" w:rsidRPr="00A50283" w:rsidRDefault="003309A8" w:rsidP="003309A8">
                  <w:pPr>
                    <w:rPr>
                      <w:rFonts w:cs="Calibri"/>
                      <w:bCs/>
                    </w:rPr>
                  </w:pPr>
                  <w:r w:rsidRPr="00A50283">
                    <w:rPr>
                      <w:rFonts w:cs="Calibri"/>
                      <w:bCs/>
                    </w:rPr>
                    <w:t>2) Смещени</w:t>
                  </w:r>
                  <w:r>
                    <w:rPr>
                      <w:rFonts w:cs="Calibri"/>
                      <w:bCs/>
                    </w:rPr>
                    <w:t>е</w:t>
                  </w:r>
                  <w:r w:rsidRPr="00A50283">
                    <w:rPr>
                      <w:rFonts w:cs="Calibri"/>
                      <w:bCs/>
                    </w:rPr>
                    <w:t xml:space="preserve"> границ </w:t>
                  </w:r>
                  <w:r>
                    <w:rPr>
                      <w:rFonts w:cs="Calibri"/>
                      <w:bCs/>
                    </w:rPr>
                    <w:t xml:space="preserve">и </w:t>
                  </w:r>
                  <w:proofErr w:type="gramStart"/>
                  <w:r>
                    <w:rPr>
                      <w:rFonts w:cs="Calibri"/>
                      <w:bCs/>
                    </w:rPr>
                    <w:t>ареалов обитания</w:t>
                  </w:r>
                  <w:proofErr w:type="gramEnd"/>
                  <w:r>
                    <w:rPr>
                      <w:rFonts w:cs="Calibri"/>
                      <w:bCs/>
                    </w:rPr>
                    <w:t xml:space="preserve"> объектов животного и растительного мира</w:t>
                  </w:r>
                </w:p>
                <w:p w14:paraId="6B3DDDC1" w14:textId="77777777" w:rsidR="003309A8" w:rsidRPr="00EA7065" w:rsidRDefault="003309A8" w:rsidP="003309A8">
                  <w:pPr>
                    <w:rPr>
                      <w:rFonts w:cs="Calibri"/>
                      <w:b/>
                    </w:rPr>
                  </w:pPr>
                  <w:r w:rsidRPr="00A50283">
                    <w:rPr>
                      <w:rFonts w:cs="Calibri"/>
                      <w:bCs/>
                    </w:rPr>
                    <w:t>3)</w:t>
                  </w:r>
                  <w:r>
                    <w:rPr>
                      <w:rFonts w:cs="Calibri"/>
                      <w:bCs/>
                    </w:rPr>
                    <w:t xml:space="preserve"> </w:t>
                  </w:r>
                  <w:r w:rsidRPr="00A50283">
                    <w:rPr>
                      <w:rFonts w:cs="Calibri"/>
                      <w:bCs/>
                    </w:rPr>
                    <w:t>Деградация экосистем и утрата биоразнообразия</w:t>
                  </w:r>
                </w:p>
              </w:tc>
            </w:tr>
            <w:tr w:rsidR="003309A8" w:rsidRPr="00EA7065" w14:paraId="21AA1A13" w14:textId="77777777" w:rsidTr="008E5DEB">
              <w:tc>
                <w:tcPr>
                  <w:tcW w:w="2694" w:type="dxa"/>
                  <w:shd w:val="clear" w:color="auto" w:fill="auto"/>
                </w:tcPr>
                <w:p w14:paraId="71B8DCF8"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5C01FF24"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53A5FB64"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00618BC2" w14:textId="77777777" w:rsidTr="008E5DEB">
              <w:tc>
                <w:tcPr>
                  <w:tcW w:w="2694" w:type="dxa"/>
                  <w:vMerge w:val="restart"/>
                  <w:shd w:val="clear" w:color="auto" w:fill="auto"/>
                </w:tcPr>
                <w:p w14:paraId="15B71037" w14:textId="77777777" w:rsidR="003309A8" w:rsidRPr="00EA7065" w:rsidRDefault="003309A8" w:rsidP="003309A8">
                  <w:pPr>
                    <w:rPr>
                      <w:rFonts w:cs="Calibri"/>
                    </w:rPr>
                  </w:pPr>
                  <w:r w:rsidRPr="00EA7065">
                    <w:rPr>
                      <w:rFonts w:cs="Calibri"/>
                    </w:rPr>
                    <w:t>1. Повышение адаптационного потенциала</w:t>
                  </w:r>
                </w:p>
              </w:tc>
              <w:tc>
                <w:tcPr>
                  <w:tcW w:w="4564" w:type="dxa"/>
                  <w:shd w:val="clear" w:color="auto" w:fill="auto"/>
                </w:tcPr>
                <w:p w14:paraId="2AF5C222"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 xml:space="preserve">Мера 1.1 </w:t>
                  </w:r>
                  <w:r w:rsidRPr="00A50283">
                    <w:rPr>
                      <w:rStyle w:val="fontstyle01"/>
                      <w:rFonts w:ascii="Calibri" w:hAnsi="Calibri" w:cs="Calibri"/>
                      <w:bCs/>
                      <w:sz w:val="22"/>
                      <w:szCs w:val="22"/>
                    </w:rPr>
                    <w:t>Проведение научных исследований по влиянию изменения климата на леса, экосистемы и биоразнообразие</w:t>
                  </w:r>
                </w:p>
              </w:tc>
              <w:tc>
                <w:tcPr>
                  <w:tcW w:w="2410" w:type="dxa"/>
                  <w:vMerge w:val="restart"/>
                  <w:shd w:val="clear" w:color="auto" w:fill="auto"/>
                </w:tcPr>
                <w:p w14:paraId="31255603" w14:textId="77777777" w:rsidR="003309A8" w:rsidRPr="00EA7065" w:rsidRDefault="003309A8" w:rsidP="003309A8">
                  <w:pPr>
                    <w:rPr>
                      <w:rFonts w:cs="Calibri"/>
                    </w:rPr>
                  </w:pPr>
                  <w:r>
                    <w:rPr>
                      <w:rFonts w:cs="Calibri"/>
                    </w:rPr>
                    <w:t>Сформирована научно обоснованная политика по развитию лесного сектора и сохранению биоразнообразия с учетом изменения климата</w:t>
                  </w:r>
                </w:p>
              </w:tc>
            </w:tr>
            <w:tr w:rsidR="003309A8" w:rsidRPr="00EA7065" w14:paraId="1EADA53C" w14:textId="77777777" w:rsidTr="008E5DEB">
              <w:tc>
                <w:tcPr>
                  <w:tcW w:w="2694" w:type="dxa"/>
                  <w:vMerge/>
                  <w:shd w:val="clear" w:color="auto" w:fill="auto"/>
                </w:tcPr>
                <w:p w14:paraId="393B3CB6" w14:textId="77777777" w:rsidR="003309A8" w:rsidRPr="00EA7065" w:rsidRDefault="003309A8" w:rsidP="003309A8">
                  <w:pPr>
                    <w:rPr>
                      <w:rFonts w:cs="Calibri"/>
                    </w:rPr>
                  </w:pPr>
                </w:p>
              </w:tc>
              <w:tc>
                <w:tcPr>
                  <w:tcW w:w="4564" w:type="dxa"/>
                  <w:shd w:val="clear" w:color="auto" w:fill="auto"/>
                </w:tcPr>
                <w:p w14:paraId="3094E48B" w14:textId="77777777" w:rsidR="003309A8" w:rsidRPr="00EA7065" w:rsidRDefault="003309A8" w:rsidP="003309A8">
                  <w:pPr>
                    <w:pStyle w:val="a7"/>
                    <w:ind w:firstLine="0"/>
                    <w:rPr>
                      <w:rStyle w:val="fontstyle01"/>
                      <w:rFonts w:ascii="Calibri" w:hAnsi="Calibri" w:cs="Calibri"/>
                      <w:bCs/>
                      <w:sz w:val="22"/>
                      <w:szCs w:val="22"/>
                    </w:rPr>
                  </w:pPr>
                  <w:r>
                    <w:rPr>
                      <w:rStyle w:val="fontstyle01"/>
                      <w:rFonts w:ascii="Calibri" w:hAnsi="Calibri" w:cs="Calibri"/>
                      <w:bCs/>
                      <w:sz w:val="22"/>
                      <w:szCs w:val="22"/>
                    </w:rPr>
                    <w:t>Мера 1.2</w:t>
                  </w:r>
                  <w:r w:rsidRPr="00EA7065">
                    <w:rPr>
                      <w:rStyle w:val="fontstyle01"/>
                      <w:rFonts w:ascii="Calibri" w:hAnsi="Calibri" w:cs="Calibri"/>
                      <w:bCs/>
                      <w:sz w:val="22"/>
                      <w:szCs w:val="22"/>
                    </w:rPr>
                    <w:t xml:space="preserve">. </w:t>
                  </w:r>
                  <w:r w:rsidRPr="00DD7674">
                    <w:rPr>
                      <w:rStyle w:val="fontstyle01"/>
                      <w:rFonts w:ascii="Calibri" w:hAnsi="Calibri" w:cs="Calibri"/>
                      <w:bCs/>
                      <w:sz w:val="22"/>
                      <w:szCs w:val="22"/>
                    </w:rPr>
                    <w:t>Внедрение в государственную политику по лес</w:t>
                  </w:r>
                  <w:r>
                    <w:rPr>
                      <w:rStyle w:val="fontstyle01"/>
                      <w:rFonts w:ascii="Calibri" w:hAnsi="Calibri" w:cs="Calibri"/>
                      <w:bCs/>
                      <w:sz w:val="22"/>
                      <w:szCs w:val="22"/>
                    </w:rPr>
                    <w:t xml:space="preserve">ному хозяйству и сохранения </w:t>
                  </w:r>
                  <w:r w:rsidRPr="00DD7674">
                    <w:rPr>
                      <w:rStyle w:val="fontstyle01"/>
                      <w:rFonts w:ascii="Calibri" w:hAnsi="Calibri" w:cs="Calibri"/>
                      <w:bCs/>
                      <w:sz w:val="22"/>
                      <w:szCs w:val="22"/>
                    </w:rPr>
                    <w:t>биоразнообрази</w:t>
                  </w:r>
                  <w:r>
                    <w:rPr>
                      <w:rStyle w:val="fontstyle01"/>
                      <w:rFonts w:ascii="Calibri" w:hAnsi="Calibri" w:cs="Calibri"/>
                      <w:bCs/>
                      <w:sz w:val="22"/>
                      <w:szCs w:val="22"/>
                    </w:rPr>
                    <w:t>я</w:t>
                  </w:r>
                  <w:r w:rsidRPr="00DD7674">
                    <w:rPr>
                      <w:rStyle w:val="fontstyle01"/>
                      <w:rFonts w:ascii="Calibri" w:hAnsi="Calibri" w:cs="Calibri"/>
                      <w:bCs/>
                      <w:sz w:val="22"/>
                      <w:szCs w:val="22"/>
                    </w:rPr>
                    <w:t xml:space="preserve"> </w:t>
                  </w:r>
                  <w:r>
                    <w:rPr>
                      <w:rStyle w:val="fontstyle01"/>
                      <w:rFonts w:ascii="Calibri" w:hAnsi="Calibri" w:cs="Calibri"/>
                      <w:bCs/>
                      <w:sz w:val="22"/>
                      <w:szCs w:val="22"/>
                    </w:rPr>
                    <w:t>вопросов адаптации к изменению климата</w:t>
                  </w:r>
                  <w:r w:rsidRPr="00DD7674">
                    <w:rPr>
                      <w:rStyle w:val="fontstyle01"/>
                      <w:rFonts w:ascii="Calibri" w:hAnsi="Calibri" w:cs="Calibri"/>
                      <w:bCs/>
                      <w:sz w:val="22"/>
                      <w:szCs w:val="22"/>
                    </w:rPr>
                    <w:t xml:space="preserve">  </w:t>
                  </w:r>
                </w:p>
              </w:tc>
              <w:tc>
                <w:tcPr>
                  <w:tcW w:w="2410" w:type="dxa"/>
                  <w:vMerge/>
                  <w:shd w:val="clear" w:color="auto" w:fill="auto"/>
                </w:tcPr>
                <w:p w14:paraId="5B1062DD" w14:textId="77777777" w:rsidR="003309A8" w:rsidRPr="00EA7065" w:rsidRDefault="003309A8" w:rsidP="003309A8">
                  <w:pPr>
                    <w:rPr>
                      <w:rFonts w:cs="Calibri"/>
                    </w:rPr>
                  </w:pPr>
                </w:p>
              </w:tc>
            </w:tr>
            <w:tr w:rsidR="003309A8" w:rsidRPr="00EA7065" w14:paraId="700A01EA" w14:textId="77777777" w:rsidTr="008E5DEB">
              <w:tc>
                <w:tcPr>
                  <w:tcW w:w="2694" w:type="dxa"/>
                  <w:vMerge/>
                  <w:shd w:val="clear" w:color="auto" w:fill="auto"/>
                </w:tcPr>
                <w:p w14:paraId="06A8A653" w14:textId="77777777" w:rsidR="003309A8" w:rsidRPr="00EA7065" w:rsidRDefault="003309A8" w:rsidP="003309A8">
                  <w:pPr>
                    <w:rPr>
                      <w:rFonts w:cs="Calibri"/>
                    </w:rPr>
                  </w:pPr>
                </w:p>
              </w:tc>
              <w:tc>
                <w:tcPr>
                  <w:tcW w:w="4564" w:type="dxa"/>
                  <w:shd w:val="clear" w:color="auto" w:fill="auto"/>
                </w:tcPr>
                <w:p w14:paraId="0F01621F" w14:textId="77777777" w:rsidR="003309A8" w:rsidRPr="00344C59" w:rsidRDefault="003309A8" w:rsidP="003309A8">
                  <w:pPr>
                    <w:pStyle w:val="a5"/>
                    <w:spacing w:line="240" w:lineRule="auto"/>
                    <w:ind w:left="0"/>
                    <w:rPr>
                      <w:rFonts w:ascii="Calibri" w:hAnsi="Calibri" w:cs="Calibri"/>
                      <w:szCs w:val="22"/>
                      <w:lang w:val="ru-RU"/>
                    </w:rPr>
                  </w:pPr>
                  <w:r w:rsidRPr="00EA7065">
                    <w:rPr>
                      <w:rFonts w:ascii="Calibri" w:hAnsi="Calibri" w:cs="Calibri"/>
                      <w:szCs w:val="22"/>
                      <w:lang w:val="ru-RU"/>
                    </w:rPr>
                    <w:t>Мера 1.</w:t>
                  </w:r>
                  <w:r>
                    <w:rPr>
                      <w:rFonts w:ascii="Calibri" w:hAnsi="Calibri" w:cs="Calibri"/>
                      <w:szCs w:val="22"/>
                      <w:lang w:val="ru-RU"/>
                    </w:rPr>
                    <w:t xml:space="preserve">3. </w:t>
                  </w:r>
                  <w:r w:rsidRPr="00344C59">
                    <w:rPr>
                      <w:rFonts w:ascii="Calibri" w:hAnsi="Calibri" w:cs="Calibri"/>
                      <w:szCs w:val="22"/>
                      <w:lang w:val="ru-RU"/>
                    </w:rPr>
                    <w:t xml:space="preserve">Повышение климатической информированности и адаптационных знаний сотрудников </w:t>
                  </w:r>
                  <w:r>
                    <w:rPr>
                      <w:rFonts w:ascii="Calibri" w:hAnsi="Calibri" w:cs="Calibri"/>
                      <w:szCs w:val="22"/>
                      <w:lang w:val="ru-RU"/>
                    </w:rPr>
                    <w:t>лесного сектора и ООПТ</w:t>
                  </w:r>
                </w:p>
              </w:tc>
              <w:tc>
                <w:tcPr>
                  <w:tcW w:w="2410" w:type="dxa"/>
                  <w:vMerge/>
                  <w:shd w:val="clear" w:color="auto" w:fill="auto"/>
                </w:tcPr>
                <w:p w14:paraId="431DF9EE" w14:textId="77777777" w:rsidR="003309A8" w:rsidRPr="00EA7065" w:rsidRDefault="003309A8" w:rsidP="003309A8">
                  <w:pPr>
                    <w:rPr>
                      <w:rFonts w:cs="Calibri"/>
                    </w:rPr>
                  </w:pPr>
                </w:p>
              </w:tc>
            </w:tr>
            <w:tr w:rsidR="003309A8" w:rsidRPr="00EA7065" w14:paraId="0C6DFAE4" w14:textId="77777777" w:rsidTr="008E5DEB">
              <w:tc>
                <w:tcPr>
                  <w:tcW w:w="2694" w:type="dxa"/>
                  <w:vMerge w:val="restart"/>
                  <w:shd w:val="clear" w:color="auto" w:fill="auto"/>
                </w:tcPr>
                <w:p w14:paraId="4AF861C6"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35CBB4D5"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2.1. </w:t>
                  </w:r>
                  <w:r>
                    <w:rPr>
                      <w:rFonts w:ascii="Calibri" w:hAnsi="Calibri" w:cs="Calibri"/>
                      <w:sz w:val="22"/>
                      <w:szCs w:val="22"/>
                    </w:rPr>
                    <w:t>Повышение климатической</w:t>
                  </w:r>
                  <w:r w:rsidRPr="00EA7065">
                    <w:rPr>
                      <w:rFonts w:ascii="Calibri" w:hAnsi="Calibri" w:cs="Calibri"/>
                      <w:sz w:val="22"/>
                      <w:szCs w:val="22"/>
                    </w:rPr>
                    <w:t xml:space="preserve"> устойчивости лесных экосистем</w:t>
                  </w:r>
                </w:p>
              </w:tc>
              <w:tc>
                <w:tcPr>
                  <w:tcW w:w="2410" w:type="dxa"/>
                  <w:vMerge w:val="restart"/>
                  <w:shd w:val="clear" w:color="auto" w:fill="auto"/>
                </w:tcPr>
                <w:p w14:paraId="62E5294B" w14:textId="77777777" w:rsidR="003309A8" w:rsidRPr="00EA7065" w:rsidRDefault="003309A8" w:rsidP="003309A8">
                  <w:pPr>
                    <w:rPr>
                      <w:rFonts w:cs="Calibri"/>
                    </w:rPr>
                  </w:pPr>
                  <w:r>
                    <w:rPr>
                      <w:rFonts w:cs="Calibri"/>
                    </w:rPr>
                    <w:t>Снижены потери экосистемах услуг от лесных экосистем и биоразнообразия</w:t>
                  </w:r>
                </w:p>
              </w:tc>
            </w:tr>
            <w:tr w:rsidR="003309A8" w:rsidRPr="00EA7065" w14:paraId="3A4160A0" w14:textId="77777777" w:rsidTr="008E5DEB">
              <w:tc>
                <w:tcPr>
                  <w:tcW w:w="2694" w:type="dxa"/>
                  <w:vMerge/>
                  <w:shd w:val="clear" w:color="auto" w:fill="auto"/>
                </w:tcPr>
                <w:p w14:paraId="723EABBB"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694F19E5"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Меры 2.2. </w:t>
                  </w:r>
                  <w:r>
                    <w:rPr>
                      <w:rFonts w:ascii="Calibri" w:hAnsi="Calibri" w:cs="Calibri"/>
                      <w:sz w:val="22"/>
                      <w:szCs w:val="22"/>
                    </w:rPr>
                    <w:t>Укрепление климатической</w:t>
                  </w:r>
                  <w:r w:rsidRPr="00EA7065">
                    <w:rPr>
                      <w:rFonts w:ascii="Calibri" w:hAnsi="Calibri" w:cs="Calibri"/>
                      <w:sz w:val="22"/>
                      <w:szCs w:val="22"/>
                    </w:rPr>
                    <w:t xml:space="preserve"> устойчивости биоразнообразия</w:t>
                  </w:r>
                </w:p>
              </w:tc>
              <w:tc>
                <w:tcPr>
                  <w:tcW w:w="2410" w:type="dxa"/>
                  <w:vMerge/>
                  <w:shd w:val="clear" w:color="auto" w:fill="auto"/>
                </w:tcPr>
                <w:p w14:paraId="1AA154DD" w14:textId="77777777" w:rsidR="003309A8" w:rsidRPr="00EA7065" w:rsidRDefault="003309A8" w:rsidP="003309A8">
                  <w:pPr>
                    <w:rPr>
                      <w:rFonts w:cs="Calibri"/>
                    </w:rPr>
                  </w:pPr>
                </w:p>
              </w:tc>
            </w:tr>
            <w:tr w:rsidR="003309A8" w:rsidRPr="00EA7065" w14:paraId="1C2C8425" w14:textId="77777777" w:rsidTr="008E5DEB">
              <w:tc>
                <w:tcPr>
                  <w:tcW w:w="2694" w:type="dxa"/>
                  <w:vMerge/>
                  <w:shd w:val="clear" w:color="auto" w:fill="auto"/>
                </w:tcPr>
                <w:p w14:paraId="7924B8C2"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10D0D421" w14:textId="77777777" w:rsidR="003309A8" w:rsidRPr="006C7BD8" w:rsidRDefault="003309A8" w:rsidP="003309A8">
                  <w:pPr>
                    <w:pStyle w:val="a7"/>
                    <w:ind w:firstLine="0"/>
                    <w:rPr>
                      <w:rFonts w:ascii="Calibri" w:hAnsi="Calibri" w:cs="Calibri"/>
                      <w:sz w:val="22"/>
                      <w:szCs w:val="22"/>
                    </w:rPr>
                  </w:pPr>
                  <w:r>
                    <w:rPr>
                      <w:rFonts w:ascii="Calibri" w:hAnsi="Calibri" w:cs="Calibri"/>
                      <w:sz w:val="22"/>
                      <w:szCs w:val="22"/>
                    </w:rPr>
                    <w:t>Мера 2.3. Расширение сети особо охраняемых природных территорий за счет включения некоторых ледников</w:t>
                  </w:r>
                </w:p>
              </w:tc>
              <w:tc>
                <w:tcPr>
                  <w:tcW w:w="2410" w:type="dxa"/>
                  <w:vMerge/>
                  <w:shd w:val="clear" w:color="auto" w:fill="auto"/>
                </w:tcPr>
                <w:p w14:paraId="3666ADF6" w14:textId="77777777" w:rsidR="003309A8" w:rsidRPr="00EA7065" w:rsidRDefault="003309A8" w:rsidP="003309A8">
                  <w:pPr>
                    <w:rPr>
                      <w:rFonts w:cs="Calibri"/>
                    </w:rPr>
                  </w:pPr>
                </w:p>
              </w:tc>
            </w:tr>
            <w:tr w:rsidR="003309A8" w:rsidRPr="00EA7065" w14:paraId="7CB3EA8E" w14:textId="77777777" w:rsidTr="008E5DEB">
              <w:trPr>
                <w:trHeight w:val="1204"/>
              </w:trPr>
              <w:tc>
                <w:tcPr>
                  <w:tcW w:w="2694" w:type="dxa"/>
                  <w:shd w:val="clear" w:color="auto" w:fill="auto"/>
                </w:tcPr>
                <w:p w14:paraId="72D647BF"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3. Снижение уязвимости </w:t>
                  </w:r>
                  <w:r>
                    <w:rPr>
                      <w:rFonts w:ascii="Calibri" w:hAnsi="Calibri" w:cs="Calibri"/>
                      <w:sz w:val="22"/>
                      <w:szCs w:val="22"/>
                    </w:rPr>
                    <w:t>к</w:t>
                  </w:r>
                  <w:r w:rsidRPr="00EA7065">
                    <w:rPr>
                      <w:rFonts w:ascii="Calibri" w:hAnsi="Calibri" w:cs="Calibri"/>
                      <w:sz w:val="22"/>
                      <w:szCs w:val="22"/>
                    </w:rPr>
                    <w:t xml:space="preserve"> негативным последствиям воздействий</w:t>
                  </w:r>
                  <w:r>
                    <w:rPr>
                      <w:rFonts w:ascii="Calibri" w:hAnsi="Calibri" w:cs="Calibri"/>
                      <w:sz w:val="22"/>
                      <w:szCs w:val="22"/>
                    </w:rPr>
                    <w:t xml:space="preserve"> изменения климата</w:t>
                  </w:r>
                </w:p>
              </w:tc>
              <w:tc>
                <w:tcPr>
                  <w:tcW w:w="4564" w:type="dxa"/>
                  <w:shd w:val="clear" w:color="auto" w:fill="auto"/>
                </w:tcPr>
                <w:p w14:paraId="218B4F18"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3.1. </w:t>
                  </w:r>
                  <w:r w:rsidRPr="00344C59">
                    <w:rPr>
                      <w:rFonts w:ascii="Calibri" w:hAnsi="Calibri" w:cs="Calibri"/>
                      <w:sz w:val="22"/>
                      <w:szCs w:val="22"/>
                    </w:rPr>
                    <w:t>Внедрение механизмов снижения уязвимости лесных экосистем и биоразнообразия к изменению климата</w:t>
                  </w:r>
                </w:p>
              </w:tc>
              <w:tc>
                <w:tcPr>
                  <w:tcW w:w="2410" w:type="dxa"/>
                  <w:shd w:val="clear" w:color="auto" w:fill="auto"/>
                </w:tcPr>
                <w:p w14:paraId="786603FD" w14:textId="77777777" w:rsidR="003309A8" w:rsidRPr="00EA7065" w:rsidRDefault="003309A8" w:rsidP="003309A8">
                  <w:pPr>
                    <w:rPr>
                      <w:rFonts w:cs="Calibri"/>
                    </w:rPr>
                  </w:pPr>
                  <w:r>
                    <w:rPr>
                      <w:rFonts w:cs="Calibri"/>
                    </w:rPr>
                    <w:t xml:space="preserve">Внедрены нормативные механизмы снижения уязвимости лесных экосистем и биоразнообразия  </w:t>
                  </w:r>
                </w:p>
              </w:tc>
            </w:tr>
            <w:tr w:rsidR="003309A8" w:rsidRPr="00EA7065" w14:paraId="294C4FCA" w14:textId="77777777" w:rsidTr="008E5DEB">
              <w:tc>
                <w:tcPr>
                  <w:tcW w:w="2694" w:type="dxa"/>
                  <w:shd w:val="clear" w:color="auto" w:fill="auto"/>
                </w:tcPr>
                <w:p w14:paraId="1D3A4E49" w14:textId="77777777" w:rsidR="003309A8" w:rsidRPr="00700A5C" w:rsidRDefault="003309A8" w:rsidP="003309A8">
                  <w:pPr>
                    <w:rPr>
                      <w:rFonts w:cs="Calibri"/>
                      <w:b/>
                    </w:rPr>
                  </w:pPr>
                  <w:r w:rsidRPr="00CD17AA">
                    <w:rPr>
                      <w:rFonts w:cs="Calibri"/>
                      <w:b/>
                    </w:rPr>
                    <w:t>Вклад в достижение ЦУР:</w:t>
                  </w:r>
                </w:p>
              </w:tc>
              <w:tc>
                <w:tcPr>
                  <w:tcW w:w="6974" w:type="dxa"/>
                  <w:gridSpan w:val="2"/>
                  <w:shd w:val="clear" w:color="auto" w:fill="auto"/>
                </w:tcPr>
                <w:p w14:paraId="60DA145E" w14:textId="77777777" w:rsidR="003309A8" w:rsidRPr="00EA7065" w:rsidRDefault="003309A8" w:rsidP="003309A8">
                  <w:pPr>
                    <w:rPr>
                      <w:rFonts w:cs="Calibri"/>
                    </w:rPr>
                  </w:pPr>
                  <w:r>
                    <w:rPr>
                      <w:rFonts w:cs="Calibri"/>
                    </w:rPr>
                    <w:t>13.1, 13.2, 13.3, 13а</w:t>
                  </w:r>
                  <w:r>
                    <w:rPr>
                      <w:rFonts w:cs="Calibri"/>
                      <w:lang w:val="en-US"/>
                    </w:rPr>
                    <w:t xml:space="preserve">, 15.1, </w:t>
                  </w:r>
                  <w:r>
                    <w:rPr>
                      <w:rFonts w:cs="Calibri"/>
                    </w:rPr>
                    <w:t>15.2, 15.9</w:t>
                  </w:r>
                </w:p>
              </w:tc>
            </w:tr>
            <w:tr w:rsidR="003309A8" w:rsidRPr="00EA7065" w14:paraId="2A6722C5" w14:textId="77777777" w:rsidTr="008E5DEB">
              <w:tc>
                <w:tcPr>
                  <w:tcW w:w="2694" w:type="dxa"/>
                  <w:shd w:val="clear" w:color="auto" w:fill="F2F2F2"/>
                </w:tcPr>
                <w:p w14:paraId="6F9DB299" w14:textId="77777777" w:rsidR="003309A8" w:rsidRPr="00EA7065" w:rsidRDefault="003309A8" w:rsidP="003309A8">
                  <w:pPr>
                    <w:pStyle w:val="a7"/>
                    <w:ind w:firstLine="0"/>
                    <w:rPr>
                      <w:rFonts w:ascii="Calibri" w:hAnsi="Calibri" w:cs="Calibri"/>
                      <w:b/>
                      <w:sz w:val="22"/>
                      <w:szCs w:val="22"/>
                    </w:rPr>
                  </w:pPr>
                  <w:proofErr w:type="spellStart"/>
                  <w:r>
                    <w:rPr>
                      <w:rFonts w:ascii="Calibri" w:hAnsi="Calibri" w:cs="Calibri"/>
                      <w:b/>
                      <w:sz w:val="22"/>
                      <w:szCs w:val="22"/>
                    </w:rPr>
                    <w:t>Межсекторальная</w:t>
                  </w:r>
                  <w:proofErr w:type="spellEnd"/>
                  <w:r>
                    <w:rPr>
                      <w:rFonts w:ascii="Calibri" w:hAnsi="Calibri" w:cs="Calibri"/>
                      <w:b/>
                      <w:sz w:val="22"/>
                      <w:szCs w:val="22"/>
                    </w:rPr>
                    <w:t xml:space="preserve"> тема</w:t>
                  </w:r>
                  <w:r w:rsidRPr="00EA7065">
                    <w:rPr>
                      <w:rFonts w:ascii="Calibri" w:hAnsi="Calibri" w:cs="Calibri"/>
                      <w:b/>
                      <w:sz w:val="22"/>
                      <w:szCs w:val="22"/>
                    </w:rPr>
                    <w:t>:</w:t>
                  </w:r>
                </w:p>
              </w:tc>
              <w:tc>
                <w:tcPr>
                  <w:tcW w:w="6974" w:type="dxa"/>
                  <w:gridSpan w:val="2"/>
                  <w:shd w:val="clear" w:color="auto" w:fill="F2F2F2"/>
                </w:tcPr>
                <w:p w14:paraId="0FD99CF5" w14:textId="77777777" w:rsidR="003309A8" w:rsidRPr="00EA7065" w:rsidRDefault="003309A8" w:rsidP="003309A8">
                  <w:pPr>
                    <w:rPr>
                      <w:rFonts w:cs="Calibri"/>
                      <w:b/>
                    </w:rPr>
                  </w:pPr>
                  <w:r>
                    <w:rPr>
                      <w:rFonts w:cs="Calibri"/>
                      <w:b/>
                    </w:rPr>
                    <w:t>Зеленые города и населенные пункты</w:t>
                  </w:r>
                </w:p>
              </w:tc>
            </w:tr>
            <w:tr w:rsidR="003309A8" w:rsidRPr="00EA7065" w14:paraId="0C731EA2" w14:textId="77777777" w:rsidTr="008E5DEB">
              <w:tc>
                <w:tcPr>
                  <w:tcW w:w="9668" w:type="dxa"/>
                  <w:gridSpan w:val="3"/>
                  <w:shd w:val="clear" w:color="auto" w:fill="auto"/>
                </w:tcPr>
                <w:p w14:paraId="51ADA925" w14:textId="77777777" w:rsidR="003309A8" w:rsidRPr="00EA7065" w:rsidRDefault="003309A8" w:rsidP="003309A8">
                  <w:pPr>
                    <w:rPr>
                      <w:rFonts w:cs="Calibri"/>
                      <w:b/>
                    </w:rPr>
                  </w:pPr>
                  <w:r>
                    <w:rPr>
                      <w:rFonts w:cs="Calibri"/>
                      <w:b/>
                    </w:rPr>
                    <w:t>Ключевые к</w:t>
                  </w:r>
                  <w:r w:rsidRPr="00EA7065">
                    <w:rPr>
                      <w:rFonts w:cs="Calibri"/>
                      <w:b/>
                    </w:rPr>
                    <w:t>лиматические воздействия:</w:t>
                  </w:r>
                </w:p>
                <w:p w14:paraId="0E3ED885" w14:textId="77777777" w:rsidR="003309A8" w:rsidRPr="00A50283" w:rsidRDefault="003309A8" w:rsidP="003309A8">
                  <w:pPr>
                    <w:rPr>
                      <w:rFonts w:cs="Calibri"/>
                      <w:bCs/>
                    </w:rPr>
                  </w:pPr>
                  <w:r w:rsidRPr="00A50283">
                    <w:rPr>
                      <w:rFonts w:cs="Calibri"/>
                      <w:bCs/>
                    </w:rPr>
                    <w:t xml:space="preserve">1) </w:t>
                  </w:r>
                  <w:r>
                    <w:rPr>
                      <w:rFonts w:cs="Calibri"/>
                      <w:bCs/>
                    </w:rPr>
                    <w:t>Городские «острова» тепла</w:t>
                  </w:r>
                </w:p>
                <w:p w14:paraId="1C052542" w14:textId="77777777" w:rsidR="003309A8" w:rsidRPr="000B6F38" w:rsidRDefault="003309A8" w:rsidP="003309A8">
                  <w:pPr>
                    <w:rPr>
                      <w:rFonts w:cs="Calibri"/>
                      <w:bCs/>
                    </w:rPr>
                  </w:pPr>
                  <w:r w:rsidRPr="00A50283">
                    <w:rPr>
                      <w:rFonts w:cs="Calibri"/>
                      <w:bCs/>
                    </w:rPr>
                    <w:t xml:space="preserve">2) </w:t>
                  </w:r>
                  <w:r>
                    <w:rPr>
                      <w:rFonts w:cs="Calibri"/>
                      <w:bCs/>
                    </w:rPr>
                    <w:t>Снижение качества атмосферного воздуха</w:t>
                  </w:r>
                </w:p>
              </w:tc>
            </w:tr>
            <w:tr w:rsidR="003309A8" w:rsidRPr="00EA7065" w14:paraId="651DE69F" w14:textId="77777777" w:rsidTr="008E5DEB">
              <w:tc>
                <w:tcPr>
                  <w:tcW w:w="2694" w:type="dxa"/>
                  <w:shd w:val="clear" w:color="auto" w:fill="auto"/>
                </w:tcPr>
                <w:p w14:paraId="376AF588" w14:textId="77777777" w:rsidR="003309A8" w:rsidRPr="00EA7065" w:rsidRDefault="003309A8" w:rsidP="003309A8">
                  <w:pPr>
                    <w:rPr>
                      <w:rFonts w:cs="Calibri"/>
                      <w:b/>
                    </w:rPr>
                  </w:pPr>
                  <w:r w:rsidRPr="00EA7065">
                    <w:rPr>
                      <w:rFonts w:cs="Calibri"/>
                      <w:b/>
                    </w:rPr>
                    <w:t>Цели:</w:t>
                  </w:r>
                </w:p>
              </w:tc>
              <w:tc>
                <w:tcPr>
                  <w:tcW w:w="4564" w:type="dxa"/>
                  <w:shd w:val="clear" w:color="auto" w:fill="auto"/>
                </w:tcPr>
                <w:p w14:paraId="1D5A4397" w14:textId="77777777" w:rsidR="003309A8" w:rsidRPr="00EA7065" w:rsidRDefault="003309A8" w:rsidP="003309A8">
                  <w:pPr>
                    <w:rPr>
                      <w:rFonts w:cs="Calibri"/>
                      <w:b/>
                    </w:rPr>
                  </w:pPr>
                  <w:r w:rsidRPr="00EA7065">
                    <w:rPr>
                      <w:rFonts w:cs="Calibri"/>
                      <w:b/>
                    </w:rPr>
                    <w:t>Меры</w:t>
                  </w:r>
                </w:p>
              </w:tc>
              <w:tc>
                <w:tcPr>
                  <w:tcW w:w="2410" w:type="dxa"/>
                  <w:shd w:val="clear" w:color="auto" w:fill="auto"/>
                </w:tcPr>
                <w:p w14:paraId="2ADFC1E3" w14:textId="77777777" w:rsidR="003309A8" w:rsidRPr="00EA7065" w:rsidRDefault="003309A8" w:rsidP="003309A8">
                  <w:pPr>
                    <w:rPr>
                      <w:rFonts w:cs="Calibri"/>
                      <w:b/>
                    </w:rPr>
                  </w:pPr>
                  <w:r w:rsidRPr="00CD17AA">
                    <w:rPr>
                      <w:rFonts w:cs="Calibri"/>
                      <w:b/>
                    </w:rPr>
                    <w:t>Ожидаемые результаты</w:t>
                  </w:r>
                </w:p>
              </w:tc>
            </w:tr>
            <w:tr w:rsidR="003309A8" w:rsidRPr="00EA7065" w14:paraId="7942A988" w14:textId="77777777" w:rsidTr="008E5DEB">
              <w:tc>
                <w:tcPr>
                  <w:tcW w:w="2694" w:type="dxa"/>
                  <w:vMerge w:val="restart"/>
                  <w:shd w:val="clear" w:color="auto" w:fill="auto"/>
                </w:tcPr>
                <w:p w14:paraId="472554B4" w14:textId="77777777" w:rsidR="003309A8" w:rsidRPr="00EA7065" w:rsidRDefault="003309A8" w:rsidP="003309A8">
                  <w:pPr>
                    <w:rPr>
                      <w:rFonts w:cs="Calibri"/>
                    </w:rPr>
                  </w:pPr>
                  <w:r w:rsidRPr="00EA7065">
                    <w:rPr>
                      <w:rFonts w:cs="Calibri"/>
                    </w:rPr>
                    <w:lastRenderedPageBreak/>
                    <w:t>1. Повышение адаптационного потенциала</w:t>
                  </w:r>
                </w:p>
              </w:tc>
              <w:tc>
                <w:tcPr>
                  <w:tcW w:w="4564" w:type="dxa"/>
                  <w:shd w:val="clear" w:color="auto" w:fill="auto"/>
                </w:tcPr>
                <w:p w14:paraId="7E2F494A" w14:textId="77777777" w:rsidR="003309A8" w:rsidRPr="00EA7065" w:rsidRDefault="003309A8" w:rsidP="003309A8">
                  <w:pPr>
                    <w:pStyle w:val="a7"/>
                    <w:ind w:firstLine="0"/>
                    <w:rPr>
                      <w:rStyle w:val="fontstyle01"/>
                      <w:rFonts w:ascii="Calibri" w:hAnsi="Calibri" w:cs="Calibri"/>
                      <w:bCs/>
                      <w:sz w:val="22"/>
                      <w:szCs w:val="22"/>
                    </w:rPr>
                  </w:pPr>
                  <w:r w:rsidRPr="00EA7065">
                    <w:rPr>
                      <w:rStyle w:val="fontstyle01"/>
                      <w:rFonts w:ascii="Calibri" w:hAnsi="Calibri" w:cs="Calibri"/>
                      <w:bCs/>
                      <w:sz w:val="22"/>
                      <w:szCs w:val="22"/>
                    </w:rPr>
                    <w:t xml:space="preserve">Мера 1.1 </w:t>
                  </w:r>
                  <w:r w:rsidRPr="00A50283">
                    <w:rPr>
                      <w:rStyle w:val="fontstyle01"/>
                      <w:rFonts w:ascii="Calibri" w:hAnsi="Calibri" w:cs="Calibri"/>
                      <w:bCs/>
                      <w:sz w:val="22"/>
                      <w:szCs w:val="22"/>
                    </w:rPr>
                    <w:t xml:space="preserve">Проведение научных исследований по влиянию изменения климата </w:t>
                  </w:r>
                  <w:r>
                    <w:rPr>
                      <w:rStyle w:val="fontstyle01"/>
                      <w:rFonts w:ascii="Calibri" w:hAnsi="Calibri" w:cs="Calibri"/>
                      <w:bCs/>
                      <w:sz w:val="22"/>
                      <w:szCs w:val="22"/>
                    </w:rPr>
                    <w:t xml:space="preserve">на жителей и инфраструктуру городов Бишкек и Ош </w:t>
                  </w:r>
                </w:p>
              </w:tc>
              <w:tc>
                <w:tcPr>
                  <w:tcW w:w="2410" w:type="dxa"/>
                  <w:vMerge w:val="restart"/>
                  <w:shd w:val="clear" w:color="auto" w:fill="auto"/>
                </w:tcPr>
                <w:p w14:paraId="771B9C28" w14:textId="77777777" w:rsidR="003309A8" w:rsidRPr="00EA7065" w:rsidRDefault="003309A8" w:rsidP="003309A8">
                  <w:pPr>
                    <w:rPr>
                      <w:rFonts w:cs="Calibri"/>
                    </w:rPr>
                  </w:pPr>
                  <w:r>
                    <w:rPr>
                      <w:rFonts w:cs="Calibri"/>
                    </w:rPr>
                    <w:t>Разработана пилотная политика «зеленого» развития крупных городов, основанная на предварительных исследованиях</w:t>
                  </w:r>
                </w:p>
              </w:tc>
            </w:tr>
            <w:tr w:rsidR="003309A8" w:rsidRPr="00EA7065" w14:paraId="4F789A85" w14:textId="77777777" w:rsidTr="008E5DEB">
              <w:tc>
                <w:tcPr>
                  <w:tcW w:w="2694" w:type="dxa"/>
                  <w:vMerge/>
                  <w:shd w:val="clear" w:color="auto" w:fill="auto"/>
                </w:tcPr>
                <w:p w14:paraId="0D6EC21E" w14:textId="77777777" w:rsidR="003309A8" w:rsidRPr="00EA7065" w:rsidRDefault="003309A8" w:rsidP="003309A8">
                  <w:pPr>
                    <w:rPr>
                      <w:rFonts w:cs="Calibri"/>
                    </w:rPr>
                  </w:pPr>
                </w:p>
              </w:tc>
              <w:tc>
                <w:tcPr>
                  <w:tcW w:w="4564" w:type="dxa"/>
                  <w:shd w:val="clear" w:color="auto" w:fill="auto"/>
                </w:tcPr>
                <w:p w14:paraId="6D19A82D" w14:textId="77777777" w:rsidR="003309A8" w:rsidRPr="00EA7065" w:rsidRDefault="003309A8" w:rsidP="003309A8">
                  <w:pPr>
                    <w:pStyle w:val="a7"/>
                    <w:ind w:firstLine="0"/>
                    <w:rPr>
                      <w:rStyle w:val="fontstyle01"/>
                      <w:rFonts w:ascii="Calibri" w:hAnsi="Calibri" w:cs="Calibri"/>
                      <w:bCs/>
                      <w:sz w:val="22"/>
                      <w:szCs w:val="22"/>
                    </w:rPr>
                  </w:pPr>
                  <w:r>
                    <w:rPr>
                      <w:rStyle w:val="fontstyle01"/>
                      <w:rFonts w:ascii="Calibri" w:hAnsi="Calibri" w:cs="Calibri"/>
                      <w:bCs/>
                      <w:sz w:val="22"/>
                      <w:szCs w:val="22"/>
                    </w:rPr>
                    <w:t>Мера 1.2</w:t>
                  </w:r>
                  <w:r w:rsidRPr="00EA7065">
                    <w:rPr>
                      <w:rStyle w:val="fontstyle01"/>
                      <w:rFonts w:ascii="Calibri" w:hAnsi="Calibri" w:cs="Calibri"/>
                      <w:bCs/>
                      <w:sz w:val="22"/>
                      <w:szCs w:val="22"/>
                    </w:rPr>
                    <w:t xml:space="preserve">. </w:t>
                  </w:r>
                  <w:r>
                    <w:rPr>
                      <w:rStyle w:val="fontstyle01"/>
                      <w:rFonts w:ascii="Calibri" w:hAnsi="Calibri" w:cs="Calibri"/>
                      <w:bCs/>
                      <w:sz w:val="22"/>
                      <w:szCs w:val="22"/>
                    </w:rPr>
                    <w:t xml:space="preserve">Разработка пилотной программы «зеленого» развития города Бишкек </w:t>
                  </w:r>
                  <w:r w:rsidRPr="00DD7674">
                    <w:rPr>
                      <w:rStyle w:val="fontstyle01"/>
                      <w:rFonts w:ascii="Calibri" w:hAnsi="Calibri" w:cs="Calibri"/>
                      <w:bCs/>
                      <w:sz w:val="22"/>
                      <w:szCs w:val="22"/>
                    </w:rPr>
                    <w:t xml:space="preserve">  </w:t>
                  </w:r>
                </w:p>
              </w:tc>
              <w:tc>
                <w:tcPr>
                  <w:tcW w:w="2410" w:type="dxa"/>
                  <w:vMerge/>
                  <w:shd w:val="clear" w:color="auto" w:fill="auto"/>
                </w:tcPr>
                <w:p w14:paraId="0C55B7CB" w14:textId="77777777" w:rsidR="003309A8" w:rsidRPr="00EA7065" w:rsidRDefault="003309A8" w:rsidP="003309A8">
                  <w:pPr>
                    <w:rPr>
                      <w:rFonts w:cs="Calibri"/>
                    </w:rPr>
                  </w:pPr>
                </w:p>
              </w:tc>
            </w:tr>
            <w:tr w:rsidR="003309A8" w:rsidRPr="00EA7065" w14:paraId="5DFA83B5" w14:textId="77777777" w:rsidTr="008E5DEB">
              <w:tc>
                <w:tcPr>
                  <w:tcW w:w="2694" w:type="dxa"/>
                  <w:vMerge/>
                  <w:shd w:val="clear" w:color="auto" w:fill="auto"/>
                </w:tcPr>
                <w:p w14:paraId="60CCCDDC" w14:textId="77777777" w:rsidR="003309A8" w:rsidRPr="00EA7065" w:rsidRDefault="003309A8" w:rsidP="003309A8">
                  <w:pPr>
                    <w:rPr>
                      <w:rFonts w:cs="Calibri"/>
                    </w:rPr>
                  </w:pPr>
                </w:p>
              </w:tc>
              <w:tc>
                <w:tcPr>
                  <w:tcW w:w="4564" w:type="dxa"/>
                  <w:shd w:val="clear" w:color="auto" w:fill="auto"/>
                </w:tcPr>
                <w:p w14:paraId="2C026031" w14:textId="77777777" w:rsidR="003309A8" w:rsidRPr="00344C59" w:rsidRDefault="003309A8" w:rsidP="003309A8">
                  <w:pPr>
                    <w:pStyle w:val="a5"/>
                    <w:spacing w:line="240" w:lineRule="auto"/>
                    <w:ind w:left="0"/>
                    <w:rPr>
                      <w:rFonts w:ascii="Calibri" w:hAnsi="Calibri" w:cs="Calibri"/>
                      <w:szCs w:val="22"/>
                      <w:lang w:val="ru-RU"/>
                    </w:rPr>
                  </w:pPr>
                  <w:r w:rsidRPr="00EA7065">
                    <w:rPr>
                      <w:rFonts w:ascii="Calibri" w:hAnsi="Calibri" w:cs="Calibri"/>
                      <w:szCs w:val="22"/>
                      <w:lang w:val="ru-RU"/>
                    </w:rPr>
                    <w:t>Мера 1.</w:t>
                  </w:r>
                  <w:r>
                    <w:rPr>
                      <w:rFonts w:ascii="Calibri" w:hAnsi="Calibri" w:cs="Calibri"/>
                      <w:szCs w:val="22"/>
                      <w:lang w:val="ru-RU"/>
                    </w:rPr>
                    <w:t xml:space="preserve">3. </w:t>
                  </w:r>
                </w:p>
              </w:tc>
              <w:tc>
                <w:tcPr>
                  <w:tcW w:w="2410" w:type="dxa"/>
                  <w:vMerge/>
                  <w:shd w:val="clear" w:color="auto" w:fill="auto"/>
                </w:tcPr>
                <w:p w14:paraId="72310786" w14:textId="77777777" w:rsidR="003309A8" w:rsidRPr="00EA7065" w:rsidRDefault="003309A8" w:rsidP="003309A8">
                  <w:pPr>
                    <w:rPr>
                      <w:rFonts w:cs="Calibri"/>
                    </w:rPr>
                  </w:pPr>
                </w:p>
              </w:tc>
            </w:tr>
            <w:tr w:rsidR="003309A8" w:rsidRPr="00EA7065" w14:paraId="149A8169" w14:textId="77777777" w:rsidTr="008E5DEB">
              <w:tc>
                <w:tcPr>
                  <w:tcW w:w="2694" w:type="dxa"/>
                  <w:vMerge w:val="restart"/>
                  <w:shd w:val="clear" w:color="auto" w:fill="auto"/>
                </w:tcPr>
                <w:p w14:paraId="6E9BA379"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2. Укрепление климатической сопротивляемости/</w:t>
                  </w:r>
                  <w:r>
                    <w:rPr>
                      <w:rFonts w:ascii="Calibri" w:hAnsi="Calibri" w:cs="Calibri"/>
                      <w:sz w:val="22"/>
                      <w:szCs w:val="22"/>
                    </w:rPr>
                    <w:t xml:space="preserve"> </w:t>
                  </w:r>
                  <w:r w:rsidRPr="00EA7065">
                    <w:rPr>
                      <w:rFonts w:ascii="Calibri" w:hAnsi="Calibri" w:cs="Calibri"/>
                      <w:sz w:val="22"/>
                      <w:szCs w:val="22"/>
                    </w:rPr>
                    <w:t>устойчивости</w:t>
                  </w:r>
                </w:p>
              </w:tc>
              <w:tc>
                <w:tcPr>
                  <w:tcW w:w="4564" w:type="dxa"/>
                  <w:shd w:val="clear" w:color="auto" w:fill="auto"/>
                </w:tcPr>
                <w:p w14:paraId="63DB484C" w14:textId="77777777" w:rsidR="003309A8" w:rsidRPr="00EA7065" w:rsidRDefault="003309A8" w:rsidP="003309A8">
                  <w:pPr>
                    <w:pStyle w:val="a7"/>
                    <w:ind w:firstLine="0"/>
                    <w:rPr>
                      <w:rFonts w:ascii="Calibri" w:hAnsi="Calibri" w:cs="Calibri"/>
                      <w:sz w:val="22"/>
                      <w:szCs w:val="22"/>
                    </w:rPr>
                  </w:pPr>
                  <w:r w:rsidRPr="009E0DF0">
                    <w:rPr>
                      <w:rFonts w:ascii="Calibri" w:eastAsia="Calibri" w:hAnsi="Calibri" w:cs="Calibri"/>
                      <w:bCs/>
                      <w:sz w:val="22"/>
                      <w:szCs w:val="22"/>
                      <w:lang w:eastAsia="en-US"/>
                    </w:rPr>
                    <w:t xml:space="preserve">Мера </w:t>
                  </w:r>
                  <w:r>
                    <w:rPr>
                      <w:rFonts w:ascii="Calibri" w:eastAsia="Calibri" w:hAnsi="Calibri" w:cs="Calibri"/>
                      <w:bCs/>
                      <w:sz w:val="22"/>
                      <w:szCs w:val="22"/>
                      <w:lang w:eastAsia="en-US"/>
                    </w:rPr>
                    <w:t>2.</w:t>
                  </w:r>
                  <w:r w:rsidRPr="009E0DF0">
                    <w:rPr>
                      <w:rFonts w:ascii="Calibri" w:eastAsia="Calibri" w:hAnsi="Calibri" w:cs="Calibri"/>
                      <w:bCs/>
                      <w:sz w:val="22"/>
                      <w:szCs w:val="22"/>
                      <w:lang w:eastAsia="en-US"/>
                    </w:rPr>
                    <w:t>1. Развитие, благоустройство ландшафтно-рекреационных городских зон</w:t>
                  </w:r>
                  <w:r>
                    <w:rPr>
                      <w:rFonts w:ascii="Calibri" w:eastAsia="Calibri" w:hAnsi="Calibri" w:cs="Calibri"/>
                      <w:bCs/>
                      <w:sz w:val="22"/>
                      <w:szCs w:val="22"/>
                      <w:lang w:eastAsia="en-US"/>
                    </w:rPr>
                    <w:t xml:space="preserve"> </w:t>
                  </w:r>
                </w:p>
              </w:tc>
              <w:tc>
                <w:tcPr>
                  <w:tcW w:w="2410" w:type="dxa"/>
                  <w:vMerge w:val="restart"/>
                  <w:shd w:val="clear" w:color="auto" w:fill="auto"/>
                </w:tcPr>
                <w:p w14:paraId="6E7188D0" w14:textId="77777777" w:rsidR="003309A8" w:rsidRPr="00EA7065" w:rsidRDefault="003309A8" w:rsidP="003309A8">
                  <w:pPr>
                    <w:rPr>
                      <w:rFonts w:cs="Calibri"/>
                    </w:rPr>
                  </w:pPr>
                  <w:r>
                    <w:rPr>
                      <w:rFonts w:cs="Calibri"/>
                    </w:rPr>
                    <w:t>Повышена климатическая устойчивость городов за счет внедрения экосистемных методов адаптации</w:t>
                  </w:r>
                </w:p>
              </w:tc>
            </w:tr>
            <w:tr w:rsidR="003309A8" w:rsidRPr="00EA7065" w14:paraId="0D2550B8" w14:textId="77777777" w:rsidTr="008E5DEB">
              <w:tc>
                <w:tcPr>
                  <w:tcW w:w="2694" w:type="dxa"/>
                  <w:vMerge/>
                  <w:shd w:val="clear" w:color="auto" w:fill="auto"/>
                </w:tcPr>
                <w:p w14:paraId="066357B7" w14:textId="77777777" w:rsidR="003309A8" w:rsidRPr="00EA7065" w:rsidRDefault="003309A8" w:rsidP="003309A8">
                  <w:pPr>
                    <w:pStyle w:val="a7"/>
                    <w:ind w:firstLine="0"/>
                    <w:rPr>
                      <w:rFonts w:ascii="Calibri" w:hAnsi="Calibri" w:cs="Calibri"/>
                      <w:sz w:val="22"/>
                      <w:szCs w:val="22"/>
                    </w:rPr>
                  </w:pPr>
                </w:p>
              </w:tc>
              <w:tc>
                <w:tcPr>
                  <w:tcW w:w="4564" w:type="dxa"/>
                  <w:shd w:val="clear" w:color="auto" w:fill="auto"/>
                </w:tcPr>
                <w:p w14:paraId="2C28AE4B" w14:textId="77777777" w:rsidR="003309A8" w:rsidRPr="00EA7065" w:rsidRDefault="003309A8" w:rsidP="003309A8">
                  <w:pPr>
                    <w:pStyle w:val="a7"/>
                    <w:ind w:firstLine="0"/>
                    <w:rPr>
                      <w:rFonts w:ascii="Calibri" w:hAnsi="Calibri" w:cs="Calibri"/>
                      <w:sz w:val="22"/>
                      <w:szCs w:val="22"/>
                    </w:rPr>
                  </w:pPr>
                  <w:r w:rsidRPr="00EA7065">
                    <w:rPr>
                      <w:rFonts w:ascii="Calibri" w:hAnsi="Calibri" w:cs="Calibri"/>
                      <w:sz w:val="22"/>
                      <w:szCs w:val="22"/>
                    </w:rPr>
                    <w:t xml:space="preserve">Мера </w:t>
                  </w:r>
                  <w:r>
                    <w:rPr>
                      <w:rFonts w:ascii="Calibri" w:hAnsi="Calibri" w:cs="Calibri"/>
                      <w:sz w:val="22"/>
                      <w:szCs w:val="22"/>
                    </w:rPr>
                    <w:t>2</w:t>
                  </w:r>
                  <w:r w:rsidRPr="00EA7065">
                    <w:rPr>
                      <w:rFonts w:ascii="Calibri" w:hAnsi="Calibri" w:cs="Calibri"/>
                      <w:sz w:val="22"/>
                      <w:szCs w:val="22"/>
                    </w:rPr>
                    <w:t>.</w:t>
                  </w:r>
                  <w:r>
                    <w:rPr>
                      <w:rFonts w:ascii="Calibri" w:hAnsi="Calibri" w:cs="Calibri"/>
                      <w:sz w:val="22"/>
                      <w:szCs w:val="22"/>
                    </w:rPr>
                    <w:t>2</w:t>
                  </w:r>
                  <w:r w:rsidRPr="00EA7065">
                    <w:rPr>
                      <w:rFonts w:ascii="Calibri" w:hAnsi="Calibri" w:cs="Calibri"/>
                      <w:sz w:val="22"/>
                      <w:szCs w:val="22"/>
                    </w:rPr>
                    <w:t xml:space="preserve">. </w:t>
                  </w:r>
                  <w:r w:rsidRPr="00344C59">
                    <w:rPr>
                      <w:rFonts w:ascii="Calibri" w:hAnsi="Calibri" w:cs="Calibri"/>
                      <w:sz w:val="22"/>
                      <w:szCs w:val="22"/>
                    </w:rPr>
                    <w:t xml:space="preserve">Внедрение </w:t>
                  </w:r>
                  <w:r>
                    <w:rPr>
                      <w:rFonts w:ascii="Calibri" w:hAnsi="Calibri" w:cs="Calibri"/>
                      <w:sz w:val="22"/>
                      <w:szCs w:val="22"/>
                    </w:rPr>
                    <w:t xml:space="preserve">«зеленых» </w:t>
                  </w:r>
                  <w:r w:rsidRPr="00344C59">
                    <w:rPr>
                      <w:rFonts w:ascii="Calibri" w:hAnsi="Calibri" w:cs="Calibri"/>
                      <w:sz w:val="22"/>
                      <w:szCs w:val="22"/>
                    </w:rPr>
                    <w:t xml:space="preserve">механизмов снижения уязвимости </w:t>
                  </w:r>
                  <w:r>
                    <w:rPr>
                      <w:rFonts w:ascii="Calibri" w:hAnsi="Calibri" w:cs="Calibri"/>
                      <w:sz w:val="22"/>
                      <w:szCs w:val="22"/>
                    </w:rPr>
                    <w:t>городов и населенных пунктов</w:t>
                  </w:r>
                </w:p>
              </w:tc>
              <w:tc>
                <w:tcPr>
                  <w:tcW w:w="2410" w:type="dxa"/>
                  <w:vMerge/>
                  <w:shd w:val="clear" w:color="auto" w:fill="auto"/>
                </w:tcPr>
                <w:p w14:paraId="2FB35088" w14:textId="77777777" w:rsidR="003309A8" w:rsidRPr="00EA7065" w:rsidRDefault="003309A8" w:rsidP="003309A8">
                  <w:pPr>
                    <w:rPr>
                      <w:rFonts w:cs="Calibri"/>
                    </w:rPr>
                  </w:pPr>
                </w:p>
              </w:tc>
            </w:tr>
            <w:tr w:rsidR="003309A8" w:rsidRPr="00EA7065" w14:paraId="2460CAC9" w14:textId="77777777" w:rsidTr="008E5DEB">
              <w:tc>
                <w:tcPr>
                  <w:tcW w:w="2694" w:type="dxa"/>
                  <w:shd w:val="clear" w:color="auto" w:fill="auto"/>
                </w:tcPr>
                <w:p w14:paraId="6B96581E" w14:textId="77777777" w:rsidR="003309A8" w:rsidRPr="00700A5C" w:rsidRDefault="003309A8" w:rsidP="003309A8">
                  <w:pPr>
                    <w:rPr>
                      <w:rFonts w:cs="Calibri"/>
                      <w:b/>
                    </w:rPr>
                  </w:pPr>
                  <w:r w:rsidRPr="00CD17AA">
                    <w:rPr>
                      <w:rFonts w:cs="Calibri"/>
                      <w:b/>
                    </w:rPr>
                    <w:t>Вклад в достижение ЦУР:</w:t>
                  </w:r>
                </w:p>
              </w:tc>
              <w:tc>
                <w:tcPr>
                  <w:tcW w:w="6974" w:type="dxa"/>
                  <w:gridSpan w:val="2"/>
                  <w:shd w:val="clear" w:color="auto" w:fill="auto"/>
                </w:tcPr>
                <w:p w14:paraId="01BF565C" w14:textId="77777777" w:rsidR="003309A8" w:rsidRPr="00EA7065" w:rsidRDefault="003309A8" w:rsidP="003309A8">
                  <w:pPr>
                    <w:rPr>
                      <w:rFonts w:cs="Calibri"/>
                    </w:rPr>
                  </w:pPr>
                  <w:r>
                    <w:rPr>
                      <w:rFonts w:cs="Calibri"/>
                    </w:rPr>
                    <w:t xml:space="preserve">11.3, 11,5, </w:t>
                  </w:r>
                  <w:r>
                    <w:rPr>
                      <w:rFonts w:cs="Calibri"/>
                      <w:lang w:val="en-US"/>
                    </w:rPr>
                    <w:t>11.7</w:t>
                  </w:r>
                  <w:r>
                    <w:rPr>
                      <w:rFonts w:cs="Calibri"/>
                    </w:rPr>
                    <w:t>, 11</w:t>
                  </w:r>
                  <w:r>
                    <w:rPr>
                      <w:rFonts w:cs="Calibri"/>
                      <w:lang w:val="en-US"/>
                    </w:rPr>
                    <w:t xml:space="preserve">a. 11b, 11c, </w:t>
                  </w:r>
                  <w:r>
                    <w:rPr>
                      <w:rFonts w:cs="Calibri"/>
                    </w:rPr>
                    <w:t>13.1, 13.2, 13.3, 13а</w:t>
                  </w:r>
                </w:p>
              </w:tc>
            </w:tr>
          </w:tbl>
          <w:p w14:paraId="30503FD0" w14:textId="77777777" w:rsidR="003309A8" w:rsidRPr="00B40A65" w:rsidRDefault="003309A8" w:rsidP="003309A8">
            <w:pPr>
              <w:tabs>
                <w:tab w:val="left" w:pos="8366"/>
              </w:tabs>
            </w:pPr>
          </w:p>
          <w:p w14:paraId="10EB48F1" w14:textId="77777777" w:rsidR="003309A8" w:rsidRPr="00C34FD0" w:rsidRDefault="003309A8" w:rsidP="003309A8">
            <w:pPr>
              <w:rPr>
                <w:rFonts w:cs="Calibri"/>
              </w:rPr>
            </w:pPr>
          </w:p>
        </w:tc>
      </w:tr>
      <w:tr w:rsidR="003309A8" w:rsidRPr="00EA7065" w14:paraId="02D81DCF" w14:textId="77777777" w:rsidTr="00152FD6">
        <w:tc>
          <w:tcPr>
            <w:tcW w:w="9668" w:type="dxa"/>
            <w:gridSpan w:val="10"/>
            <w:shd w:val="clear" w:color="auto" w:fill="DEEAF6" w:themeFill="accent1" w:themeFillTint="33"/>
          </w:tcPr>
          <w:p w14:paraId="6EEFDC02" w14:textId="77777777" w:rsidR="003309A8" w:rsidRDefault="003309A8" w:rsidP="003309A8">
            <w:pPr>
              <w:jc w:val="center"/>
              <w:rPr>
                <w:rFonts w:cs="Calibri"/>
                <w:b/>
              </w:rPr>
            </w:pPr>
            <w:r>
              <w:rPr>
                <w:rFonts w:cs="Calibri"/>
                <w:b/>
              </w:rPr>
              <w:lastRenderedPageBreak/>
              <w:t>МОНИТОРИНГ И ОЦЕНКА</w:t>
            </w:r>
          </w:p>
        </w:tc>
      </w:tr>
      <w:tr w:rsidR="003309A8" w:rsidRPr="00916E48" w14:paraId="2C29C62B" w14:textId="77777777" w:rsidTr="006474A4">
        <w:tc>
          <w:tcPr>
            <w:tcW w:w="9668" w:type="dxa"/>
            <w:gridSpan w:val="10"/>
            <w:shd w:val="clear" w:color="auto" w:fill="auto"/>
          </w:tcPr>
          <w:p w14:paraId="37FC4306" w14:textId="7D57C422" w:rsidR="003309A8" w:rsidRPr="003F5BFF" w:rsidRDefault="003309A8" w:rsidP="003309A8">
            <w:pPr>
              <w:jc w:val="both"/>
              <w:rPr>
                <w:rFonts w:asciiTheme="minorHAnsi" w:hAnsiTheme="minorHAnsi" w:cstheme="minorHAnsi"/>
              </w:rPr>
            </w:pPr>
            <w:r w:rsidRPr="003F5BFF">
              <w:rPr>
                <w:rFonts w:asciiTheme="minorHAnsi" w:hAnsiTheme="minorHAnsi" w:cstheme="minorHAnsi"/>
              </w:rPr>
              <w:t xml:space="preserve">Мониторинг и оценка хода реализации секторальных мер по адаптации и </w:t>
            </w:r>
            <w:proofErr w:type="spellStart"/>
            <w:r w:rsidRPr="003F5BFF">
              <w:rPr>
                <w:rFonts w:asciiTheme="minorHAnsi" w:hAnsiTheme="minorHAnsi" w:cstheme="minorHAnsi"/>
              </w:rPr>
              <w:t>митигации</w:t>
            </w:r>
            <w:proofErr w:type="spellEnd"/>
            <w:r w:rsidRPr="003F5BFF">
              <w:rPr>
                <w:rFonts w:asciiTheme="minorHAnsi" w:hAnsiTheme="minorHAnsi" w:cstheme="minorHAnsi"/>
              </w:rPr>
              <w:t>, а также достижения указанных в ОНУВ целевых показателей будет проводиться на основе текущего международного процесса МОВ (</w:t>
            </w:r>
            <w:r w:rsidRPr="003F5BFF">
              <w:rPr>
                <w:rFonts w:asciiTheme="minorHAnsi" w:hAnsiTheme="minorHAnsi" w:cstheme="minorHAnsi"/>
                <w:lang w:val="en-US"/>
              </w:rPr>
              <w:t>MRV</w:t>
            </w:r>
            <w:r w:rsidRPr="003F5BFF">
              <w:rPr>
                <w:rFonts w:asciiTheme="minorHAnsi" w:hAnsiTheme="minorHAnsi" w:cstheme="minorHAnsi"/>
              </w:rPr>
              <w:t>) посредством предоставления в секретариат РКИК ООН регулярных документов страновой отчетности Кыргызстана. Для это в Национальные сообщения и Двухгодичные доклады обобщающей информации, а затем и в Доклады Усиленной Прозрачности будут интегрированы соответствующие разделы по реализации мер ОНУВ. Кроме того, соответствующая информация будет включаться в выступления национальных делегаций Кыргызстана на Конференциях сторон конвенции.</w:t>
            </w:r>
          </w:p>
          <w:p w14:paraId="3C12AFD5" w14:textId="77777777" w:rsidR="003309A8" w:rsidRPr="003F5BFF" w:rsidRDefault="003309A8" w:rsidP="003309A8">
            <w:pPr>
              <w:jc w:val="both"/>
              <w:rPr>
                <w:rFonts w:asciiTheme="minorHAnsi" w:hAnsiTheme="minorHAnsi" w:cstheme="minorHAnsi"/>
              </w:rPr>
            </w:pPr>
            <w:r w:rsidRPr="003F5BFF">
              <w:rPr>
                <w:rFonts w:asciiTheme="minorHAnsi" w:hAnsiTheme="minorHAnsi" w:cstheme="minorHAnsi"/>
              </w:rPr>
              <w:t xml:space="preserve">Всестороннее управление вышеназванными процессами на национальном уровне будет осуществляться несколькими уполномоченными структурами, в компетенции которых вопросы достижения устойчивого развития, </w:t>
            </w:r>
            <w:r w:rsidRPr="003F5BFF">
              <w:rPr>
                <w:rFonts w:asciiTheme="minorHAnsi" w:hAnsiTheme="minorHAnsi" w:cstheme="minorHAnsi"/>
                <w:iCs/>
              </w:rPr>
              <w:t xml:space="preserve">смягчения последствий, адаптации к изменению климата, развитию «зеленой» экономики (Координационный совет по развитию «зеленой» экономики и изменению климата под председательством главы Кабинета министров КР, Государственный комитет экологии и климата КР, Министерство экономики и финансов КР), а также Министерством иностранных дел КР как </w:t>
            </w:r>
            <w:r w:rsidRPr="003F5BFF">
              <w:rPr>
                <w:rFonts w:asciiTheme="minorHAnsi" w:hAnsiTheme="minorHAnsi" w:cstheme="minorHAnsi"/>
              </w:rPr>
              <w:t>представителем страны на международном уровне в рамках РКИК ООН.</w:t>
            </w:r>
          </w:p>
          <w:p w14:paraId="33F04FD4" w14:textId="77777777" w:rsidR="003309A8" w:rsidRPr="003F5BFF" w:rsidRDefault="003309A8" w:rsidP="003309A8">
            <w:pPr>
              <w:ind w:right="218"/>
              <w:jc w:val="both"/>
              <w:rPr>
                <w:rFonts w:asciiTheme="minorHAnsi" w:hAnsiTheme="minorHAnsi" w:cstheme="minorHAnsi"/>
              </w:rPr>
            </w:pPr>
            <w:r w:rsidRPr="003F5BFF">
              <w:rPr>
                <w:rFonts w:asciiTheme="minorHAnsi" w:hAnsiTheme="minorHAnsi" w:cstheme="minorHAnsi"/>
              </w:rPr>
              <w:t>Несмотря на уже имеющийся опыт разработки КР климатических отчетностей, в ходе разработки ОНУВ был выработан ряд предложений, способствующих дальнейшему становлению и укреплению потенциала и институциональной основы для национальной системы МОВ и формируемой на ее основе международной отчетности, которые будут направлены на преодоления следующих имеющихся барьеров:</w:t>
            </w:r>
          </w:p>
          <w:p w14:paraId="25333C81"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Недостаточное правовое обеспечение климатических действий;</w:t>
            </w:r>
          </w:p>
          <w:p w14:paraId="39A4D517"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Отсутствие стратегических документов по адаптации и низко-углеродному развитию;</w:t>
            </w:r>
          </w:p>
          <w:p w14:paraId="038F9DFD"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Отсутствие полноценной нормативной правовой базы для функционирования национальной системы учета выбросов ПГ и газов прекурсоров: процедуры и порядок проведения национальной инвентаризации ПГ и ведение соответствующего государственного кадастра, сбора и обработки данных, их последующей верификации, требования к квалификации верификаторов, вопросы хранения и архивирования;</w:t>
            </w:r>
          </w:p>
          <w:p w14:paraId="0E6AB0BC"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Недостаточный институциональный потенциал для регулирования и контроля выбросов ПГ и отсутствие подготовки кадров по данному направлению;</w:t>
            </w:r>
          </w:p>
          <w:p w14:paraId="2E0ACB34"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Отсутствие климатических данных в системе национальной статистики.</w:t>
            </w:r>
          </w:p>
          <w:p w14:paraId="6F22587D"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Недостаточная интеграция вопросов изменения климата в национальные политики и слабая межведомственная координация по этим вопросам.</w:t>
            </w:r>
          </w:p>
          <w:p w14:paraId="13A9A202" w14:textId="77777777" w:rsidR="003309A8" w:rsidRPr="003F5BFF" w:rsidRDefault="003309A8" w:rsidP="003309A8">
            <w:pPr>
              <w:pStyle w:val="a5"/>
              <w:numPr>
                <w:ilvl w:val="0"/>
                <w:numId w:val="7"/>
              </w:numPr>
              <w:spacing w:line="240" w:lineRule="auto"/>
              <w:ind w:right="218"/>
              <w:jc w:val="both"/>
              <w:rPr>
                <w:rFonts w:asciiTheme="minorHAnsi" w:hAnsiTheme="minorHAnsi" w:cstheme="minorHAnsi"/>
                <w:lang w:val="ru-RU"/>
              </w:rPr>
            </w:pPr>
            <w:r w:rsidRPr="003F5BFF">
              <w:rPr>
                <w:rFonts w:asciiTheme="minorHAnsi" w:hAnsiTheme="minorHAnsi" w:cstheme="minorHAnsi"/>
                <w:lang w:val="ru-RU"/>
              </w:rPr>
              <w:t>Слабый мониторинг финансирования климатических действий.</w:t>
            </w:r>
          </w:p>
          <w:p w14:paraId="682D47D6" w14:textId="511299E6" w:rsidR="003309A8" w:rsidRPr="003F5BFF" w:rsidRDefault="003309A8" w:rsidP="003309A8">
            <w:pPr>
              <w:ind w:right="218"/>
              <w:jc w:val="both"/>
              <w:rPr>
                <w:rFonts w:asciiTheme="minorHAnsi" w:hAnsiTheme="minorHAnsi" w:cstheme="minorHAnsi"/>
              </w:rPr>
            </w:pPr>
            <w:r w:rsidRPr="003F5BFF">
              <w:rPr>
                <w:rFonts w:asciiTheme="minorHAnsi" w:hAnsiTheme="minorHAnsi" w:cstheme="minorHAnsi"/>
              </w:rPr>
              <w:t>Предполагается, что до 2030 г. данные барьеры будут преодолены, о чем в секретариат РКИК ООН также будет представлена соответствующая информация.</w:t>
            </w:r>
          </w:p>
        </w:tc>
      </w:tr>
      <w:tr w:rsidR="003309A8" w:rsidRPr="00EA7065" w14:paraId="09C1F220" w14:textId="77777777" w:rsidTr="00152FD6">
        <w:tc>
          <w:tcPr>
            <w:tcW w:w="9668" w:type="dxa"/>
            <w:gridSpan w:val="10"/>
            <w:shd w:val="clear" w:color="auto" w:fill="DEEAF6" w:themeFill="accent1" w:themeFillTint="33"/>
          </w:tcPr>
          <w:p w14:paraId="59A428E6" w14:textId="77777777" w:rsidR="003309A8" w:rsidRDefault="003309A8" w:rsidP="003309A8">
            <w:pPr>
              <w:jc w:val="center"/>
              <w:rPr>
                <w:rFonts w:cs="Calibri"/>
                <w:b/>
              </w:rPr>
            </w:pPr>
            <w:r>
              <w:rPr>
                <w:rFonts w:cs="Calibri"/>
                <w:b/>
              </w:rPr>
              <w:lastRenderedPageBreak/>
              <w:t xml:space="preserve">ГЕНДЕРНЫЕ АСПЕКТЫ РЕАЛИЗАЦИИ МЕР ОНУВ </w:t>
            </w:r>
          </w:p>
        </w:tc>
      </w:tr>
      <w:tr w:rsidR="003309A8" w:rsidRPr="00361F8E" w14:paraId="5D104402" w14:textId="77777777" w:rsidTr="006474A4">
        <w:tc>
          <w:tcPr>
            <w:tcW w:w="9668" w:type="dxa"/>
            <w:gridSpan w:val="10"/>
            <w:shd w:val="clear" w:color="auto" w:fill="auto"/>
          </w:tcPr>
          <w:p w14:paraId="70725EAF" w14:textId="77777777" w:rsidR="003309A8" w:rsidRPr="00361F8E" w:rsidRDefault="003309A8" w:rsidP="003309A8">
            <w:pPr>
              <w:pStyle w:val="a7"/>
              <w:spacing w:after="0"/>
              <w:ind w:firstLine="0"/>
              <w:rPr>
                <w:rFonts w:asciiTheme="minorHAnsi" w:hAnsiTheme="minorHAnsi" w:cstheme="minorHAnsi"/>
                <w:sz w:val="22"/>
                <w:szCs w:val="22"/>
              </w:rPr>
            </w:pPr>
            <w:r w:rsidRPr="00361F8E">
              <w:rPr>
                <w:rFonts w:asciiTheme="minorHAnsi" w:hAnsiTheme="minorHAnsi" w:cstheme="minorHAnsi"/>
                <w:sz w:val="22"/>
                <w:szCs w:val="22"/>
              </w:rPr>
              <w:t xml:space="preserve">Важность интеграции гендерного подхода в процессы анализа и принятия решений в сфере устойчивого развития, изменения климата обусловлена тем, что женщины и мужчины по-разному реагируют на изменения состояния окружающей среды и по-разному могут быть затронуты последствиями климатических изменений. </w:t>
            </w:r>
          </w:p>
          <w:p w14:paraId="6EA74E17" w14:textId="77777777" w:rsidR="003309A8" w:rsidRPr="00361F8E" w:rsidRDefault="003309A8" w:rsidP="003309A8">
            <w:pPr>
              <w:pStyle w:val="a7"/>
              <w:spacing w:after="0"/>
              <w:ind w:firstLine="0"/>
              <w:rPr>
                <w:rFonts w:asciiTheme="minorHAnsi" w:hAnsiTheme="minorHAnsi" w:cstheme="minorHAnsi"/>
                <w:sz w:val="22"/>
                <w:szCs w:val="22"/>
              </w:rPr>
            </w:pPr>
            <w:r w:rsidRPr="00361F8E">
              <w:rPr>
                <w:rFonts w:asciiTheme="minorHAnsi" w:hAnsiTheme="minorHAnsi" w:cstheme="minorHAnsi"/>
                <w:sz w:val="22"/>
                <w:szCs w:val="22"/>
              </w:rPr>
              <w:t xml:space="preserve">Реагируя на различные импульсы, они предпочитают различные решения. Различия основываются на том, что </w:t>
            </w:r>
            <w:proofErr w:type="gramStart"/>
            <w:r w:rsidRPr="00361F8E">
              <w:rPr>
                <w:rFonts w:asciiTheme="minorHAnsi" w:hAnsiTheme="minorHAnsi" w:cstheme="minorHAnsi"/>
                <w:sz w:val="22"/>
                <w:szCs w:val="22"/>
              </w:rPr>
              <w:t>мужчины и женщины</w:t>
            </w:r>
            <w:proofErr w:type="gramEnd"/>
            <w:r w:rsidRPr="00361F8E">
              <w:rPr>
                <w:rFonts w:asciiTheme="minorHAnsi" w:hAnsiTheme="minorHAnsi" w:cstheme="minorHAnsi"/>
                <w:sz w:val="22"/>
                <w:szCs w:val="22"/>
              </w:rPr>
              <w:t xml:space="preserve"> в большинстве обществ имеют разные гендерные роли и ответственность, а также неодинаковый доступ к ресурсам и принятию решений. Это может показать гендерно разделенная статистика. Женщины преимущественно отвечают за производство продуктов питания, бытовое водоснабжение и энергию для отопления и приготовление пищи. При росте климатических изменений эти задачи становятся сложнее. Тем не менее, женщины имеют свои стратегии применения знаний и преодоления трудностей, которые помогают им практически использовать инновации и навыки для адаптации к изменяющимся реалиям, способствуя внесению своего вклада в решение проблем. </w:t>
            </w:r>
          </w:p>
          <w:p w14:paraId="236BC590" w14:textId="77777777" w:rsidR="003309A8" w:rsidRPr="00361F8E" w:rsidRDefault="003309A8" w:rsidP="003309A8">
            <w:pPr>
              <w:pStyle w:val="a7"/>
              <w:spacing w:after="0"/>
              <w:ind w:firstLine="0"/>
              <w:rPr>
                <w:rFonts w:asciiTheme="minorHAnsi" w:hAnsiTheme="minorHAnsi" w:cstheme="minorHAnsi"/>
                <w:sz w:val="22"/>
                <w:szCs w:val="22"/>
              </w:rPr>
            </w:pPr>
            <w:r w:rsidRPr="00361F8E">
              <w:rPr>
                <w:rFonts w:asciiTheme="minorHAnsi" w:hAnsiTheme="minorHAnsi" w:cstheme="minorHAnsi"/>
                <w:sz w:val="22"/>
                <w:szCs w:val="22"/>
              </w:rPr>
              <w:t>Но эти стратегии борьбы с изменчивостью климата, по-прежнему, в значительной степени являются недоиспользованным ресурсом. Кроме того, женщины часто сталкиваются с трудностями, когда дело доходит до общего доступа к финансовым ресурсам, деятельности по повышению потенциала и передачи технологий. Это часто является препятствием на пути расширения прав и возможностей женщин в целом и их роли в процессе адаптации к изменению климата и смягчения последствий, в частности. Очень часто женщины недостаточно представлены в процессе принятия решений по вопросам изменения климата на всех уровнях. Это серьезно ограничивает их возможность внести вклад в реализацию решений и применить свои знания.</w:t>
            </w:r>
          </w:p>
          <w:p w14:paraId="7886ECDE" w14:textId="77777777" w:rsidR="003309A8" w:rsidRPr="00361F8E" w:rsidRDefault="003309A8" w:rsidP="003309A8">
            <w:pPr>
              <w:pStyle w:val="a7"/>
              <w:spacing w:after="0"/>
              <w:ind w:firstLine="0"/>
              <w:rPr>
                <w:rFonts w:asciiTheme="minorHAnsi" w:hAnsiTheme="minorHAnsi" w:cstheme="minorHAnsi"/>
                <w:sz w:val="22"/>
                <w:szCs w:val="22"/>
              </w:rPr>
            </w:pPr>
            <w:r w:rsidRPr="00361F8E">
              <w:rPr>
                <w:rFonts w:asciiTheme="minorHAnsi" w:hAnsiTheme="minorHAnsi" w:cstheme="minorHAnsi"/>
                <w:sz w:val="22"/>
                <w:szCs w:val="22"/>
              </w:rPr>
              <w:t>Вместе с тем, существующие статистические данные и исследования не выявляют полностью гендерные аспекты во всех областях. Необходимо учитывать роль женщин при разработке политик не только как объектов политики, но и как важных агентов ее разработки и реализации. На уровне институтов проводится деятельность для достижения гендерного равенства, в том числе, гендерный анализ и разработка гендерно ориентированных мер в рамках движени</w:t>
            </w:r>
            <w:r>
              <w:rPr>
                <w:rFonts w:asciiTheme="minorHAnsi" w:hAnsiTheme="minorHAnsi" w:cstheme="minorHAnsi"/>
                <w:sz w:val="22"/>
                <w:szCs w:val="22"/>
              </w:rPr>
              <w:t xml:space="preserve">я к устойчивому развитию. В ход разработки ОНУВ были </w:t>
            </w:r>
            <w:r w:rsidRPr="00361F8E">
              <w:rPr>
                <w:rFonts w:asciiTheme="minorHAnsi" w:hAnsiTheme="minorHAnsi" w:cstheme="minorHAnsi"/>
                <w:sz w:val="22"/>
                <w:szCs w:val="22"/>
              </w:rPr>
              <w:t>выяв</w:t>
            </w:r>
            <w:r>
              <w:rPr>
                <w:rFonts w:asciiTheme="minorHAnsi" w:hAnsiTheme="minorHAnsi" w:cstheme="minorHAnsi"/>
                <w:sz w:val="22"/>
                <w:szCs w:val="22"/>
              </w:rPr>
              <w:t>лены</w:t>
            </w:r>
            <w:r w:rsidRPr="00361F8E">
              <w:rPr>
                <w:rFonts w:asciiTheme="minorHAnsi" w:hAnsiTheme="minorHAnsi" w:cstheme="minorHAnsi"/>
                <w:sz w:val="22"/>
                <w:szCs w:val="22"/>
              </w:rPr>
              <w:t xml:space="preserve"> следующие проблемы, требующие решения:</w:t>
            </w:r>
          </w:p>
          <w:p w14:paraId="6B39EC65"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показатели эффективности государственных политик являются гендерно и экологически недостаточными и, в конечном счете, приводят к асимметрии в концентрации богатства и усилению неравенства, в том числе гендерного;</w:t>
            </w:r>
          </w:p>
          <w:p w14:paraId="282EC053"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существует разрыв в жизненных условиях между городом и селом, а также стойкие тенденции в обветшании инфраструктур в регионах. Увеличение социального неравенства вследствие этих проблем приведет к несправедливому распределению рисков, связанных с изменением климата, и увеличению бремени для наиболее уязвимых слоев населения, в том числе женщин;</w:t>
            </w:r>
          </w:p>
          <w:p w14:paraId="2494FDB5"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 xml:space="preserve">женщины часто являются ключевой составляющей общин, семей и местной экономики. </w:t>
            </w:r>
            <w:proofErr w:type="gramStart"/>
            <w:r w:rsidRPr="00361F8E">
              <w:rPr>
                <w:rFonts w:asciiTheme="minorHAnsi" w:hAnsiTheme="minorHAnsi" w:cstheme="minorHAnsi"/>
                <w:sz w:val="22"/>
                <w:szCs w:val="22"/>
              </w:rPr>
              <w:t>В результате,</w:t>
            </w:r>
            <w:proofErr w:type="gramEnd"/>
            <w:r w:rsidRPr="00361F8E">
              <w:rPr>
                <w:rFonts w:asciiTheme="minorHAnsi" w:hAnsiTheme="minorHAnsi" w:cstheme="minorHAnsi"/>
                <w:sz w:val="22"/>
                <w:szCs w:val="22"/>
              </w:rPr>
              <w:t xml:space="preserve"> именно женщины в первую очередь ощущают на себе разрушительные последствия изменения окружающей среды и в значительной степени определяют способность сообщества по адаптации к ним;</w:t>
            </w:r>
          </w:p>
          <w:p w14:paraId="02D5BC29"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женщины играют решающую роль в сохранении биологического разнообразия и управлении водными, земельными и иными природными ресурсами на местном уровне. В то время как экологическая деградация имеет тяжелые последствия для всех людей, она, прежде всего, влияет на самых уязвимых, в основном на женщин и детей;</w:t>
            </w:r>
          </w:p>
          <w:p w14:paraId="5CA0153C"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 xml:space="preserve">на уровне структур местного самоуправления наблюдается </w:t>
            </w:r>
            <w:r>
              <w:rPr>
                <w:rFonts w:asciiTheme="minorHAnsi" w:hAnsiTheme="minorHAnsi" w:cstheme="minorHAnsi"/>
                <w:sz w:val="22"/>
                <w:szCs w:val="22"/>
              </w:rPr>
              <w:t>гендерный дисбаланс в</w:t>
            </w:r>
            <w:r w:rsidRPr="00361F8E">
              <w:rPr>
                <w:rFonts w:asciiTheme="minorHAnsi" w:hAnsiTheme="minorHAnsi" w:cstheme="minorHAnsi"/>
                <w:sz w:val="22"/>
                <w:szCs w:val="22"/>
              </w:rPr>
              <w:t xml:space="preserve"> систем</w:t>
            </w:r>
            <w:r>
              <w:rPr>
                <w:rFonts w:asciiTheme="minorHAnsi" w:hAnsiTheme="minorHAnsi" w:cstheme="minorHAnsi"/>
                <w:sz w:val="22"/>
                <w:szCs w:val="22"/>
              </w:rPr>
              <w:t>е</w:t>
            </w:r>
            <w:r w:rsidRPr="00361F8E">
              <w:rPr>
                <w:rFonts w:asciiTheme="minorHAnsi" w:hAnsiTheme="minorHAnsi" w:cstheme="minorHAnsi"/>
                <w:sz w:val="22"/>
                <w:szCs w:val="22"/>
              </w:rPr>
              <w:t xml:space="preserve"> принятия решений по вопросам доступа к природным ресурсам, таким как вода, земля и </w:t>
            </w:r>
            <w:proofErr w:type="gramStart"/>
            <w:r w:rsidRPr="00361F8E">
              <w:rPr>
                <w:rFonts w:asciiTheme="minorHAnsi" w:hAnsiTheme="minorHAnsi" w:cstheme="minorHAnsi"/>
                <w:sz w:val="22"/>
                <w:szCs w:val="22"/>
              </w:rPr>
              <w:t>т.п.</w:t>
            </w:r>
            <w:proofErr w:type="gramEnd"/>
            <w:r w:rsidRPr="00361F8E">
              <w:rPr>
                <w:rFonts w:asciiTheme="minorHAnsi" w:hAnsiTheme="minorHAnsi" w:cstheme="minorHAnsi"/>
                <w:sz w:val="22"/>
                <w:szCs w:val="22"/>
              </w:rPr>
              <w:t>;</w:t>
            </w:r>
          </w:p>
          <w:p w14:paraId="045B7C50"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 xml:space="preserve">институциональные механизмы трансляции знаний и обеспечения безопасности в местных сообществах (фельдшерско-акушерские пункты, больницы, школы и </w:t>
            </w:r>
            <w:proofErr w:type="gramStart"/>
            <w:r w:rsidRPr="00361F8E">
              <w:rPr>
                <w:rFonts w:asciiTheme="minorHAnsi" w:hAnsiTheme="minorHAnsi" w:cstheme="minorHAnsi"/>
                <w:sz w:val="22"/>
                <w:szCs w:val="22"/>
              </w:rPr>
              <w:t>т.д.</w:t>
            </w:r>
            <w:proofErr w:type="gramEnd"/>
            <w:r w:rsidRPr="00361F8E">
              <w:rPr>
                <w:rFonts w:asciiTheme="minorHAnsi" w:hAnsiTheme="minorHAnsi" w:cstheme="minorHAnsi"/>
                <w:sz w:val="22"/>
                <w:szCs w:val="22"/>
              </w:rPr>
              <w:t>) финансируются по остаточному принципу и не готовы к вызовам, связанным с климатическими изменениями;</w:t>
            </w:r>
          </w:p>
          <w:p w14:paraId="44BCC78E" w14:textId="77777777" w:rsidR="003309A8" w:rsidRPr="00361F8E" w:rsidRDefault="003309A8" w:rsidP="003309A8">
            <w:pPr>
              <w:pStyle w:val="a"/>
              <w:numPr>
                <w:ilvl w:val="0"/>
                <w:numId w:val="9"/>
              </w:numPr>
              <w:rPr>
                <w:rFonts w:asciiTheme="minorHAnsi" w:hAnsiTheme="minorHAnsi" w:cstheme="minorHAnsi"/>
                <w:b/>
                <w:bCs/>
                <w:i/>
                <w:iCs/>
                <w:color w:val="1F497D"/>
                <w:sz w:val="22"/>
                <w:szCs w:val="22"/>
              </w:rPr>
            </w:pPr>
            <w:r w:rsidRPr="00361F8E">
              <w:rPr>
                <w:rFonts w:asciiTheme="minorHAnsi" w:hAnsiTheme="minorHAnsi" w:cstheme="minorHAnsi"/>
                <w:sz w:val="22"/>
                <w:szCs w:val="22"/>
              </w:rPr>
              <w:lastRenderedPageBreak/>
              <w:t>недостаток гендерного анализа последствий изменения климата и других аспектов экологического кризиса приводит к отсутствию ясной картины распределения рисков для различных социальных групп населения;</w:t>
            </w:r>
          </w:p>
          <w:p w14:paraId="194058CC" w14:textId="77777777" w:rsidR="003309A8" w:rsidRPr="00361F8E" w:rsidRDefault="003309A8" w:rsidP="003309A8">
            <w:pPr>
              <w:pStyle w:val="a"/>
              <w:numPr>
                <w:ilvl w:val="0"/>
                <w:numId w:val="9"/>
              </w:numPr>
              <w:rPr>
                <w:rFonts w:asciiTheme="minorHAnsi" w:hAnsiTheme="minorHAnsi" w:cstheme="minorHAnsi"/>
                <w:sz w:val="22"/>
                <w:szCs w:val="22"/>
              </w:rPr>
            </w:pPr>
            <w:r w:rsidRPr="00361F8E">
              <w:rPr>
                <w:rFonts w:asciiTheme="minorHAnsi" w:hAnsiTheme="minorHAnsi" w:cstheme="minorHAnsi"/>
                <w:sz w:val="22"/>
                <w:szCs w:val="22"/>
              </w:rPr>
              <w:t>недостаток конструктивных механизмов справедливого доступа к природным и социальным ресурсам, в контексте вызовов климатических изменений, приведет к резкому скачку социальных конфликтов. На основе исследований национальных сообщений на период с 2050 по 2100 год прогнозируется пик снижения водности в регионе. Таким образом, необходимо уже сегодня видеть женщин как важных участников в системе распределения ресурсов и снижения конфликтов, что поможет смягчить тяжелые последствия климатических изменений.</w:t>
            </w:r>
          </w:p>
          <w:p w14:paraId="549B4527" w14:textId="77777777" w:rsidR="003309A8" w:rsidRDefault="003309A8" w:rsidP="003309A8">
            <w:pPr>
              <w:pStyle w:val="a7"/>
              <w:numPr>
                <w:ilvl w:val="0"/>
                <w:numId w:val="9"/>
              </w:numPr>
              <w:spacing w:after="0"/>
              <w:rPr>
                <w:rFonts w:asciiTheme="minorHAnsi" w:hAnsiTheme="minorHAnsi" w:cstheme="minorHAnsi"/>
                <w:sz w:val="22"/>
                <w:szCs w:val="22"/>
              </w:rPr>
            </w:pPr>
            <w:r w:rsidRPr="00361F8E">
              <w:rPr>
                <w:rFonts w:asciiTheme="minorHAnsi" w:hAnsiTheme="minorHAnsi" w:cstheme="minorHAnsi"/>
                <w:sz w:val="22"/>
                <w:szCs w:val="22"/>
              </w:rPr>
              <w:t xml:space="preserve">Для достижения устойчивого развития и «зеленого роста» необходимо разрабатывать долгосрочные программы развития страны на основе межведомственного взаимодействия, с учетом минимизации экологических рисков, сохранения естественных экосистем и гендерной составляющей. </w:t>
            </w:r>
          </w:p>
          <w:p w14:paraId="63B8C81A" w14:textId="5227EC39" w:rsidR="003309A8" w:rsidRPr="00361F8E" w:rsidRDefault="003309A8" w:rsidP="003309A8">
            <w:pPr>
              <w:pStyle w:val="a7"/>
              <w:spacing w:after="0"/>
              <w:ind w:firstLine="0"/>
              <w:rPr>
                <w:rFonts w:asciiTheme="minorHAnsi" w:hAnsiTheme="minorHAnsi" w:cstheme="minorHAnsi"/>
                <w:sz w:val="22"/>
                <w:szCs w:val="22"/>
              </w:rPr>
            </w:pPr>
            <w:r>
              <w:rPr>
                <w:rFonts w:asciiTheme="minorHAnsi" w:hAnsiTheme="minorHAnsi" w:cstheme="minorHAnsi"/>
                <w:sz w:val="22"/>
                <w:szCs w:val="22"/>
              </w:rPr>
              <w:t>Конечно, все указанные вопросы являются предметом соответствующей национальной политики по гендерному равенству, однако в ходе разработки ОНУВ в Планы реализации ОНУВ были интегрированы соответствующие гендерные аспекты, которые будут содействовать достижению гендерного равенства в КР.</w:t>
            </w:r>
          </w:p>
          <w:p w14:paraId="42E16C9B" w14:textId="77777777" w:rsidR="003309A8" w:rsidRPr="00361F8E" w:rsidRDefault="003309A8" w:rsidP="003309A8">
            <w:pPr>
              <w:jc w:val="both"/>
              <w:rPr>
                <w:rFonts w:asciiTheme="minorHAnsi" w:hAnsiTheme="minorHAnsi" w:cstheme="minorHAnsi"/>
              </w:rPr>
            </w:pPr>
          </w:p>
        </w:tc>
      </w:tr>
      <w:tr w:rsidR="003309A8" w:rsidRPr="00EA7065" w14:paraId="349A866C" w14:textId="77777777" w:rsidTr="003D7288">
        <w:tc>
          <w:tcPr>
            <w:tcW w:w="9668" w:type="dxa"/>
            <w:gridSpan w:val="10"/>
            <w:shd w:val="clear" w:color="auto" w:fill="DEEAF6" w:themeFill="accent1" w:themeFillTint="33"/>
          </w:tcPr>
          <w:p w14:paraId="540DE86D" w14:textId="77777777" w:rsidR="003309A8" w:rsidRDefault="003309A8" w:rsidP="003309A8">
            <w:pPr>
              <w:jc w:val="center"/>
              <w:rPr>
                <w:rFonts w:cs="Calibri"/>
                <w:b/>
              </w:rPr>
            </w:pPr>
            <w:r>
              <w:rPr>
                <w:rFonts w:cs="Calibri"/>
                <w:b/>
              </w:rPr>
              <w:lastRenderedPageBreak/>
              <w:t>РЕАЛИЗАЦИЯ ОНУВ И ЦУР</w:t>
            </w:r>
          </w:p>
        </w:tc>
      </w:tr>
      <w:tr w:rsidR="003309A8" w:rsidRPr="00CC3694" w14:paraId="4F6FB957" w14:textId="77777777" w:rsidTr="003D7288">
        <w:tc>
          <w:tcPr>
            <w:tcW w:w="9668" w:type="dxa"/>
            <w:gridSpan w:val="10"/>
            <w:shd w:val="clear" w:color="auto" w:fill="auto"/>
          </w:tcPr>
          <w:p w14:paraId="2723BB7F" w14:textId="77777777" w:rsidR="003309A8" w:rsidRDefault="003309A8" w:rsidP="003309A8">
            <w:pPr>
              <w:jc w:val="both"/>
            </w:pPr>
            <w:r>
              <w:rPr>
                <w:rFonts w:cs="Calibri"/>
              </w:rPr>
              <w:t xml:space="preserve">Предлагаемые в ОНУВ 2 КР адаптационные и </w:t>
            </w:r>
            <w:proofErr w:type="spellStart"/>
            <w:r>
              <w:rPr>
                <w:rFonts w:cs="Calibri"/>
              </w:rPr>
              <w:t>митигационные</w:t>
            </w:r>
            <w:proofErr w:type="spellEnd"/>
            <w:r>
              <w:rPr>
                <w:rFonts w:cs="Calibri"/>
              </w:rPr>
              <w:t xml:space="preserve"> действия несут двойную выгоду и вносят вклад кроме климатической повестки в продвижение Кыргызстана к Целям Устойчивого Развития (ЦУР). Согласно подготовленному в 2020 г. Правительством КР «Национальному добровольному обзору достижения ЦУР в КР» «ц</w:t>
            </w:r>
            <w:r>
              <w:t xml:space="preserve">ели устойчивого развития включены в государственную политику и отражены в Национальной стратегии развития Кыргызской Республики на 2018–2040 годы, Программе Правительства Кыргызской Республики «Единство. Доверие. Созидание» на период 2018–2022 годов, в основу которых был заложен </w:t>
            </w:r>
            <w:proofErr w:type="spellStart"/>
            <w:r>
              <w:t>человекоцентрированный</w:t>
            </w:r>
            <w:proofErr w:type="spellEnd"/>
            <w:r>
              <w:t xml:space="preserve"> подход. Концептуальной идеей Стратегии 2040 является обеспечение высокого качества и достойного уровня жизни человека в рамках концепции устойчивого экономического роста. Кыргызская Республика придерживается глобального обязательства «не оставить никого</w:t>
            </w:r>
            <w:r w:rsidRPr="00F80EE2">
              <w:t xml:space="preserve"> </w:t>
            </w:r>
            <w:r>
              <w:t>без внимания», с особым акцентом и приоритетным вниманием к наиболее уязвимым группам населения.»</w:t>
            </w:r>
            <w:r>
              <w:rPr>
                <w:rStyle w:val="af"/>
              </w:rPr>
              <w:footnoteReference w:id="14"/>
            </w:r>
          </w:p>
          <w:p w14:paraId="20DCBDF2" w14:textId="60E7D0A7" w:rsidR="003309A8" w:rsidRPr="00CD1071" w:rsidRDefault="003309A8" w:rsidP="003309A8">
            <w:pPr>
              <w:jc w:val="both"/>
            </w:pPr>
            <w:r>
              <w:t xml:space="preserve">Согласно данному обзору продвижение к целевым показателям ЦУР имеет различные процентные значения и находится на различных этапах действий, осуществляемых Правительством и другими заинтересованными сторонами Кыргызстана. Кроме того, что данные ОНУВ являются прямой деятельностью по ЦУР 13 «Принятие срочных мер по борьбе с изменением климата и его последствиями» адаптационные и </w:t>
            </w:r>
            <w:proofErr w:type="spellStart"/>
            <w:r>
              <w:t>митигационные</w:t>
            </w:r>
            <w:proofErr w:type="spellEnd"/>
            <w:r>
              <w:t xml:space="preserve"> меры будут делать важный вклад в другие ЦУР. (См. ниже прямой вклад мер ОНУВ в ЦУР Кыргызстана.</w:t>
            </w:r>
          </w:p>
        </w:tc>
      </w:tr>
      <w:tr w:rsidR="003309A8" w:rsidRPr="00AD6CCA" w14:paraId="4559D113" w14:textId="77777777" w:rsidTr="00152FD6">
        <w:tc>
          <w:tcPr>
            <w:tcW w:w="4834" w:type="dxa"/>
            <w:gridSpan w:val="3"/>
            <w:shd w:val="clear" w:color="auto" w:fill="F2F2F2" w:themeFill="background1" w:themeFillShade="F2"/>
          </w:tcPr>
          <w:p w14:paraId="0C2622F0" w14:textId="77777777" w:rsidR="003309A8" w:rsidRPr="00AD6CCA" w:rsidRDefault="003309A8" w:rsidP="003309A8">
            <w:pPr>
              <w:jc w:val="both"/>
              <w:rPr>
                <w:rFonts w:cs="Calibri"/>
                <w:b/>
              </w:rPr>
            </w:pPr>
            <w:r w:rsidRPr="00AD6CCA">
              <w:rPr>
                <w:rFonts w:cs="Calibri"/>
                <w:b/>
              </w:rPr>
              <w:t>Меры адаптации</w:t>
            </w:r>
          </w:p>
        </w:tc>
        <w:tc>
          <w:tcPr>
            <w:tcW w:w="4834" w:type="dxa"/>
            <w:gridSpan w:val="7"/>
            <w:shd w:val="clear" w:color="auto" w:fill="F2F2F2" w:themeFill="background1" w:themeFillShade="F2"/>
          </w:tcPr>
          <w:p w14:paraId="2E170CFB" w14:textId="77777777" w:rsidR="003309A8" w:rsidRPr="00AD6CCA" w:rsidRDefault="003309A8" w:rsidP="003309A8">
            <w:pPr>
              <w:jc w:val="both"/>
              <w:rPr>
                <w:rFonts w:cs="Calibri"/>
                <w:b/>
              </w:rPr>
            </w:pPr>
            <w:r w:rsidRPr="00AD6CCA">
              <w:rPr>
                <w:rFonts w:cs="Calibri"/>
                <w:b/>
              </w:rPr>
              <w:t>ЦУР</w:t>
            </w:r>
            <w:r w:rsidRPr="00AD6CCA">
              <w:rPr>
                <w:rStyle w:val="af"/>
                <w:rFonts w:cs="Calibri"/>
                <w:b/>
              </w:rPr>
              <w:footnoteReference w:id="15"/>
            </w:r>
          </w:p>
        </w:tc>
      </w:tr>
      <w:tr w:rsidR="003309A8" w:rsidRPr="00AD6CCA" w14:paraId="226E674E" w14:textId="77777777" w:rsidTr="003D7288">
        <w:tc>
          <w:tcPr>
            <w:tcW w:w="4834" w:type="dxa"/>
            <w:gridSpan w:val="3"/>
            <w:shd w:val="clear" w:color="auto" w:fill="auto"/>
          </w:tcPr>
          <w:p w14:paraId="21B6A237" w14:textId="77777777" w:rsidR="003309A8" w:rsidRPr="00AD6CCA" w:rsidRDefault="003309A8" w:rsidP="003309A8">
            <w:pPr>
              <w:jc w:val="both"/>
              <w:rPr>
                <w:rFonts w:cs="Calibri"/>
              </w:rPr>
            </w:pPr>
            <w:r w:rsidRPr="00AD6CCA">
              <w:rPr>
                <w:rFonts w:cs="Calibri"/>
              </w:rPr>
              <w:t>Водных ресурсов</w:t>
            </w:r>
          </w:p>
          <w:p w14:paraId="7679E96D" w14:textId="77777777" w:rsidR="003309A8" w:rsidRPr="00AD6CCA" w:rsidRDefault="003309A8" w:rsidP="003309A8">
            <w:pPr>
              <w:jc w:val="right"/>
              <w:rPr>
                <w:rFonts w:cs="Calibri"/>
              </w:rPr>
            </w:pPr>
          </w:p>
        </w:tc>
        <w:tc>
          <w:tcPr>
            <w:tcW w:w="4834" w:type="dxa"/>
            <w:gridSpan w:val="7"/>
            <w:shd w:val="clear" w:color="auto" w:fill="auto"/>
          </w:tcPr>
          <w:p w14:paraId="3DFCE572" w14:textId="77777777" w:rsidR="003309A8" w:rsidRPr="00AD6CCA" w:rsidRDefault="003309A8" w:rsidP="003309A8">
            <w:r w:rsidRPr="00AD6CCA">
              <w:t xml:space="preserve">6. Чистая вода и санитария </w:t>
            </w:r>
          </w:p>
          <w:p w14:paraId="29FB2127" w14:textId="77777777" w:rsidR="003309A8" w:rsidRPr="00AD6CCA" w:rsidRDefault="003309A8" w:rsidP="003309A8">
            <w:r w:rsidRPr="00AD6CCA">
              <w:t>9. Индустриализация, инновации и инфраструктура</w:t>
            </w:r>
          </w:p>
          <w:p w14:paraId="339CD399" w14:textId="228C3EF2" w:rsidR="003309A8" w:rsidRPr="00AD6CCA" w:rsidRDefault="003309A8" w:rsidP="003309A8">
            <w:r w:rsidRPr="00AD6CCA">
              <w:t>11. Устойчи</w:t>
            </w:r>
            <w:r>
              <w:t xml:space="preserve">вые города и населенные пункты </w:t>
            </w:r>
          </w:p>
        </w:tc>
      </w:tr>
      <w:tr w:rsidR="003309A8" w:rsidRPr="00AD6CCA" w14:paraId="73E236D4" w14:textId="77777777" w:rsidTr="003D7288">
        <w:tc>
          <w:tcPr>
            <w:tcW w:w="4834" w:type="dxa"/>
            <w:gridSpan w:val="3"/>
            <w:shd w:val="clear" w:color="auto" w:fill="auto"/>
          </w:tcPr>
          <w:p w14:paraId="007DE332" w14:textId="77777777" w:rsidR="003309A8" w:rsidRPr="00AD6CCA" w:rsidRDefault="003309A8" w:rsidP="003309A8">
            <w:pPr>
              <w:jc w:val="both"/>
              <w:rPr>
                <w:rFonts w:cs="Calibri"/>
              </w:rPr>
            </w:pPr>
            <w:r w:rsidRPr="00AD6CCA">
              <w:rPr>
                <w:rFonts w:cs="Calibri"/>
              </w:rPr>
              <w:t>Сельского хозяйства</w:t>
            </w:r>
          </w:p>
        </w:tc>
        <w:tc>
          <w:tcPr>
            <w:tcW w:w="4834" w:type="dxa"/>
            <w:gridSpan w:val="7"/>
            <w:shd w:val="clear" w:color="auto" w:fill="auto"/>
          </w:tcPr>
          <w:p w14:paraId="7881B00E" w14:textId="77777777" w:rsidR="003309A8" w:rsidRPr="00AD6CCA" w:rsidRDefault="003309A8" w:rsidP="003309A8">
            <w:r w:rsidRPr="00AD6CCA">
              <w:t>1. Ликвидация нищеты</w:t>
            </w:r>
          </w:p>
          <w:p w14:paraId="58BA086E" w14:textId="6B9CECE8" w:rsidR="003309A8" w:rsidRPr="00AD6CCA" w:rsidRDefault="003309A8" w:rsidP="003309A8">
            <w:r w:rsidRPr="00AD6CCA">
              <w:t xml:space="preserve">2. </w:t>
            </w:r>
            <w:r>
              <w:t xml:space="preserve">Ликвидация голода </w:t>
            </w:r>
          </w:p>
        </w:tc>
      </w:tr>
      <w:tr w:rsidR="003309A8" w:rsidRPr="00AD6CCA" w14:paraId="6BC5F347" w14:textId="77777777" w:rsidTr="003D7288">
        <w:tc>
          <w:tcPr>
            <w:tcW w:w="4834" w:type="dxa"/>
            <w:gridSpan w:val="3"/>
            <w:shd w:val="clear" w:color="auto" w:fill="auto"/>
          </w:tcPr>
          <w:p w14:paraId="485E5F2C" w14:textId="77777777" w:rsidR="003309A8" w:rsidRPr="00AD6CCA" w:rsidRDefault="003309A8" w:rsidP="003309A8">
            <w:pPr>
              <w:jc w:val="both"/>
              <w:rPr>
                <w:rFonts w:cs="Calibri"/>
              </w:rPr>
            </w:pPr>
            <w:r w:rsidRPr="00AD6CCA">
              <w:rPr>
                <w:rFonts w:cs="Calibri"/>
              </w:rPr>
              <w:t>Энергетики</w:t>
            </w:r>
          </w:p>
        </w:tc>
        <w:tc>
          <w:tcPr>
            <w:tcW w:w="4834" w:type="dxa"/>
            <w:gridSpan w:val="7"/>
            <w:shd w:val="clear" w:color="auto" w:fill="auto"/>
          </w:tcPr>
          <w:p w14:paraId="6775F412" w14:textId="77777777" w:rsidR="003309A8" w:rsidRPr="00AD6CCA" w:rsidRDefault="003309A8" w:rsidP="003309A8">
            <w:r w:rsidRPr="00AD6CCA">
              <w:t xml:space="preserve">7. Недорогостоящая и чистая энергия </w:t>
            </w:r>
          </w:p>
          <w:p w14:paraId="3321559E" w14:textId="77777777" w:rsidR="003309A8" w:rsidRPr="00AD6CCA" w:rsidRDefault="003309A8" w:rsidP="003309A8">
            <w:r w:rsidRPr="00AD6CCA">
              <w:t>9. Индустриализация, инновации и инфраструктура</w:t>
            </w:r>
          </w:p>
          <w:p w14:paraId="20DE6AA3" w14:textId="77777777" w:rsidR="003309A8" w:rsidRPr="00AD6CCA" w:rsidRDefault="003309A8" w:rsidP="003309A8">
            <w:r w:rsidRPr="00AD6CCA">
              <w:lastRenderedPageBreak/>
              <w:t xml:space="preserve">11. Устойчивые города и населенные пункты </w:t>
            </w:r>
          </w:p>
          <w:p w14:paraId="16B9AA46" w14:textId="3C50038B" w:rsidR="003309A8" w:rsidRPr="00AD6CCA" w:rsidRDefault="003309A8" w:rsidP="003309A8">
            <w:r w:rsidRPr="00AD6CCA">
              <w:t>8. Достойн</w:t>
            </w:r>
            <w:r>
              <w:t xml:space="preserve">ая работа и экономический рост </w:t>
            </w:r>
          </w:p>
        </w:tc>
      </w:tr>
      <w:tr w:rsidR="003309A8" w:rsidRPr="00AD6CCA" w14:paraId="621594D7" w14:textId="77777777" w:rsidTr="003D7288">
        <w:tc>
          <w:tcPr>
            <w:tcW w:w="4834" w:type="dxa"/>
            <w:gridSpan w:val="3"/>
            <w:shd w:val="clear" w:color="auto" w:fill="auto"/>
          </w:tcPr>
          <w:p w14:paraId="2412DF4F" w14:textId="77777777" w:rsidR="003309A8" w:rsidRPr="00AD6CCA" w:rsidRDefault="003309A8" w:rsidP="003309A8">
            <w:pPr>
              <w:jc w:val="both"/>
              <w:rPr>
                <w:rFonts w:cs="Calibri"/>
              </w:rPr>
            </w:pPr>
            <w:r w:rsidRPr="00AD6CCA">
              <w:rPr>
                <w:rFonts w:cs="Calibri"/>
              </w:rPr>
              <w:lastRenderedPageBreak/>
              <w:t>Здоровья населения</w:t>
            </w:r>
          </w:p>
        </w:tc>
        <w:tc>
          <w:tcPr>
            <w:tcW w:w="4834" w:type="dxa"/>
            <w:gridSpan w:val="7"/>
            <w:shd w:val="clear" w:color="auto" w:fill="auto"/>
          </w:tcPr>
          <w:p w14:paraId="3C88AB04" w14:textId="336F75B9" w:rsidR="003309A8" w:rsidRPr="00AD6CCA" w:rsidRDefault="003309A8" w:rsidP="003309A8">
            <w:r w:rsidRPr="00AD6CCA">
              <w:t>3. Хо</w:t>
            </w:r>
            <w:r>
              <w:t>рошее здоровье и благосостояние</w:t>
            </w:r>
          </w:p>
        </w:tc>
      </w:tr>
      <w:tr w:rsidR="003309A8" w:rsidRPr="00AD6CCA" w14:paraId="2E937377" w14:textId="77777777" w:rsidTr="003D7288">
        <w:tc>
          <w:tcPr>
            <w:tcW w:w="4834" w:type="dxa"/>
            <w:gridSpan w:val="3"/>
            <w:shd w:val="clear" w:color="auto" w:fill="auto"/>
          </w:tcPr>
          <w:p w14:paraId="70FBEB85" w14:textId="212D6789" w:rsidR="003309A8" w:rsidRPr="00AD6CCA" w:rsidRDefault="003309A8" w:rsidP="003309A8">
            <w:pPr>
              <w:jc w:val="both"/>
              <w:rPr>
                <w:rFonts w:cs="Calibri"/>
              </w:rPr>
            </w:pPr>
            <w:r w:rsidRPr="00AD6CCA">
              <w:rPr>
                <w:rFonts w:cs="Calibri"/>
              </w:rPr>
              <w:t>Снижения риской стихийных бедствий</w:t>
            </w:r>
          </w:p>
        </w:tc>
        <w:tc>
          <w:tcPr>
            <w:tcW w:w="4834" w:type="dxa"/>
            <w:gridSpan w:val="7"/>
            <w:shd w:val="clear" w:color="auto" w:fill="auto"/>
          </w:tcPr>
          <w:p w14:paraId="0B875158" w14:textId="77777777" w:rsidR="003309A8" w:rsidRPr="00AD6CCA" w:rsidRDefault="003309A8" w:rsidP="003309A8">
            <w:r w:rsidRPr="00AD6CCA">
              <w:t>11. Устойчивые города и населенные пункты</w:t>
            </w:r>
          </w:p>
          <w:p w14:paraId="6148528A" w14:textId="4263D745" w:rsidR="003309A8" w:rsidRPr="00AD6CCA" w:rsidRDefault="003309A8" w:rsidP="003309A8">
            <w:r w:rsidRPr="00AD6CCA">
              <w:t>8. Достойная работа и экономический рост</w:t>
            </w:r>
          </w:p>
        </w:tc>
      </w:tr>
      <w:tr w:rsidR="003309A8" w:rsidRPr="00AD6CCA" w14:paraId="130D77ED" w14:textId="77777777" w:rsidTr="003D7288">
        <w:tc>
          <w:tcPr>
            <w:tcW w:w="4834" w:type="dxa"/>
            <w:gridSpan w:val="3"/>
            <w:shd w:val="clear" w:color="auto" w:fill="auto"/>
          </w:tcPr>
          <w:p w14:paraId="69C17551" w14:textId="77777777" w:rsidR="003309A8" w:rsidRPr="00AD6CCA" w:rsidRDefault="003309A8" w:rsidP="003309A8">
            <w:pPr>
              <w:jc w:val="both"/>
              <w:rPr>
                <w:rFonts w:cs="Calibri"/>
              </w:rPr>
            </w:pPr>
            <w:r w:rsidRPr="00AD6CCA">
              <w:rPr>
                <w:rFonts w:cs="Calibri"/>
              </w:rPr>
              <w:t>Лесов и биоразнообразия</w:t>
            </w:r>
          </w:p>
        </w:tc>
        <w:tc>
          <w:tcPr>
            <w:tcW w:w="4834" w:type="dxa"/>
            <w:gridSpan w:val="7"/>
            <w:shd w:val="clear" w:color="auto" w:fill="auto"/>
          </w:tcPr>
          <w:p w14:paraId="3DBEA381" w14:textId="77777777" w:rsidR="003309A8" w:rsidRPr="00AD6CCA" w:rsidRDefault="003309A8" w:rsidP="003309A8">
            <w:r w:rsidRPr="00AD6CCA">
              <w:t xml:space="preserve">15. Сохранение экосистем суши </w:t>
            </w:r>
          </w:p>
          <w:p w14:paraId="047DC461" w14:textId="7B7471CA" w:rsidR="003309A8" w:rsidRPr="00AD6CCA" w:rsidRDefault="003309A8" w:rsidP="003309A8">
            <w:r w:rsidRPr="00AD6CCA">
              <w:t>1. Ликвидация нищеты</w:t>
            </w:r>
          </w:p>
          <w:p w14:paraId="55936819" w14:textId="67E36265" w:rsidR="003309A8" w:rsidRPr="00AD6CCA" w:rsidRDefault="003309A8" w:rsidP="003309A8">
            <w:r w:rsidRPr="00AD6CCA">
              <w:t>2. Ликвидация голода</w:t>
            </w:r>
          </w:p>
        </w:tc>
      </w:tr>
      <w:tr w:rsidR="003309A8" w:rsidRPr="00AD6CCA" w14:paraId="1030AE76" w14:textId="77777777" w:rsidTr="00152FD6">
        <w:tc>
          <w:tcPr>
            <w:tcW w:w="4834" w:type="dxa"/>
            <w:gridSpan w:val="3"/>
            <w:shd w:val="clear" w:color="auto" w:fill="F2F2F2" w:themeFill="background1" w:themeFillShade="F2"/>
          </w:tcPr>
          <w:p w14:paraId="06BE87B5" w14:textId="77777777" w:rsidR="003309A8" w:rsidRPr="00AD6CCA" w:rsidRDefault="003309A8" w:rsidP="003309A8">
            <w:pPr>
              <w:jc w:val="both"/>
              <w:rPr>
                <w:rFonts w:cs="Calibri"/>
                <w:b/>
              </w:rPr>
            </w:pPr>
            <w:r w:rsidRPr="00AD6CCA">
              <w:rPr>
                <w:rFonts w:cs="Calibri"/>
                <w:b/>
              </w:rPr>
              <w:t xml:space="preserve">Меры </w:t>
            </w:r>
            <w:proofErr w:type="spellStart"/>
            <w:r w:rsidRPr="00AD6CCA">
              <w:rPr>
                <w:rFonts w:cs="Calibri"/>
                <w:b/>
              </w:rPr>
              <w:t>митигации</w:t>
            </w:r>
            <w:proofErr w:type="spellEnd"/>
            <w:r w:rsidRPr="00AD6CCA">
              <w:rPr>
                <w:rFonts w:cs="Calibri"/>
                <w:b/>
              </w:rPr>
              <w:t xml:space="preserve"> по</w:t>
            </w:r>
          </w:p>
        </w:tc>
        <w:tc>
          <w:tcPr>
            <w:tcW w:w="4834" w:type="dxa"/>
            <w:gridSpan w:val="7"/>
            <w:shd w:val="clear" w:color="auto" w:fill="F2F2F2" w:themeFill="background1" w:themeFillShade="F2"/>
          </w:tcPr>
          <w:p w14:paraId="5668DE9A" w14:textId="77777777" w:rsidR="003309A8" w:rsidRPr="00AD6CCA" w:rsidRDefault="003309A8" w:rsidP="003309A8">
            <w:pPr>
              <w:jc w:val="both"/>
              <w:rPr>
                <w:rFonts w:cs="Calibri"/>
                <w:b/>
              </w:rPr>
            </w:pPr>
            <w:r w:rsidRPr="00AD6CCA">
              <w:rPr>
                <w:rFonts w:cs="Calibri"/>
                <w:b/>
              </w:rPr>
              <w:t>ЦУР</w:t>
            </w:r>
          </w:p>
        </w:tc>
      </w:tr>
      <w:tr w:rsidR="003309A8" w:rsidRPr="00AD6CCA" w14:paraId="111A366A" w14:textId="77777777" w:rsidTr="003D7288">
        <w:tc>
          <w:tcPr>
            <w:tcW w:w="4834" w:type="dxa"/>
            <w:gridSpan w:val="3"/>
            <w:shd w:val="clear" w:color="auto" w:fill="auto"/>
          </w:tcPr>
          <w:p w14:paraId="36A1A9A7" w14:textId="77777777" w:rsidR="003309A8" w:rsidRPr="00AD6CCA" w:rsidRDefault="003309A8" w:rsidP="003309A8">
            <w:pPr>
              <w:jc w:val="both"/>
              <w:rPr>
                <w:rFonts w:cs="Calibri"/>
              </w:rPr>
            </w:pPr>
            <w:r w:rsidRPr="00AD6CCA">
              <w:rPr>
                <w:rFonts w:cs="Calibri"/>
              </w:rPr>
              <w:t>Энергетике</w:t>
            </w:r>
          </w:p>
        </w:tc>
        <w:tc>
          <w:tcPr>
            <w:tcW w:w="4834" w:type="dxa"/>
            <w:gridSpan w:val="7"/>
            <w:shd w:val="clear" w:color="auto" w:fill="auto"/>
          </w:tcPr>
          <w:p w14:paraId="72F63BC3" w14:textId="77777777" w:rsidR="003309A8" w:rsidRPr="00AD6CCA" w:rsidRDefault="003309A8" w:rsidP="003309A8">
            <w:r w:rsidRPr="00AD6CCA">
              <w:t xml:space="preserve">7. Недорогостоящая и чистая энергия </w:t>
            </w:r>
          </w:p>
          <w:p w14:paraId="6B5FAEB5" w14:textId="77777777" w:rsidR="003309A8" w:rsidRPr="00AD6CCA" w:rsidRDefault="003309A8" w:rsidP="003309A8">
            <w:r w:rsidRPr="00AD6CCA">
              <w:t xml:space="preserve">8. Достойная работа и экономический рост </w:t>
            </w:r>
          </w:p>
          <w:p w14:paraId="50BE5428" w14:textId="77777777" w:rsidR="003309A8" w:rsidRPr="00AD6CCA" w:rsidRDefault="003309A8" w:rsidP="003309A8">
            <w:r w:rsidRPr="00AD6CCA">
              <w:t>9. Индустриализация, инновации и инфраструктура</w:t>
            </w:r>
          </w:p>
          <w:p w14:paraId="54EFDDBB" w14:textId="0FB6387F" w:rsidR="003309A8" w:rsidRPr="00AD6CCA" w:rsidRDefault="003309A8" w:rsidP="003309A8">
            <w:r w:rsidRPr="00AD6CCA">
              <w:t>11. Устойчи</w:t>
            </w:r>
            <w:r>
              <w:t xml:space="preserve">вые города и населенные пункты </w:t>
            </w:r>
          </w:p>
        </w:tc>
      </w:tr>
      <w:tr w:rsidR="003309A8" w:rsidRPr="00AD6CCA" w14:paraId="56FDBC5F" w14:textId="77777777" w:rsidTr="003D7288">
        <w:tc>
          <w:tcPr>
            <w:tcW w:w="4834" w:type="dxa"/>
            <w:gridSpan w:val="3"/>
            <w:shd w:val="clear" w:color="auto" w:fill="auto"/>
          </w:tcPr>
          <w:p w14:paraId="35A62E11" w14:textId="77777777" w:rsidR="003309A8" w:rsidRPr="00AD6CCA" w:rsidRDefault="003309A8" w:rsidP="003309A8">
            <w:pPr>
              <w:jc w:val="both"/>
              <w:rPr>
                <w:rFonts w:cs="Calibri"/>
              </w:rPr>
            </w:pPr>
            <w:r w:rsidRPr="00AD6CCA">
              <w:rPr>
                <w:rFonts w:cs="Calibri"/>
              </w:rPr>
              <w:t>ППИП</w:t>
            </w:r>
          </w:p>
        </w:tc>
        <w:tc>
          <w:tcPr>
            <w:tcW w:w="4834" w:type="dxa"/>
            <w:gridSpan w:val="7"/>
            <w:shd w:val="clear" w:color="auto" w:fill="auto"/>
          </w:tcPr>
          <w:p w14:paraId="7333AF7D" w14:textId="77777777" w:rsidR="003309A8" w:rsidRPr="00AD6CCA" w:rsidRDefault="003309A8" w:rsidP="003309A8">
            <w:r w:rsidRPr="00AD6CCA">
              <w:t>9. Индустриализация, инновации и инфраструктура</w:t>
            </w:r>
          </w:p>
          <w:p w14:paraId="43420670" w14:textId="002270A7" w:rsidR="003309A8" w:rsidRPr="00AD6CCA" w:rsidRDefault="003309A8" w:rsidP="003309A8">
            <w:r w:rsidRPr="00AD6CCA">
              <w:t>8. Достойная работа и экономический рост</w:t>
            </w:r>
          </w:p>
        </w:tc>
      </w:tr>
      <w:tr w:rsidR="003309A8" w:rsidRPr="00AD6CCA" w14:paraId="49CF8FA7" w14:textId="77777777" w:rsidTr="003D7288">
        <w:tc>
          <w:tcPr>
            <w:tcW w:w="4834" w:type="dxa"/>
            <w:gridSpan w:val="3"/>
            <w:shd w:val="clear" w:color="auto" w:fill="auto"/>
          </w:tcPr>
          <w:p w14:paraId="5F305F80" w14:textId="77777777" w:rsidR="003309A8" w:rsidRPr="00AD6CCA" w:rsidRDefault="003309A8" w:rsidP="003309A8">
            <w:pPr>
              <w:jc w:val="both"/>
              <w:rPr>
                <w:rFonts w:cs="Calibri"/>
              </w:rPr>
            </w:pPr>
            <w:r w:rsidRPr="00AD6CCA">
              <w:rPr>
                <w:rFonts w:cs="Calibri"/>
              </w:rPr>
              <w:t>Сельскому хозяйству</w:t>
            </w:r>
          </w:p>
        </w:tc>
        <w:tc>
          <w:tcPr>
            <w:tcW w:w="4834" w:type="dxa"/>
            <w:gridSpan w:val="7"/>
            <w:shd w:val="clear" w:color="auto" w:fill="auto"/>
          </w:tcPr>
          <w:p w14:paraId="5DCCAD48" w14:textId="77777777" w:rsidR="003309A8" w:rsidRPr="00AD6CCA" w:rsidRDefault="003309A8" w:rsidP="003309A8">
            <w:r w:rsidRPr="00AD6CCA">
              <w:t>1. Ликвидация нищеты</w:t>
            </w:r>
          </w:p>
          <w:p w14:paraId="10207FB2" w14:textId="77777777" w:rsidR="003309A8" w:rsidRPr="00AD6CCA" w:rsidRDefault="003309A8" w:rsidP="003309A8">
            <w:r w:rsidRPr="00AD6CCA">
              <w:t xml:space="preserve">2. Ликвидация голода </w:t>
            </w:r>
          </w:p>
        </w:tc>
      </w:tr>
      <w:tr w:rsidR="003309A8" w:rsidRPr="00AD6CCA" w14:paraId="53233D2A" w14:textId="77777777" w:rsidTr="003D7288">
        <w:tc>
          <w:tcPr>
            <w:tcW w:w="4834" w:type="dxa"/>
            <w:gridSpan w:val="3"/>
            <w:shd w:val="clear" w:color="auto" w:fill="auto"/>
          </w:tcPr>
          <w:p w14:paraId="3AC6D827" w14:textId="77777777" w:rsidR="003309A8" w:rsidRPr="00AD6CCA" w:rsidRDefault="003309A8" w:rsidP="003309A8">
            <w:pPr>
              <w:jc w:val="both"/>
              <w:rPr>
                <w:rFonts w:cs="Calibri"/>
              </w:rPr>
            </w:pPr>
            <w:r w:rsidRPr="00AD6CCA">
              <w:rPr>
                <w:rFonts w:cs="Calibri"/>
              </w:rPr>
              <w:t>Лесному хозяйству и другим видам землепользования</w:t>
            </w:r>
          </w:p>
        </w:tc>
        <w:tc>
          <w:tcPr>
            <w:tcW w:w="4834" w:type="dxa"/>
            <w:gridSpan w:val="7"/>
            <w:shd w:val="clear" w:color="auto" w:fill="auto"/>
          </w:tcPr>
          <w:p w14:paraId="029C7AB8" w14:textId="77777777" w:rsidR="003309A8" w:rsidRPr="00AD6CCA" w:rsidRDefault="003309A8" w:rsidP="003309A8">
            <w:r w:rsidRPr="00AD6CCA">
              <w:t xml:space="preserve">15. Сохранение экосистем суши </w:t>
            </w:r>
          </w:p>
          <w:p w14:paraId="02EE59CA" w14:textId="6B6D827B" w:rsidR="003309A8" w:rsidRPr="00AD6CCA" w:rsidRDefault="003309A8" w:rsidP="003309A8">
            <w:r w:rsidRPr="00AD6CCA">
              <w:t>1. Ликвидация нищеты</w:t>
            </w:r>
          </w:p>
          <w:p w14:paraId="795F2BE1" w14:textId="0CF7525C" w:rsidR="003309A8" w:rsidRPr="00AD6CCA" w:rsidRDefault="003309A8" w:rsidP="003309A8">
            <w:r w:rsidRPr="00AD6CCA">
              <w:t>2. Ликвидация голода</w:t>
            </w:r>
          </w:p>
        </w:tc>
      </w:tr>
      <w:tr w:rsidR="003309A8" w:rsidRPr="00AD6CCA" w14:paraId="0627DA73" w14:textId="77777777" w:rsidTr="003D7288">
        <w:tc>
          <w:tcPr>
            <w:tcW w:w="4834" w:type="dxa"/>
            <w:gridSpan w:val="3"/>
            <w:shd w:val="clear" w:color="auto" w:fill="auto"/>
          </w:tcPr>
          <w:p w14:paraId="09EE59CA" w14:textId="77777777" w:rsidR="003309A8" w:rsidRPr="00AD6CCA" w:rsidRDefault="003309A8" w:rsidP="003309A8">
            <w:pPr>
              <w:jc w:val="both"/>
              <w:rPr>
                <w:rFonts w:cs="Calibri"/>
              </w:rPr>
            </w:pPr>
            <w:r w:rsidRPr="00AD6CCA">
              <w:rPr>
                <w:rFonts w:cs="Calibri"/>
              </w:rPr>
              <w:t>Отходам</w:t>
            </w:r>
          </w:p>
        </w:tc>
        <w:tc>
          <w:tcPr>
            <w:tcW w:w="4834" w:type="dxa"/>
            <w:gridSpan w:val="7"/>
            <w:shd w:val="clear" w:color="auto" w:fill="auto"/>
          </w:tcPr>
          <w:p w14:paraId="025B84FD" w14:textId="77777777" w:rsidR="003309A8" w:rsidRPr="00AD6CCA" w:rsidRDefault="003309A8" w:rsidP="003309A8">
            <w:r w:rsidRPr="00AD6CCA">
              <w:t xml:space="preserve">12. Ответственное потребление и производство </w:t>
            </w:r>
          </w:p>
          <w:p w14:paraId="17F75295" w14:textId="2B6C505F" w:rsidR="003309A8" w:rsidRPr="00AD6CCA" w:rsidRDefault="003309A8" w:rsidP="003309A8">
            <w:r w:rsidRPr="00AD6CCA">
              <w:t>11. Устойчи</w:t>
            </w:r>
            <w:r>
              <w:t xml:space="preserve">вые города и населенные пункты </w:t>
            </w:r>
          </w:p>
        </w:tc>
      </w:tr>
    </w:tbl>
    <w:p w14:paraId="41F429B8" w14:textId="77777777" w:rsidR="00695732" w:rsidRPr="00361F8E" w:rsidRDefault="00695732" w:rsidP="00B40A65">
      <w:pPr>
        <w:tabs>
          <w:tab w:val="left" w:pos="8366"/>
        </w:tabs>
      </w:pPr>
    </w:p>
    <w:p w14:paraId="4EF15DAC" w14:textId="77777777" w:rsidR="00695732" w:rsidRPr="00B40A65" w:rsidRDefault="001D515C" w:rsidP="001D515C">
      <w:pPr>
        <w:tabs>
          <w:tab w:val="left" w:pos="6492"/>
        </w:tabs>
      </w:pPr>
      <w:r>
        <w:tab/>
      </w:r>
    </w:p>
    <w:sectPr w:rsidR="00695732" w:rsidRPr="00B40A65" w:rsidSect="00B56574">
      <w:headerReference w:type="default" r:id="rId18"/>
      <w:footerReference w:type="default" r:id="rId1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4A67" w14:textId="77777777" w:rsidR="00C844C4" w:rsidRDefault="00C844C4" w:rsidP="00FB43CE">
      <w:r>
        <w:separator/>
      </w:r>
    </w:p>
  </w:endnote>
  <w:endnote w:type="continuationSeparator" w:id="0">
    <w:p w14:paraId="1ADE1FB7" w14:textId="77777777" w:rsidR="00C844C4" w:rsidRDefault="00C844C4" w:rsidP="00FB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charset w:val="00"/>
    <w:family w:val="roman"/>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02000413"/>
      <w:docPartObj>
        <w:docPartGallery w:val="Page Numbers (Bottom of Page)"/>
        <w:docPartUnique/>
      </w:docPartObj>
    </w:sdtPr>
    <w:sdtEndPr/>
    <w:sdtContent>
      <w:p w14:paraId="24D1F73D" w14:textId="07204440" w:rsidR="00C04465" w:rsidRPr="00FB43CE" w:rsidRDefault="00C04465" w:rsidP="00FB43CE">
        <w:pPr>
          <w:pStyle w:val="ab"/>
          <w:jc w:val="right"/>
          <w:rPr>
            <w:sz w:val="20"/>
          </w:rPr>
        </w:pPr>
        <w:r w:rsidRPr="00FB43CE">
          <w:rPr>
            <w:sz w:val="20"/>
          </w:rPr>
          <w:fldChar w:fldCharType="begin"/>
        </w:r>
        <w:r w:rsidRPr="00FB43CE">
          <w:rPr>
            <w:sz w:val="20"/>
          </w:rPr>
          <w:instrText>PAGE   \* MERGEFORMAT</w:instrText>
        </w:r>
        <w:r w:rsidRPr="00FB43CE">
          <w:rPr>
            <w:sz w:val="20"/>
          </w:rPr>
          <w:fldChar w:fldCharType="separate"/>
        </w:r>
        <w:r>
          <w:rPr>
            <w:noProof/>
            <w:sz w:val="20"/>
          </w:rPr>
          <w:t>6</w:t>
        </w:r>
        <w:r w:rsidRPr="00FB43CE">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2BFB" w14:textId="77777777" w:rsidR="00C844C4" w:rsidRDefault="00C844C4" w:rsidP="00FB43CE">
      <w:r>
        <w:separator/>
      </w:r>
    </w:p>
  </w:footnote>
  <w:footnote w:type="continuationSeparator" w:id="0">
    <w:p w14:paraId="4DAEAC99" w14:textId="77777777" w:rsidR="00C844C4" w:rsidRDefault="00C844C4" w:rsidP="00FB43CE">
      <w:r>
        <w:continuationSeparator/>
      </w:r>
    </w:p>
  </w:footnote>
  <w:footnote w:id="1">
    <w:p w14:paraId="1B4E8DEB" w14:textId="77777777" w:rsidR="00C04465" w:rsidRDefault="00C04465">
      <w:pPr>
        <w:pStyle w:val="ad"/>
      </w:pPr>
      <w:r>
        <w:rPr>
          <w:rStyle w:val="af"/>
        </w:rPr>
        <w:footnoteRef/>
      </w:r>
      <w:r>
        <w:t xml:space="preserve"> </w:t>
      </w:r>
      <w:hyperlink r:id="rId1" w:history="1">
        <w:r w:rsidRPr="00BD6AA2">
          <w:rPr>
            <w:rStyle w:val="af0"/>
          </w:rPr>
          <w:t>https://www4.unfccc.int/sites/NDCStaging/Pages/Party.aspx?party=KGZ</w:t>
        </w:r>
      </w:hyperlink>
      <w:r>
        <w:t xml:space="preserve"> </w:t>
      </w:r>
    </w:p>
  </w:footnote>
  <w:footnote w:id="2">
    <w:p w14:paraId="2FA72725" w14:textId="77777777" w:rsidR="00C04465" w:rsidRPr="000D00D9" w:rsidRDefault="00C04465" w:rsidP="00611BFB">
      <w:pPr>
        <w:pStyle w:val="ad"/>
        <w:rPr>
          <w:sz w:val="18"/>
          <w:szCs w:val="18"/>
        </w:rPr>
      </w:pPr>
      <w:r w:rsidRPr="000D00D9">
        <w:rPr>
          <w:rStyle w:val="af"/>
          <w:sz w:val="18"/>
          <w:szCs w:val="18"/>
        </w:rPr>
        <w:footnoteRef/>
      </w:r>
      <w:r w:rsidRPr="000D00D9">
        <w:rPr>
          <w:sz w:val="18"/>
          <w:szCs w:val="18"/>
        </w:rPr>
        <w:t xml:space="preserve"> </w:t>
      </w:r>
      <w:hyperlink r:id="rId2" w:history="1">
        <w:r w:rsidRPr="000D00D9">
          <w:rPr>
            <w:rStyle w:val="af0"/>
            <w:rFonts w:asciiTheme="minorHAnsi" w:hAnsiTheme="minorHAnsi" w:cstheme="minorHAnsi"/>
            <w:sz w:val="18"/>
            <w:szCs w:val="18"/>
          </w:rPr>
          <w:t>https://unfccc.int/resource/docs/2015/cop21/rus/10a01r.pdf</w:t>
        </w:r>
      </w:hyperlink>
      <w:r w:rsidRPr="000D00D9">
        <w:rPr>
          <w:rFonts w:asciiTheme="minorHAnsi" w:hAnsiTheme="minorHAnsi" w:cstheme="minorHAnsi"/>
          <w:color w:val="000000"/>
          <w:sz w:val="18"/>
          <w:szCs w:val="18"/>
        </w:rPr>
        <w:t xml:space="preserve"> и  </w:t>
      </w:r>
      <w:hyperlink r:id="rId3" w:history="1">
        <w:r w:rsidRPr="000D00D9">
          <w:rPr>
            <w:rStyle w:val="af0"/>
            <w:rFonts w:asciiTheme="minorHAnsi" w:hAnsiTheme="minorHAnsi" w:cstheme="minorHAnsi"/>
            <w:sz w:val="18"/>
            <w:szCs w:val="18"/>
            <w:lang w:val="en-US"/>
          </w:rPr>
          <w:t>https</w:t>
        </w:r>
        <w:r w:rsidRPr="000D00D9">
          <w:rPr>
            <w:rStyle w:val="af0"/>
            <w:rFonts w:asciiTheme="minorHAnsi" w:hAnsiTheme="minorHAnsi" w:cstheme="minorHAnsi"/>
            <w:sz w:val="18"/>
            <w:szCs w:val="18"/>
          </w:rPr>
          <w:t>://</w:t>
        </w:r>
        <w:proofErr w:type="spellStart"/>
        <w:r w:rsidRPr="000D00D9">
          <w:rPr>
            <w:rStyle w:val="af0"/>
            <w:rFonts w:asciiTheme="minorHAnsi" w:hAnsiTheme="minorHAnsi" w:cstheme="minorHAnsi"/>
            <w:sz w:val="18"/>
            <w:szCs w:val="18"/>
            <w:lang w:val="en-US"/>
          </w:rPr>
          <w:t>unfccc</w:t>
        </w:r>
        <w:proofErr w:type="spellEnd"/>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int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resource</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docs</w:t>
        </w:r>
        <w:r w:rsidRPr="000D00D9">
          <w:rPr>
            <w:rStyle w:val="af0"/>
            <w:rFonts w:asciiTheme="minorHAnsi" w:hAnsiTheme="minorHAnsi" w:cstheme="minorHAnsi"/>
            <w:sz w:val="18"/>
            <w:szCs w:val="18"/>
          </w:rPr>
          <w:t>/2015/</w:t>
        </w:r>
        <w:r w:rsidRPr="000D00D9">
          <w:rPr>
            <w:rStyle w:val="af0"/>
            <w:rFonts w:asciiTheme="minorHAnsi" w:hAnsiTheme="minorHAnsi" w:cstheme="minorHAnsi"/>
            <w:sz w:val="18"/>
            <w:szCs w:val="18"/>
            <w:lang w:val="en-US"/>
          </w:rPr>
          <w:t>cop</w:t>
        </w:r>
        <w:r w:rsidRPr="000D00D9">
          <w:rPr>
            <w:rStyle w:val="af0"/>
            <w:rFonts w:asciiTheme="minorHAnsi" w:hAnsiTheme="minorHAnsi" w:cstheme="minorHAnsi"/>
            <w:sz w:val="18"/>
            <w:szCs w:val="18"/>
          </w:rPr>
          <w:t>21/</w:t>
        </w:r>
        <w:proofErr w:type="spellStart"/>
        <w:r w:rsidRPr="000D00D9">
          <w:rPr>
            <w:rStyle w:val="af0"/>
            <w:rFonts w:asciiTheme="minorHAnsi" w:hAnsiTheme="minorHAnsi" w:cstheme="minorHAnsi"/>
            <w:sz w:val="18"/>
            <w:szCs w:val="18"/>
            <w:lang w:val="en-US"/>
          </w:rPr>
          <w:t>eng</w:t>
        </w:r>
        <w:proofErr w:type="spellEnd"/>
        <w:r w:rsidRPr="000D00D9">
          <w:rPr>
            <w:rStyle w:val="af0"/>
            <w:rFonts w:asciiTheme="minorHAnsi" w:hAnsiTheme="minorHAnsi" w:cstheme="minorHAnsi"/>
            <w:sz w:val="18"/>
            <w:szCs w:val="18"/>
          </w:rPr>
          <w:t>/10</w:t>
        </w:r>
        <w:r w:rsidRPr="000D00D9">
          <w:rPr>
            <w:rStyle w:val="af0"/>
            <w:rFonts w:asciiTheme="minorHAnsi" w:hAnsiTheme="minorHAnsi" w:cstheme="minorHAnsi"/>
            <w:sz w:val="18"/>
            <w:szCs w:val="18"/>
            <w:lang w:val="en-US"/>
          </w:rPr>
          <w:t>a</w:t>
        </w:r>
        <w:r w:rsidRPr="000D00D9">
          <w:rPr>
            <w:rStyle w:val="af0"/>
            <w:rFonts w:asciiTheme="minorHAnsi" w:hAnsiTheme="minorHAnsi" w:cstheme="minorHAnsi"/>
            <w:sz w:val="18"/>
            <w:szCs w:val="18"/>
          </w:rPr>
          <w:t>01.</w:t>
        </w:r>
        <w:r w:rsidRPr="000D00D9">
          <w:rPr>
            <w:rStyle w:val="af0"/>
            <w:rFonts w:asciiTheme="minorHAnsi" w:hAnsiTheme="minorHAnsi" w:cstheme="minorHAnsi"/>
            <w:sz w:val="18"/>
            <w:szCs w:val="18"/>
            <w:lang w:val="en-US"/>
          </w:rPr>
          <w:t>pdf</w:t>
        </w:r>
      </w:hyperlink>
    </w:p>
  </w:footnote>
  <w:footnote w:id="3">
    <w:p w14:paraId="3A9587D0" w14:textId="77777777" w:rsidR="00C04465" w:rsidRPr="000D00D9" w:rsidRDefault="00C04465" w:rsidP="00C259DB">
      <w:pPr>
        <w:pStyle w:val="a7"/>
        <w:widowControl w:val="0"/>
        <w:spacing w:after="0"/>
        <w:ind w:right="126" w:firstLine="0"/>
        <w:jc w:val="left"/>
        <w:rPr>
          <w:sz w:val="18"/>
          <w:szCs w:val="18"/>
        </w:rPr>
      </w:pPr>
      <w:r w:rsidRPr="000D00D9">
        <w:rPr>
          <w:rStyle w:val="af"/>
          <w:sz w:val="18"/>
          <w:szCs w:val="18"/>
        </w:rPr>
        <w:footnoteRef/>
      </w:r>
      <w:r w:rsidRPr="000D00D9">
        <w:rPr>
          <w:sz w:val="18"/>
          <w:szCs w:val="18"/>
        </w:rPr>
        <w:t xml:space="preserve"> </w:t>
      </w:r>
      <w:hyperlink r:id="rId4" w:history="1">
        <w:r w:rsidRPr="000D00D9">
          <w:rPr>
            <w:rStyle w:val="af0"/>
            <w:rFonts w:asciiTheme="minorHAnsi" w:hAnsiTheme="minorHAnsi" w:cstheme="minorHAnsi"/>
            <w:sz w:val="18"/>
            <w:szCs w:val="18"/>
          </w:rPr>
          <w:t>https://unfccc.int/sites/default/files/resource/cma2018_03a01R.pdf</w:t>
        </w:r>
      </w:hyperlink>
      <w:r w:rsidRPr="000D00D9">
        <w:rPr>
          <w:rFonts w:asciiTheme="minorHAnsi" w:hAnsiTheme="minorHAnsi" w:cstheme="minorHAnsi"/>
          <w:color w:val="000000"/>
          <w:sz w:val="18"/>
          <w:szCs w:val="18"/>
        </w:rPr>
        <w:t xml:space="preserve"> и Решение 1/</w:t>
      </w:r>
      <w:r w:rsidRPr="000D00D9">
        <w:rPr>
          <w:rFonts w:asciiTheme="minorHAnsi" w:hAnsiTheme="minorHAnsi" w:cstheme="minorHAnsi"/>
          <w:color w:val="000000"/>
          <w:sz w:val="18"/>
          <w:szCs w:val="18"/>
          <w:lang w:val="en-US"/>
        </w:rPr>
        <w:t>CP</w:t>
      </w:r>
      <w:r w:rsidRPr="000D00D9">
        <w:rPr>
          <w:rFonts w:asciiTheme="minorHAnsi" w:hAnsiTheme="minorHAnsi" w:cstheme="minorHAnsi"/>
          <w:color w:val="000000"/>
          <w:sz w:val="18"/>
          <w:szCs w:val="18"/>
        </w:rPr>
        <w:t xml:space="preserve">.21 - </w:t>
      </w:r>
      <w:hyperlink r:id="rId5" w:history="1">
        <w:r w:rsidRPr="000D00D9">
          <w:rPr>
            <w:rStyle w:val="af0"/>
            <w:rFonts w:asciiTheme="minorHAnsi" w:hAnsiTheme="minorHAnsi" w:cstheme="minorHAnsi"/>
            <w:sz w:val="18"/>
            <w:szCs w:val="18"/>
            <w:lang w:val="en-US"/>
          </w:rPr>
          <w:t>https</w:t>
        </w:r>
        <w:r w:rsidRPr="000D00D9">
          <w:rPr>
            <w:rStyle w:val="af0"/>
            <w:rFonts w:asciiTheme="minorHAnsi" w:hAnsiTheme="minorHAnsi" w:cstheme="minorHAnsi"/>
            <w:sz w:val="18"/>
            <w:szCs w:val="18"/>
          </w:rPr>
          <w:t>://</w:t>
        </w:r>
        <w:proofErr w:type="spellStart"/>
        <w:r w:rsidRPr="000D00D9">
          <w:rPr>
            <w:rStyle w:val="af0"/>
            <w:rFonts w:asciiTheme="minorHAnsi" w:hAnsiTheme="minorHAnsi" w:cstheme="minorHAnsi"/>
            <w:sz w:val="18"/>
            <w:szCs w:val="18"/>
            <w:lang w:val="en-US"/>
          </w:rPr>
          <w:t>unfccc</w:t>
        </w:r>
        <w:proofErr w:type="spellEnd"/>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int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sites</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default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files</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resource</w:t>
        </w:r>
        <w:r w:rsidRPr="000D00D9">
          <w:rPr>
            <w:rStyle w:val="af0"/>
            <w:rFonts w:asciiTheme="minorHAnsi" w:hAnsiTheme="minorHAnsi" w:cstheme="minorHAnsi"/>
            <w:sz w:val="18"/>
            <w:szCs w:val="18"/>
          </w:rPr>
          <w:t>/</w:t>
        </w:r>
        <w:proofErr w:type="spellStart"/>
        <w:r w:rsidRPr="000D00D9">
          <w:rPr>
            <w:rStyle w:val="af0"/>
            <w:rFonts w:asciiTheme="minorHAnsi" w:hAnsiTheme="minorHAnsi" w:cstheme="minorHAnsi"/>
            <w:sz w:val="18"/>
            <w:szCs w:val="18"/>
            <w:lang w:val="en-US"/>
          </w:rPr>
          <w:t>cma</w:t>
        </w:r>
        <w:proofErr w:type="spellEnd"/>
        <w:r w:rsidRPr="000D00D9">
          <w:rPr>
            <w:rStyle w:val="af0"/>
            <w:rFonts w:asciiTheme="minorHAnsi" w:hAnsiTheme="minorHAnsi" w:cstheme="minorHAnsi"/>
            <w:sz w:val="18"/>
            <w:szCs w:val="18"/>
          </w:rPr>
          <w:t>2018_03</w:t>
        </w:r>
        <w:r w:rsidRPr="000D00D9">
          <w:rPr>
            <w:rStyle w:val="af0"/>
            <w:rFonts w:asciiTheme="minorHAnsi" w:hAnsiTheme="minorHAnsi" w:cstheme="minorHAnsi"/>
            <w:sz w:val="18"/>
            <w:szCs w:val="18"/>
            <w:lang w:val="en-US"/>
          </w:rPr>
          <w:t>a</w:t>
        </w:r>
        <w:r w:rsidRPr="000D00D9">
          <w:rPr>
            <w:rStyle w:val="af0"/>
            <w:rFonts w:asciiTheme="minorHAnsi" w:hAnsiTheme="minorHAnsi" w:cstheme="minorHAnsi"/>
            <w:sz w:val="18"/>
            <w:szCs w:val="18"/>
          </w:rPr>
          <w:t>01</w:t>
        </w:r>
        <w:r w:rsidRPr="000D00D9">
          <w:rPr>
            <w:rStyle w:val="af0"/>
            <w:rFonts w:asciiTheme="minorHAnsi" w:hAnsiTheme="minorHAnsi" w:cstheme="minorHAnsi"/>
            <w:sz w:val="18"/>
            <w:szCs w:val="18"/>
            <w:lang w:val="en-US"/>
          </w:rPr>
          <w:t>E</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pdf</w:t>
        </w:r>
      </w:hyperlink>
      <w:r w:rsidRPr="000D00D9">
        <w:rPr>
          <w:rFonts w:asciiTheme="minorHAnsi" w:hAnsiTheme="minorHAnsi" w:cstheme="minorHAnsi"/>
          <w:color w:val="000000"/>
          <w:sz w:val="18"/>
          <w:szCs w:val="18"/>
        </w:rPr>
        <w:t xml:space="preserve"> </w:t>
      </w:r>
    </w:p>
  </w:footnote>
  <w:footnote w:id="4">
    <w:p w14:paraId="15881A72" w14:textId="77777777" w:rsidR="00C04465" w:rsidRPr="000D00D9" w:rsidRDefault="00C04465" w:rsidP="00C259DB">
      <w:pPr>
        <w:pStyle w:val="a7"/>
        <w:widowControl w:val="0"/>
        <w:spacing w:after="0"/>
        <w:ind w:right="126" w:firstLine="0"/>
        <w:jc w:val="left"/>
        <w:rPr>
          <w:sz w:val="18"/>
          <w:szCs w:val="18"/>
        </w:rPr>
      </w:pPr>
      <w:r w:rsidRPr="000D00D9">
        <w:rPr>
          <w:rStyle w:val="af"/>
          <w:sz w:val="18"/>
          <w:szCs w:val="18"/>
        </w:rPr>
        <w:footnoteRef/>
      </w:r>
      <w:hyperlink r:id="rId6" w:history="1">
        <w:r w:rsidRPr="000D00D9">
          <w:rPr>
            <w:rStyle w:val="af0"/>
            <w:rFonts w:asciiTheme="minorHAnsi" w:hAnsiTheme="minorHAnsi" w:cstheme="minorHAnsi"/>
            <w:sz w:val="18"/>
            <w:szCs w:val="18"/>
          </w:rPr>
          <w:t>https://unfccc.int/sites/default/files/resource/cma2018_03a01R.pdf</w:t>
        </w:r>
      </w:hyperlink>
      <w:r w:rsidRPr="000D00D9">
        <w:rPr>
          <w:rFonts w:asciiTheme="minorHAnsi" w:hAnsiTheme="minorHAnsi" w:cstheme="minorHAnsi"/>
          <w:color w:val="000000"/>
          <w:sz w:val="18"/>
          <w:szCs w:val="18"/>
          <w:lang w:val="bg-BG"/>
        </w:rPr>
        <w:t xml:space="preserve"> и </w:t>
      </w:r>
      <w:hyperlink r:id="rId7" w:history="1">
        <w:r w:rsidRPr="000D00D9">
          <w:rPr>
            <w:rStyle w:val="af0"/>
            <w:rFonts w:asciiTheme="minorHAnsi" w:hAnsiTheme="minorHAnsi" w:cstheme="minorHAnsi"/>
            <w:sz w:val="18"/>
            <w:szCs w:val="18"/>
            <w:lang w:val="en-US"/>
          </w:rPr>
          <w:t>https</w:t>
        </w:r>
        <w:r w:rsidRPr="000D00D9">
          <w:rPr>
            <w:rStyle w:val="af0"/>
            <w:rFonts w:asciiTheme="minorHAnsi" w:hAnsiTheme="minorHAnsi" w:cstheme="minorHAnsi"/>
            <w:sz w:val="18"/>
            <w:szCs w:val="18"/>
          </w:rPr>
          <w:t>://</w:t>
        </w:r>
        <w:proofErr w:type="spellStart"/>
        <w:r w:rsidRPr="000D00D9">
          <w:rPr>
            <w:rStyle w:val="af0"/>
            <w:rFonts w:asciiTheme="minorHAnsi" w:hAnsiTheme="minorHAnsi" w:cstheme="minorHAnsi"/>
            <w:sz w:val="18"/>
            <w:szCs w:val="18"/>
            <w:lang w:val="en-US"/>
          </w:rPr>
          <w:t>unfccc</w:t>
        </w:r>
        <w:proofErr w:type="spellEnd"/>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int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sites</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default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files</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resource</w:t>
        </w:r>
        <w:r w:rsidRPr="000D00D9">
          <w:rPr>
            <w:rStyle w:val="af0"/>
            <w:rFonts w:asciiTheme="minorHAnsi" w:hAnsiTheme="minorHAnsi" w:cstheme="minorHAnsi"/>
            <w:sz w:val="18"/>
            <w:szCs w:val="18"/>
          </w:rPr>
          <w:t>/</w:t>
        </w:r>
        <w:proofErr w:type="spellStart"/>
        <w:r w:rsidRPr="000D00D9">
          <w:rPr>
            <w:rStyle w:val="af0"/>
            <w:rFonts w:asciiTheme="minorHAnsi" w:hAnsiTheme="minorHAnsi" w:cstheme="minorHAnsi"/>
            <w:sz w:val="18"/>
            <w:szCs w:val="18"/>
            <w:lang w:val="en-US"/>
          </w:rPr>
          <w:t>cma</w:t>
        </w:r>
        <w:proofErr w:type="spellEnd"/>
        <w:r w:rsidRPr="000D00D9">
          <w:rPr>
            <w:rStyle w:val="af0"/>
            <w:rFonts w:asciiTheme="minorHAnsi" w:hAnsiTheme="minorHAnsi" w:cstheme="minorHAnsi"/>
            <w:sz w:val="18"/>
            <w:szCs w:val="18"/>
          </w:rPr>
          <w:t>2018_03</w:t>
        </w:r>
        <w:r w:rsidRPr="000D00D9">
          <w:rPr>
            <w:rStyle w:val="af0"/>
            <w:rFonts w:asciiTheme="minorHAnsi" w:hAnsiTheme="minorHAnsi" w:cstheme="minorHAnsi"/>
            <w:sz w:val="18"/>
            <w:szCs w:val="18"/>
            <w:lang w:val="en-US"/>
          </w:rPr>
          <w:t>a</w:t>
        </w:r>
        <w:r w:rsidRPr="000D00D9">
          <w:rPr>
            <w:rStyle w:val="af0"/>
            <w:rFonts w:asciiTheme="minorHAnsi" w:hAnsiTheme="minorHAnsi" w:cstheme="minorHAnsi"/>
            <w:sz w:val="18"/>
            <w:szCs w:val="18"/>
          </w:rPr>
          <w:t>01</w:t>
        </w:r>
        <w:r w:rsidRPr="000D00D9">
          <w:rPr>
            <w:rStyle w:val="af0"/>
            <w:rFonts w:asciiTheme="minorHAnsi" w:hAnsiTheme="minorHAnsi" w:cstheme="minorHAnsi"/>
            <w:sz w:val="18"/>
            <w:szCs w:val="18"/>
            <w:lang w:val="en-US"/>
          </w:rPr>
          <w:t>E</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pdf</w:t>
        </w:r>
      </w:hyperlink>
      <w:r w:rsidRPr="000D00D9">
        <w:rPr>
          <w:rFonts w:asciiTheme="minorHAnsi" w:hAnsiTheme="minorHAnsi" w:cstheme="minorHAnsi"/>
          <w:color w:val="000000"/>
          <w:sz w:val="18"/>
          <w:szCs w:val="18"/>
        </w:rPr>
        <w:t xml:space="preserve"> </w:t>
      </w:r>
    </w:p>
  </w:footnote>
  <w:footnote w:id="5">
    <w:p w14:paraId="216B3FC3" w14:textId="77777777" w:rsidR="00C04465" w:rsidRPr="000D00D9" w:rsidRDefault="00C04465" w:rsidP="00C259DB">
      <w:pPr>
        <w:pStyle w:val="a7"/>
        <w:widowControl w:val="0"/>
        <w:spacing w:after="0"/>
        <w:ind w:right="126" w:firstLine="0"/>
        <w:jc w:val="left"/>
        <w:rPr>
          <w:rFonts w:asciiTheme="minorHAnsi" w:hAnsiTheme="minorHAnsi" w:cstheme="minorHAnsi"/>
          <w:color w:val="000000"/>
          <w:sz w:val="22"/>
          <w:szCs w:val="22"/>
        </w:rPr>
      </w:pPr>
      <w:r w:rsidRPr="000D00D9">
        <w:rPr>
          <w:rStyle w:val="af"/>
          <w:sz w:val="18"/>
          <w:szCs w:val="18"/>
        </w:rPr>
        <w:footnoteRef/>
      </w:r>
      <w:hyperlink r:id="rId8" w:history="1">
        <w:r w:rsidRPr="000D00D9">
          <w:rPr>
            <w:rStyle w:val="af0"/>
            <w:rFonts w:asciiTheme="minorHAnsi" w:hAnsiTheme="minorHAnsi" w:cstheme="minorHAnsi"/>
            <w:sz w:val="18"/>
            <w:szCs w:val="18"/>
          </w:rPr>
          <w:t>https://unfccc.int/sites/default/files/resource/CMA_2018_3a02R.pdf</w:t>
        </w:r>
      </w:hyperlink>
      <w:r w:rsidRPr="000D00D9">
        <w:rPr>
          <w:rStyle w:val="af0"/>
          <w:rFonts w:asciiTheme="minorHAnsi" w:hAnsiTheme="minorHAnsi" w:cstheme="minorHAnsi"/>
          <w:sz w:val="18"/>
          <w:szCs w:val="18"/>
        </w:rPr>
        <w:t xml:space="preserve"> </w:t>
      </w:r>
      <w:r w:rsidRPr="000D00D9">
        <w:rPr>
          <w:rFonts w:asciiTheme="minorHAnsi" w:hAnsiTheme="minorHAnsi" w:cstheme="minorHAnsi"/>
          <w:color w:val="000000"/>
          <w:sz w:val="18"/>
          <w:szCs w:val="18"/>
        </w:rPr>
        <w:t xml:space="preserve">и </w:t>
      </w:r>
      <w:hyperlink r:id="rId9" w:history="1">
        <w:r w:rsidRPr="000D00D9">
          <w:rPr>
            <w:rStyle w:val="af0"/>
            <w:rFonts w:asciiTheme="minorHAnsi" w:hAnsiTheme="minorHAnsi" w:cstheme="minorHAnsi"/>
            <w:sz w:val="18"/>
            <w:szCs w:val="18"/>
            <w:lang w:val="en-US"/>
          </w:rPr>
          <w:t>https</w:t>
        </w:r>
        <w:r w:rsidRPr="000D00D9">
          <w:rPr>
            <w:rStyle w:val="af0"/>
            <w:rFonts w:asciiTheme="minorHAnsi" w:hAnsiTheme="minorHAnsi" w:cstheme="minorHAnsi"/>
            <w:sz w:val="18"/>
            <w:szCs w:val="18"/>
          </w:rPr>
          <w:t>://</w:t>
        </w:r>
        <w:proofErr w:type="spellStart"/>
        <w:r w:rsidRPr="000D00D9">
          <w:rPr>
            <w:rStyle w:val="af0"/>
            <w:rFonts w:asciiTheme="minorHAnsi" w:hAnsiTheme="minorHAnsi" w:cstheme="minorHAnsi"/>
            <w:sz w:val="18"/>
            <w:szCs w:val="18"/>
            <w:lang w:val="en-US"/>
          </w:rPr>
          <w:t>unfccc</w:t>
        </w:r>
        <w:proofErr w:type="spellEnd"/>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int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sites</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default</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files</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resource</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CMA</w:t>
        </w:r>
        <w:r w:rsidRPr="000D00D9">
          <w:rPr>
            <w:rStyle w:val="af0"/>
            <w:rFonts w:asciiTheme="minorHAnsi" w:hAnsiTheme="minorHAnsi" w:cstheme="minorHAnsi"/>
            <w:sz w:val="18"/>
            <w:szCs w:val="18"/>
          </w:rPr>
          <w:t>2018_03</w:t>
        </w:r>
        <w:r w:rsidRPr="000D00D9">
          <w:rPr>
            <w:rStyle w:val="af0"/>
            <w:rFonts w:asciiTheme="minorHAnsi" w:hAnsiTheme="minorHAnsi" w:cstheme="minorHAnsi"/>
            <w:sz w:val="18"/>
            <w:szCs w:val="18"/>
            <w:lang w:val="en-US"/>
          </w:rPr>
          <w:t>a</w:t>
        </w:r>
        <w:r w:rsidRPr="000D00D9">
          <w:rPr>
            <w:rStyle w:val="af0"/>
            <w:rFonts w:asciiTheme="minorHAnsi" w:hAnsiTheme="minorHAnsi" w:cstheme="minorHAnsi"/>
            <w:sz w:val="18"/>
            <w:szCs w:val="18"/>
          </w:rPr>
          <w:t>02</w:t>
        </w:r>
        <w:r w:rsidRPr="000D00D9">
          <w:rPr>
            <w:rStyle w:val="af0"/>
            <w:rFonts w:asciiTheme="minorHAnsi" w:hAnsiTheme="minorHAnsi" w:cstheme="minorHAnsi"/>
            <w:sz w:val="18"/>
            <w:szCs w:val="18"/>
            <w:lang w:val="en-US"/>
          </w:rPr>
          <w:t>E</w:t>
        </w:r>
        <w:r w:rsidRPr="000D00D9">
          <w:rPr>
            <w:rStyle w:val="af0"/>
            <w:rFonts w:asciiTheme="minorHAnsi" w:hAnsiTheme="minorHAnsi" w:cstheme="minorHAnsi"/>
            <w:sz w:val="18"/>
            <w:szCs w:val="18"/>
          </w:rPr>
          <w:t>.</w:t>
        </w:r>
        <w:r w:rsidRPr="000D00D9">
          <w:rPr>
            <w:rStyle w:val="af0"/>
            <w:rFonts w:asciiTheme="minorHAnsi" w:hAnsiTheme="minorHAnsi" w:cstheme="minorHAnsi"/>
            <w:sz w:val="18"/>
            <w:szCs w:val="18"/>
            <w:lang w:val="en-US"/>
          </w:rPr>
          <w:t>pdf</w:t>
        </w:r>
      </w:hyperlink>
      <w:r w:rsidRPr="000D00D9">
        <w:rPr>
          <w:rStyle w:val="af0"/>
          <w:rFonts w:asciiTheme="minorHAnsi" w:hAnsiTheme="minorHAnsi" w:cstheme="minorHAnsi"/>
          <w:sz w:val="22"/>
          <w:szCs w:val="22"/>
        </w:rPr>
        <w:t xml:space="preserve"> </w:t>
      </w:r>
    </w:p>
  </w:footnote>
  <w:footnote w:id="6">
    <w:p w14:paraId="2A79E618" w14:textId="77777777" w:rsidR="00C04465" w:rsidRPr="00BF2E5A" w:rsidRDefault="00C04465" w:rsidP="006C516A">
      <w:pPr>
        <w:pStyle w:val="ad"/>
        <w:rPr>
          <w:sz w:val="18"/>
          <w:szCs w:val="18"/>
          <w:lang w:val="en-US"/>
        </w:rPr>
      </w:pPr>
      <w:r w:rsidRPr="00354533">
        <w:rPr>
          <w:rStyle w:val="af"/>
          <w:sz w:val="18"/>
          <w:szCs w:val="18"/>
        </w:rPr>
        <w:footnoteRef/>
      </w:r>
      <w:r w:rsidRPr="00354533">
        <w:rPr>
          <w:sz w:val="18"/>
          <w:szCs w:val="18"/>
          <w:lang w:val="en-US"/>
        </w:rPr>
        <w:t xml:space="preserve"> </w:t>
      </w:r>
      <w:r w:rsidRPr="00354533">
        <w:rPr>
          <w:sz w:val="18"/>
          <w:szCs w:val="18"/>
        </w:rPr>
        <w:t>НСК</w:t>
      </w:r>
      <w:r w:rsidRPr="00354533">
        <w:rPr>
          <w:sz w:val="18"/>
          <w:szCs w:val="18"/>
          <w:lang w:val="en-US"/>
        </w:rPr>
        <w:t xml:space="preserve">. </w:t>
      </w:r>
      <w:hyperlink r:id="rId10" w:history="1">
        <w:r w:rsidRPr="00354533">
          <w:rPr>
            <w:rStyle w:val="af0"/>
            <w:sz w:val="18"/>
            <w:szCs w:val="18"/>
            <w:lang w:val="en-US"/>
          </w:rPr>
          <w:t>http</w:t>
        </w:r>
        <w:r w:rsidRPr="00BF2E5A">
          <w:rPr>
            <w:rStyle w:val="af0"/>
            <w:sz w:val="18"/>
            <w:szCs w:val="18"/>
            <w:lang w:val="en-US"/>
          </w:rPr>
          <w:t>://</w:t>
        </w:r>
        <w:r w:rsidRPr="00354533">
          <w:rPr>
            <w:rStyle w:val="af0"/>
            <w:sz w:val="18"/>
            <w:szCs w:val="18"/>
            <w:lang w:val="en-US"/>
          </w:rPr>
          <w:t>www</w:t>
        </w:r>
        <w:r w:rsidRPr="00BF2E5A">
          <w:rPr>
            <w:rStyle w:val="af0"/>
            <w:sz w:val="18"/>
            <w:szCs w:val="18"/>
            <w:lang w:val="en-US"/>
          </w:rPr>
          <w:t>.</w:t>
        </w:r>
        <w:r w:rsidRPr="00354533">
          <w:rPr>
            <w:rStyle w:val="af0"/>
            <w:sz w:val="18"/>
            <w:szCs w:val="18"/>
            <w:lang w:val="en-US"/>
          </w:rPr>
          <w:t>stat</w:t>
        </w:r>
        <w:r w:rsidRPr="00BF2E5A">
          <w:rPr>
            <w:rStyle w:val="af0"/>
            <w:sz w:val="18"/>
            <w:szCs w:val="18"/>
            <w:lang w:val="en-US"/>
          </w:rPr>
          <w:t>.</w:t>
        </w:r>
        <w:r w:rsidRPr="00354533">
          <w:rPr>
            <w:rStyle w:val="af0"/>
            <w:sz w:val="18"/>
            <w:szCs w:val="18"/>
            <w:lang w:val="en-US"/>
          </w:rPr>
          <w:t>kg</w:t>
        </w:r>
        <w:r w:rsidRPr="00BF2E5A">
          <w:rPr>
            <w:rStyle w:val="af0"/>
            <w:sz w:val="18"/>
            <w:szCs w:val="18"/>
            <w:lang w:val="en-US"/>
          </w:rPr>
          <w:t>/</w:t>
        </w:r>
        <w:r w:rsidRPr="00354533">
          <w:rPr>
            <w:rStyle w:val="af0"/>
            <w:sz w:val="18"/>
            <w:szCs w:val="18"/>
            <w:lang w:val="en-US"/>
          </w:rPr>
          <w:t>ru</w:t>
        </w:r>
        <w:r w:rsidRPr="00BF2E5A">
          <w:rPr>
            <w:rStyle w:val="af0"/>
            <w:sz w:val="18"/>
            <w:szCs w:val="18"/>
            <w:lang w:val="en-US"/>
          </w:rPr>
          <w:t>/</w:t>
        </w:r>
        <w:r w:rsidRPr="00354533">
          <w:rPr>
            <w:rStyle w:val="af0"/>
            <w:sz w:val="18"/>
            <w:szCs w:val="18"/>
            <w:lang w:val="en-US"/>
          </w:rPr>
          <w:t>statistics</w:t>
        </w:r>
        <w:r w:rsidRPr="00BF2E5A">
          <w:rPr>
            <w:rStyle w:val="af0"/>
            <w:sz w:val="18"/>
            <w:szCs w:val="18"/>
            <w:lang w:val="en-US"/>
          </w:rPr>
          <w:t>/</w:t>
        </w:r>
        <w:r w:rsidRPr="00354533">
          <w:rPr>
            <w:rStyle w:val="af0"/>
            <w:sz w:val="18"/>
            <w:szCs w:val="18"/>
            <w:lang w:val="en-US"/>
          </w:rPr>
          <w:t>vn</w:t>
        </w:r>
        <w:r w:rsidRPr="00BF2E5A">
          <w:rPr>
            <w:rStyle w:val="af0"/>
            <w:sz w:val="18"/>
            <w:szCs w:val="18"/>
            <w:lang w:val="en-US"/>
          </w:rPr>
          <w:t xml:space="preserve"> </w:t>
        </w:r>
        <w:proofErr w:type="spellStart"/>
        <w:r w:rsidRPr="00354533">
          <w:rPr>
            <w:rStyle w:val="af0"/>
            <w:sz w:val="18"/>
            <w:szCs w:val="18"/>
            <w:lang w:val="en-US"/>
          </w:rPr>
          <w:t>eshneekonomicheskaya</w:t>
        </w:r>
        <w:r w:rsidRPr="00BF2E5A">
          <w:rPr>
            <w:rStyle w:val="af0"/>
            <w:sz w:val="18"/>
            <w:szCs w:val="18"/>
            <w:lang w:val="en-US"/>
          </w:rPr>
          <w:t>-</w:t>
        </w:r>
        <w:r w:rsidRPr="00354533">
          <w:rPr>
            <w:rStyle w:val="af0"/>
            <w:sz w:val="18"/>
            <w:szCs w:val="18"/>
            <w:lang w:val="en-US"/>
          </w:rPr>
          <w:t>deyatelnost</w:t>
        </w:r>
        <w:proofErr w:type="spellEnd"/>
        <w:r w:rsidRPr="00BF2E5A">
          <w:rPr>
            <w:rStyle w:val="af0"/>
            <w:sz w:val="18"/>
            <w:szCs w:val="18"/>
            <w:lang w:val="en-US"/>
          </w:rPr>
          <w:t>/</w:t>
        </w:r>
      </w:hyperlink>
      <w:r w:rsidRPr="00BF2E5A">
        <w:rPr>
          <w:sz w:val="18"/>
          <w:szCs w:val="18"/>
          <w:lang w:val="en-US"/>
        </w:rPr>
        <w:t xml:space="preserve"> </w:t>
      </w:r>
    </w:p>
  </w:footnote>
  <w:footnote w:id="7">
    <w:p w14:paraId="217D00C9" w14:textId="77777777" w:rsidR="00C04465" w:rsidRPr="00354533" w:rsidRDefault="00C04465" w:rsidP="00ED0CED">
      <w:pPr>
        <w:pStyle w:val="ad"/>
        <w:rPr>
          <w:sz w:val="18"/>
          <w:szCs w:val="18"/>
        </w:rPr>
      </w:pPr>
      <w:r w:rsidRPr="00354533">
        <w:rPr>
          <w:rStyle w:val="af"/>
          <w:sz w:val="18"/>
          <w:szCs w:val="18"/>
        </w:rPr>
        <w:footnoteRef/>
      </w:r>
      <w:r w:rsidRPr="00354533">
        <w:rPr>
          <w:sz w:val="18"/>
          <w:szCs w:val="18"/>
        </w:rPr>
        <w:t xml:space="preserve"> НСК. Занятость и безработица. –Б., 2019 г.</w:t>
      </w:r>
    </w:p>
  </w:footnote>
  <w:footnote w:id="8">
    <w:p w14:paraId="5393DF3B" w14:textId="77777777" w:rsidR="00C04465" w:rsidRPr="00354533" w:rsidRDefault="00C04465" w:rsidP="0076053F">
      <w:pPr>
        <w:pStyle w:val="ad"/>
        <w:rPr>
          <w:sz w:val="18"/>
          <w:szCs w:val="18"/>
        </w:rPr>
      </w:pPr>
      <w:r w:rsidRPr="00354533">
        <w:rPr>
          <w:rStyle w:val="af"/>
          <w:sz w:val="18"/>
          <w:szCs w:val="18"/>
        </w:rPr>
        <w:footnoteRef/>
      </w:r>
      <w:r w:rsidRPr="00354533">
        <w:rPr>
          <w:sz w:val="18"/>
          <w:szCs w:val="18"/>
        </w:rPr>
        <w:t xml:space="preserve"> НСК. </w:t>
      </w:r>
      <w:hyperlink r:id="rId11" w:history="1">
        <w:r w:rsidRPr="00354533">
          <w:rPr>
            <w:rStyle w:val="af0"/>
            <w:sz w:val="18"/>
            <w:szCs w:val="18"/>
          </w:rPr>
          <w:t>http://www.stat.kg/ru/statistics/uroven-zhizni-naseleniya/</w:t>
        </w:r>
      </w:hyperlink>
      <w:r w:rsidRPr="00354533">
        <w:rPr>
          <w:sz w:val="18"/>
          <w:szCs w:val="18"/>
        </w:rPr>
        <w:t xml:space="preserve"> </w:t>
      </w:r>
    </w:p>
  </w:footnote>
  <w:footnote w:id="9">
    <w:p w14:paraId="6AE7CDD2" w14:textId="77777777" w:rsidR="00C04465" w:rsidRPr="00655D62" w:rsidRDefault="00C04465" w:rsidP="0031112D">
      <w:pPr>
        <w:pStyle w:val="ad"/>
        <w:rPr>
          <w:sz w:val="18"/>
          <w:szCs w:val="18"/>
        </w:rPr>
      </w:pPr>
      <w:r w:rsidRPr="00655D62">
        <w:rPr>
          <w:rStyle w:val="af"/>
          <w:sz w:val="18"/>
          <w:szCs w:val="18"/>
        </w:rPr>
        <w:footnoteRef/>
      </w:r>
      <w:r w:rsidRPr="00655D62">
        <w:rPr>
          <w:sz w:val="18"/>
          <w:szCs w:val="18"/>
        </w:rPr>
        <w:t xml:space="preserve"> К</w:t>
      </w:r>
      <w:r w:rsidRPr="00655D62">
        <w:rPr>
          <w:color w:val="333333"/>
          <w:sz w:val="18"/>
          <w:szCs w:val="18"/>
          <w:shd w:val="clear" w:color="auto" w:fill="FFFFFF"/>
        </w:rPr>
        <w:t>оличественный </w:t>
      </w:r>
      <w:r w:rsidRPr="00655D62">
        <w:rPr>
          <w:bCs/>
          <w:color w:val="333333"/>
          <w:sz w:val="18"/>
          <w:szCs w:val="18"/>
          <w:shd w:val="clear" w:color="auto" w:fill="FFFFFF"/>
        </w:rPr>
        <w:t>показатель</w:t>
      </w:r>
      <w:r w:rsidRPr="00655D62">
        <w:rPr>
          <w:color w:val="333333"/>
          <w:sz w:val="18"/>
          <w:szCs w:val="18"/>
          <w:shd w:val="clear" w:color="auto" w:fill="FFFFFF"/>
        </w:rPr>
        <w:t xml:space="preserve">, показывающий степень неравенства различных вариантов распределения доходов, разработанный итальянским экономистом, статистиком и демографом </w:t>
      </w:r>
      <w:proofErr w:type="spellStart"/>
      <w:r w:rsidRPr="00655D62">
        <w:rPr>
          <w:color w:val="333333"/>
          <w:sz w:val="18"/>
          <w:szCs w:val="18"/>
          <w:shd w:val="clear" w:color="auto" w:fill="FFFFFF"/>
        </w:rPr>
        <w:t>Коррадо</w:t>
      </w:r>
      <w:proofErr w:type="spellEnd"/>
      <w:r w:rsidRPr="00655D62">
        <w:rPr>
          <w:color w:val="333333"/>
          <w:sz w:val="18"/>
          <w:szCs w:val="18"/>
          <w:shd w:val="clear" w:color="auto" w:fill="FFFFFF"/>
        </w:rPr>
        <w:t> </w:t>
      </w:r>
      <w:r w:rsidRPr="00655D62">
        <w:rPr>
          <w:bCs/>
          <w:color w:val="333333"/>
          <w:sz w:val="18"/>
          <w:szCs w:val="18"/>
          <w:shd w:val="clear" w:color="auto" w:fill="FFFFFF"/>
        </w:rPr>
        <w:t>Джини</w:t>
      </w:r>
    </w:p>
  </w:footnote>
  <w:footnote w:id="10">
    <w:p w14:paraId="59CFE700" w14:textId="77777777" w:rsidR="00C04465" w:rsidRPr="00BF2E5A" w:rsidRDefault="00C04465">
      <w:pPr>
        <w:pStyle w:val="ad"/>
        <w:rPr>
          <w:sz w:val="18"/>
        </w:rPr>
      </w:pPr>
      <w:r w:rsidRPr="00BF2E5A">
        <w:rPr>
          <w:rStyle w:val="af"/>
          <w:sz w:val="18"/>
        </w:rPr>
        <w:footnoteRef/>
      </w:r>
      <w:r w:rsidRPr="00BF2E5A">
        <w:rPr>
          <w:sz w:val="18"/>
        </w:rPr>
        <w:t xml:space="preserve"> Кретова З. «Изменение климата в КР». Проект </w:t>
      </w:r>
      <w:r w:rsidRPr="00BF2E5A">
        <w:rPr>
          <w:sz w:val="18"/>
          <w:lang w:val="en-US"/>
        </w:rPr>
        <w:t>IFAD</w:t>
      </w:r>
      <w:r w:rsidRPr="00BF2E5A">
        <w:rPr>
          <w:sz w:val="18"/>
        </w:rPr>
        <w:t xml:space="preserve"> «Развитие животноводства и рынков» 2019 г.</w:t>
      </w:r>
    </w:p>
  </w:footnote>
  <w:footnote w:id="11">
    <w:p w14:paraId="17DDD2A1" w14:textId="77777777" w:rsidR="00C04465" w:rsidRDefault="00C04465">
      <w:pPr>
        <w:pStyle w:val="ad"/>
      </w:pPr>
      <w:r>
        <w:rPr>
          <w:rStyle w:val="af"/>
        </w:rPr>
        <w:footnoteRef/>
      </w:r>
      <w:r>
        <w:t xml:space="preserve"> МГЭИК. 2006. Руководящие принципы национальных инвентаризаций парниковых газов.</w:t>
      </w:r>
    </w:p>
  </w:footnote>
  <w:footnote w:id="12">
    <w:p w14:paraId="2C81EBCE" w14:textId="2602C8D9" w:rsidR="00C04465" w:rsidRPr="00852074" w:rsidRDefault="00C04465">
      <w:pPr>
        <w:pStyle w:val="ad"/>
        <w:rPr>
          <w:sz w:val="18"/>
        </w:rPr>
      </w:pPr>
      <w:r w:rsidRPr="00852074">
        <w:rPr>
          <w:rStyle w:val="af"/>
          <w:sz w:val="18"/>
        </w:rPr>
        <w:footnoteRef/>
      </w:r>
      <w:r w:rsidRPr="00852074">
        <w:rPr>
          <w:sz w:val="18"/>
        </w:rPr>
        <w:t xml:space="preserve"> Поскольку данные национальной инвентаризации парниковых газов (НИПГ) будут обновляться, уточняться согласно методологиям МГЭИК каждые четыре/два года, данные значений временных рядов проекции будущих выбросов </w:t>
      </w:r>
      <w:r>
        <w:rPr>
          <w:sz w:val="18"/>
        </w:rPr>
        <w:t xml:space="preserve">ПГ </w:t>
      </w:r>
      <w:r w:rsidRPr="00852074">
        <w:rPr>
          <w:sz w:val="18"/>
        </w:rPr>
        <w:t>также будут обновляться соответственно полученным данным НИПГ и прогнозных факторов будущего развития, принимаемых в расчет.</w:t>
      </w:r>
    </w:p>
  </w:footnote>
  <w:footnote w:id="13">
    <w:p w14:paraId="450F5144" w14:textId="4D617907" w:rsidR="00C04465" w:rsidRDefault="00C04465">
      <w:pPr>
        <w:pStyle w:val="ad"/>
      </w:pPr>
      <w:r>
        <w:rPr>
          <w:rStyle w:val="af"/>
        </w:rPr>
        <w:footnoteRef/>
      </w:r>
      <w:r>
        <w:t xml:space="preserve"> Развитие использования Биогазовых установок (БГУ) включает в себя потенциал субъектов, имеющих дело с органическими отходами во всех секторах, но необходимо учитываемых в отчетности по сектору «Энергетика» по общей категории «Сжигаемое топливо». </w:t>
      </w:r>
    </w:p>
  </w:footnote>
  <w:footnote w:id="14">
    <w:p w14:paraId="33E625FB" w14:textId="77777777" w:rsidR="00C04465" w:rsidRPr="00E90D81" w:rsidRDefault="00C04465" w:rsidP="00152FD6">
      <w:pPr>
        <w:pStyle w:val="ad"/>
      </w:pPr>
      <w:r>
        <w:rPr>
          <w:rStyle w:val="af"/>
        </w:rPr>
        <w:footnoteRef/>
      </w:r>
      <w:r>
        <w:t xml:space="preserve"> Правительство КР, Министерство экономики. </w:t>
      </w:r>
      <w:r>
        <w:rPr>
          <w:lang w:val="en-US"/>
        </w:rPr>
        <w:t>UNDP</w:t>
      </w:r>
      <w:r w:rsidRPr="00E90D81">
        <w:t xml:space="preserve">, </w:t>
      </w:r>
      <w:r>
        <w:rPr>
          <w:lang w:val="en-US"/>
        </w:rPr>
        <w:t>GIZ</w:t>
      </w:r>
      <w:r w:rsidRPr="00E90D81">
        <w:t>.</w:t>
      </w:r>
      <w:r>
        <w:t xml:space="preserve"> </w:t>
      </w:r>
      <w:r>
        <w:rPr>
          <w:rFonts w:cs="Calibri"/>
        </w:rPr>
        <w:t>Национальный добровольный обзор достижения целей устойчивого развития в Кыргызской Республике.</w:t>
      </w:r>
      <w:r w:rsidRPr="00E90D81">
        <w:t xml:space="preserve"> –</w:t>
      </w:r>
      <w:r>
        <w:t>Б.,</w:t>
      </w:r>
      <w:r w:rsidRPr="00E90D81">
        <w:t xml:space="preserve"> 2020</w:t>
      </w:r>
      <w:r>
        <w:t xml:space="preserve"> г</w:t>
      </w:r>
      <w:r w:rsidRPr="00E90D81">
        <w:t>.</w:t>
      </w:r>
      <w:r>
        <w:t xml:space="preserve"> </w:t>
      </w:r>
    </w:p>
  </w:footnote>
  <w:footnote w:id="15">
    <w:p w14:paraId="1F4BF091" w14:textId="35CF32C8" w:rsidR="00C04465" w:rsidRDefault="00C04465">
      <w:pPr>
        <w:pStyle w:val="ad"/>
      </w:pPr>
      <w:r>
        <w:rPr>
          <w:rStyle w:val="af"/>
        </w:rPr>
        <w:footnoteRef/>
      </w:r>
      <w:r>
        <w:t xml:space="preserve"> Достижение ЦУР и климатических целей тесно взаимосвязано. Они имеют многочисленные прямые и косвенные связи, а действия по ним взаимно дополняют друг друга. В данной таблице представлены только те ЦУР, на которые климатические действия КР будут оказывать прямое воздействие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8A67" w14:textId="69BD9D44" w:rsidR="00C04465" w:rsidRPr="00FB43CE" w:rsidRDefault="00C04465" w:rsidP="00FB43CE">
    <w:pPr>
      <w:pStyle w:val="a9"/>
      <w:jc w:val="right"/>
      <w:rPr>
        <w:sz w:val="18"/>
      </w:rPr>
    </w:pPr>
    <w:r>
      <w:rPr>
        <w:sz w:val="18"/>
      </w:rPr>
      <w:t xml:space="preserve">Проект от </w:t>
    </w:r>
    <w:r>
      <w:rPr>
        <w:sz w:val="18"/>
      </w:rPr>
      <w:fldChar w:fldCharType="begin"/>
    </w:r>
    <w:r>
      <w:rPr>
        <w:sz w:val="18"/>
      </w:rPr>
      <w:instrText xml:space="preserve"> TIME \@ "dd.MM.yyyy" </w:instrText>
    </w:r>
    <w:r>
      <w:rPr>
        <w:sz w:val="18"/>
      </w:rPr>
      <w:fldChar w:fldCharType="separate"/>
    </w:r>
    <w:r w:rsidR="00D23CCD">
      <w:rPr>
        <w:noProof/>
        <w:sz w:val="18"/>
      </w:rPr>
      <w:t>2</w:t>
    </w:r>
    <w:r w:rsidR="00D23CCD">
      <w:rPr>
        <w:noProof/>
        <w:sz w:val="18"/>
        <w:lang w:val="en-US"/>
      </w:rPr>
      <w:t>1</w:t>
    </w:r>
    <w:r w:rsidR="00D23CCD">
      <w:rPr>
        <w:noProof/>
        <w:sz w:val="18"/>
      </w:rPr>
      <w:t>.05.2021</w:t>
    </w:r>
    <w:r>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6DC5D23"/>
    <w:multiLevelType w:val="hybridMultilevel"/>
    <w:tmpl w:val="B09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83439"/>
    <w:multiLevelType w:val="hybridMultilevel"/>
    <w:tmpl w:val="4872C48A"/>
    <w:lvl w:ilvl="0" w:tplc="688C1FFE">
      <w:start w:val="1"/>
      <w:numFmt w:val="bullet"/>
      <w:lvlText w:val="•"/>
      <w:lvlJc w:val="left"/>
      <w:pPr>
        <w:tabs>
          <w:tab w:val="num" w:pos="720"/>
        </w:tabs>
        <w:ind w:left="720" w:hanging="360"/>
      </w:pPr>
      <w:rPr>
        <w:rFonts w:ascii="Arial" w:hAnsi="Arial" w:hint="default"/>
      </w:rPr>
    </w:lvl>
    <w:lvl w:ilvl="1" w:tplc="93302096">
      <w:numFmt w:val="bullet"/>
      <w:lvlText w:val="•"/>
      <w:lvlJc w:val="left"/>
      <w:pPr>
        <w:tabs>
          <w:tab w:val="num" w:pos="1440"/>
        </w:tabs>
        <w:ind w:left="1440" w:hanging="360"/>
      </w:pPr>
      <w:rPr>
        <w:rFonts w:ascii="Arial" w:hAnsi="Arial" w:hint="default"/>
      </w:rPr>
    </w:lvl>
    <w:lvl w:ilvl="2" w:tplc="66FEB0E6" w:tentative="1">
      <w:start w:val="1"/>
      <w:numFmt w:val="bullet"/>
      <w:lvlText w:val="•"/>
      <w:lvlJc w:val="left"/>
      <w:pPr>
        <w:tabs>
          <w:tab w:val="num" w:pos="2160"/>
        </w:tabs>
        <w:ind w:left="2160" w:hanging="360"/>
      </w:pPr>
      <w:rPr>
        <w:rFonts w:ascii="Arial" w:hAnsi="Arial" w:hint="default"/>
      </w:rPr>
    </w:lvl>
    <w:lvl w:ilvl="3" w:tplc="FBD84C3C" w:tentative="1">
      <w:start w:val="1"/>
      <w:numFmt w:val="bullet"/>
      <w:lvlText w:val="•"/>
      <w:lvlJc w:val="left"/>
      <w:pPr>
        <w:tabs>
          <w:tab w:val="num" w:pos="2880"/>
        </w:tabs>
        <w:ind w:left="2880" w:hanging="360"/>
      </w:pPr>
      <w:rPr>
        <w:rFonts w:ascii="Arial" w:hAnsi="Arial" w:hint="default"/>
      </w:rPr>
    </w:lvl>
    <w:lvl w:ilvl="4" w:tplc="0E5898A0" w:tentative="1">
      <w:start w:val="1"/>
      <w:numFmt w:val="bullet"/>
      <w:lvlText w:val="•"/>
      <w:lvlJc w:val="left"/>
      <w:pPr>
        <w:tabs>
          <w:tab w:val="num" w:pos="3600"/>
        </w:tabs>
        <w:ind w:left="3600" w:hanging="360"/>
      </w:pPr>
      <w:rPr>
        <w:rFonts w:ascii="Arial" w:hAnsi="Arial" w:hint="default"/>
      </w:rPr>
    </w:lvl>
    <w:lvl w:ilvl="5" w:tplc="E230F32C" w:tentative="1">
      <w:start w:val="1"/>
      <w:numFmt w:val="bullet"/>
      <w:lvlText w:val="•"/>
      <w:lvlJc w:val="left"/>
      <w:pPr>
        <w:tabs>
          <w:tab w:val="num" w:pos="4320"/>
        </w:tabs>
        <w:ind w:left="4320" w:hanging="360"/>
      </w:pPr>
      <w:rPr>
        <w:rFonts w:ascii="Arial" w:hAnsi="Arial" w:hint="default"/>
      </w:rPr>
    </w:lvl>
    <w:lvl w:ilvl="6" w:tplc="9EB038B0" w:tentative="1">
      <w:start w:val="1"/>
      <w:numFmt w:val="bullet"/>
      <w:lvlText w:val="•"/>
      <w:lvlJc w:val="left"/>
      <w:pPr>
        <w:tabs>
          <w:tab w:val="num" w:pos="5040"/>
        </w:tabs>
        <w:ind w:left="5040" w:hanging="360"/>
      </w:pPr>
      <w:rPr>
        <w:rFonts w:ascii="Arial" w:hAnsi="Arial" w:hint="default"/>
      </w:rPr>
    </w:lvl>
    <w:lvl w:ilvl="7" w:tplc="048A8E52" w:tentative="1">
      <w:start w:val="1"/>
      <w:numFmt w:val="bullet"/>
      <w:lvlText w:val="•"/>
      <w:lvlJc w:val="left"/>
      <w:pPr>
        <w:tabs>
          <w:tab w:val="num" w:pos="5760"/>
        </w:tabs>
        <w:ind w:left="5760" w:hanging="360"/>
      </w:pPr>
      <w:rPr>
        <w:rFonts w:ascii="Arial" w:hAnsi="Arial" w:hint="default"/>
      </w:rPr>
    </w:lvl>
    <w:lvl w:ilvl="8" w:tplc="481CC3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05437"/>
    <w:multiLevelType w:val="hybridMultilevel"/>
    <w:tmpl w:val="199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05B0C"/>
    <w:multiLevelType w:val="hybridMultilevel"/>
    <w:tmpl w:val="5470E6FC"/>
    <w:lvl w:ilvl="0" w:tplc="0C9887E6">
      <w:start w:val="1"/>
      <w:numFmt w:val="bullet"/>
      <w:lvlText w:val="•"/>
      <w:lvlJc w:val="left"/>
      <w:pPr>
        <w:tabs>
          <w:tab w:val="num" w:pos="720"/>
        </w:tabs>
        <w:ind w:left="720" w:hanging="360"/>
      </w:pPr>
      <w:rPr>
        <w:rFonts w:ascii="Arial" w:hAnsi="Arial" w:hint="default"/>
      </w:rPr>
    </w:lvl>
    <w:lvl w:ilvl="1" w:tplc="1C9E3454" w:tentative="1">
      <w:start w:val="1"/>
      <w:numFmt w:val="bullet"/>
      <w:lvlText w:val="•"/>
      <w:lvlJc w:val="left"/>
      <w:pPr>
        <w:tabs>
          <w:tab w:val="num" w:pos="1440"/>
        </w:tabs>
        <w:ind w:left="1440" w:hanging="360"/>
      </w:pPr>
      <w:rPr>
        <w:rFonts w:ascii="Arial" w:hAnsi="Arial" w:hint="default"/>
      </w:rPr>
    </w:lvl>
    <w:lvl w:ilvl="2" w:tplc="EDEE5124" w:tentative="1">
      <w:start w:val="1"/>
      <w:numFmt w:val="bullet"/>
      <w:lvlText w:val="•"/>
      <w:lvlJc w:val="left"/>
      <w:pPr>
        <w:tabs>
          <w:tab w:val="num" w:pos="2160"/>
        </w:tabs>
        <w:ind w:left="2160" w:hanging="360"/>
      </w:pPr>
      <w:rPr>
        <w:rFonts w:ascii="Arial" w:hAnsi="Arial" w:hint="default"/>
      </w:rPr>
    </w:lvl>
    <w:lvl w:ilvl="3" w:tplc="4DB8F322" w:tentative="1">
      <w:start w:val="1"/>
      <w:numFmt w:val="bullet"/>
      <w:lvlText w:val="•"/>
      <w:lvlJc w:val="left"/>
      <w:pPr>
        <w:tabs>
          <w:tab w:val="num" w:pos="2880"/>
        </w:tabs>
        <w:ind w:left="2880" w:hanging="360"/>
      </w:pPr>
      <w:rPr>
        <w:rFonts w:ascii="Arial" w:hAnsi="Arial" w:hint="default"/>
      </w:rPr>
    </w:lvl>
    <w:lvl w:ilvl="4" w:tplc="28E66030" w:tentative="1">
      <w:start w:val="1"/>
      <w:numFmt w:val="bullet"/>
      <w:lvlText w:val="•"/>
      <w:lvlJc w:val="left"/>
      <w:pPr>
        <w:tabs>
          <w:tab w:val="num" w:pos="3600"/>
        </w:tabs>
        <w:ind w:left="3600" w:hanging="360"/>
      </w:pPr>
      <w:rPr>
        <w:rFonts w:ascii="Arial" w:hAnsi="Arial" w:hint="default"/>
      </w:rPr>
    </w:lvl>
    <w:lvl w:ilvl="5" w:tplc="A358E82E" w:tentative="1">
      <w:start w:val="1"/>
      <w:numFmt w:val="bullet"/>
      <w:lvlText w:val="•"/>
      <w:lvlJc w:val="left"/>
      <w:pPr>
        <w:tabs>
          <w:tab w:val="num" w:pos="4320"/>
        </w:tabs>
        <w:ind w:left="4320" w:hanging="360"/>
      </w:pPr>
      <w:rPr>
        <w:rFonts w:ascii="Arial" w:hAnsi="Arial" w:hint="default"/>
      </w:rPr>
    </w:lvl>
    <w:lvl w:ilvl="6" w:tplc="B948A464" w:tentative="1">
      <w:start w:val="1"/>
      <w:numFmt w:val="bullet"/>
      <w:lvlText w:val="•"/>
      <w:lvlJc w:val="left"/>
      <w:pPr>
        <w:tabs>
          <w:tab w:val="num" w:pos="5040"/>
        </w:tabs>
        <w:ind w:left="5040" w:hanging="360"/>
      </w:pPr>
      <w:rPr>
        <w:rFonts w:ascii="Arial" w:hAnsi="Arial" w:hint="default"/>
      </w:rPr>
    </w:lvl>
    <w:lvl w:ilvl="7" w:tplc="0D2E0C6C" w:tentative="1">
      <w:start w:val="1"/>
      <w:numFmt w:val="bullet"/>
      <w:lvlText w:val="•"/>
      <w:lvlJc w:val="left"/>
      <w:pPr>
        <w:tabs>
          <w:tab w:val="num" w:pos="5760"/>
        </w:tabs>
        <w:ind w:left="5760" w:hanging="360"/>
      </w:pPr>
      <w:rPr>
        <w:rFonts w:ascii="Arial" w:hAnsi="Arial" w:hint="default"/>
      </w:rPr>
    </w:lvl>
    <w:lvl w:ilvl="8" w:tplc="DC3EC8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42989"/>
    <w:multiLevelType w:val="hybridMultilevel"/>
    <w:tmpl w:val="46B27F10"/>
    <w:lvl w:ilvl="0" w:tplc="0409000F">
      <w:start w:val="1"/>
      <w:numFmt w:val="decimal"/>
      <w:lvlText w:val="%1."/>
      <w:lvlJc w:val="left"/>
      <w:pPr>
        <w:ind w:left="720" w:hanging="360"/>
      </w:pPr>
    </w:lvl>
    <w:lvl w:ilvl="1" w:tplc="10469958">
      <w:start w:val="8"/>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716B0"/>
    <w:multiLevelType w:val="hybridMultilevel"/>
    <w:tmpl w:val="1C7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E1159"/>
    <w:multiLevelType w:val="hybridMultilevel"/>
    <w:tmpl w:val="6202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4057B2"/>
    <w:multiLevelType w:val="hybridMultilevel"/>
    <w:tmpl w:val="08260A82"/>
    <w:lvl w:ilvl="0" w:tplc="C1C43272">
      <w:start w:val="1"/>
      <w:numFmt w:val="bullet"/>
      <w:lvlText w:val="-"/>
      <w:lvlJc w:val="left"/>
      <w:pPr>
        <w:ind w:left="720" w:hanging="360"/>
      </w:pPr>
      <w:rPr>
        <w:rFonts w:ascii="Calibri Light" w:eastAsia="Calibri Light" w:hAnsi="Calibri Light" w:hint="default"/>
        <w:color w:val="333333"/>
        <w:w w:val="10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04ECC"/>
    <w:multiLevelType w:val="hybridMultilevel"/>
    <w:tmpl w:val="79E27664"/>
    <w:lvl w:ilvl="0" w:tplc="48BA8762">
      <w:start w:val="1"/>
      <w:numFmt w:val="bullet"/>
      <w:lvlText w:val="•"/>
      <w:lvlJc w:val="left"/>
      <w:pPr>
        <w:tabs>
          <w:tab w:val="num" w:pos="720"/>
        </w:tabs>
        <w:ind w:left="720" w:hanging="360"/>
      </w:pPr>
      <w:rPr>
        <w:rFonts w:ascii="Arial" w:hAnsi="Arial" w:hint="default"/>
      </w:rPr>
    </w:lvl>
    <w:lvl w:ilvl="1" w:tplc="250EE9F0" w:tentative="1">
      <w:start w:val="1"/>
      <w:numFmt w:val="bullet"/>
      <w:lvlText w:val="•"/>
      <w:lvlJc w:val="left"/>
      <w:pPr>
        <w:tabs>
          <w:tab w:val="num" w:pos="1440"/>
        </w:tabs>
        <w:ind w:left="1440" w:hanging="360"/>
      </w:pPr>
      <w:rPr>
        <w:rFonts w:ascii="Arial" w:hAnsi="Arial" w:hint="default"/>
      </w:rPr>
    </w:lvl>
    <w:lvl w:ilvl="2" w:tplc="5AC469BA" w:tentative="1">
      <w:start w:val="1"/>
      <w:numFmt w:val="bullet"/>
      <w:lvlText w:val="•"/>
      <w:lvlJc w:val="left"/>
      <w:pPr>
        <w:tabs>
          <w:tab w:val="num" w:pos="2160"/>
        </w:tabs>
        <w:ind w:left="2160" w:hanging="360"/>
      </w:pPr>
      <w:rPr>
        <w:rFonts w:ascii="Arial" w:hAnsi="Arial" w:hint="default"/>
      </w:rPr>
    </w:lvl>
    <w:lvl w:ilvl="3" w:tplc="94EEF8B8" w:tentative="1">
      <w:start w:val="1"/>
      <w:numFmt w:val="bullet"/>
      <w:lvlText w:val="•"/>
      <w:lvlJc w:val="left"/>
      <w:pPr>
        <w:tabs>
          <w:tab w:val="num" w:pos="2880"/>
        </w:tabs>
        <w:ind w:left="2880" w:hanging="360"/>
      </w:pPr>
      <w:rPr>
        <w:rFonts w:ascii="Arial" w:hAnsi="Arial" w:hint="default"/>
      </w:rPr>
    </w:lvl>
    <w:lvl w:ilvl="4" w:tplc="3AC2B466" w:tentative="1">
      <w:start w:val="1"/>
      <w:numFmt w:val="bullet"/>
      <w:lvlText w:val="•"/>
      <w:lvlJc w:val="left"/>
      <w:pPr>
        <w:tabs>
          <w:tab w:val="num" w:pos="3600"/>
        </w:tabs>
        <w:ind w:left="3600" w:hanging="360"/>
      </w:pPr>
      <w:rPr>
        <w:rFonts w:ascii="Arial" w:hAnsi="Arial" w:hint="default"/>
      </w:rPr>
    </w:lvl>
    <w:lvl w:ilvl="5" w:tplc="3D5AF402" w:tentative="1">
      <w:start w:val="1"/>
      <w:numFmt w:val="bullet"/>
      <w:lvlText w:val="•"/>
      <w:lvlJc w:val="left"/>
      <w:pPr>
        <w:tabs>
          <w:tab w:val="num" w:pos="4320"/>
        </w:tabs>
        <w:ind w:left="4320" w:hanging="360"/>
      </w:pPr>
      <w:rPr>
        <w:rFonts w:ascii="Arial" w:hAnsi="Arial" w:hint="default"/>
      </w:rPr>
    </w:lvl>
    <w:lvl w:ilvl="6" w:tplc="9FD2D3B2" w:tentative="1">
      <w:start w:val="1"/>
      <w:numFmt w:val="bullet"/>
      <w:lvlText w:val="•"/>
      <w:lvlJc w:val="left"/>
      <w:pPr>
        <w:tabs>
          <w:tab w:val="num" w:pos="5040"/>
        </w:tabs>
        <w:ind w:left="5040" w:hanging="360"/>
      </w:pPr>
      <w:rPr>
        <w:rFonts w:ascii="Arial" w:hAnsi="Arial" w:hint="default"/>
      </w:rPr>
    </w:lvl>
    <w:lvl w:ilvl="7" w:tplc="12DA849C" w:tentative="1">
      <w:start w:val="1"/>
      <w:numFmt w:val="bullet"/>
      <w:lvlText w:val="•"/>
      <w:lvlJc w:val="left"/>
      <w:pPr>
        <w:tabs>
          <w:tab w:val="num" w:pos="5760"/>
        </w:tabs>
        <w:ind w:left="5760" w:hanging="360"/>
      </w:pPr>
      <w:rPr>
        <w:rFonts w:ascii="Arial" w:hAnsi="Arial" w:hint="default"/>
      </w:rPr>
    </w:lvl>
    <w:lvl w:ilvl="8" w:tplc="BAFE292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4"/>
  </w:num>
  <w:num w:numId="4">
    <w:abstractNumId w:val="9"/>
  </w:num>
  <w:num w:numId="5">
    <w:abstractNumId w:val="2"/>
  </w:num>
  <w:num w:numId="6">
    <w:abstractNumId w:val="3"/>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49"/>
    <w:rsid w:val="00005757"/>
    <w:rsid w:val="00012DFC"/>
    <w:rsid w:val="000209EA"/>
    <w:rsid w:val="000410BA"/>
    <w:rsid w:val="000441BB"/>
    <w:rsid w:val="00047C63"/>
    <w:rsid w:val="0005174A"/>
    <w:rsid w:val="00064951"/>
    <w:rsid w:val="0009385B"/>
    <w:rsid w:val="00094724"/>
    <w:rsid w:val="000A188F"/>
    <w:rsid w:val="000A3BF6"/>
    <w:rsid w:val="000B5137"/>
    <w:rsid w:val="000C33FB"/>
    <w:rsid w:val="000C74DA"/>
    <w:rsid w:val="000C783E"/>
    <w:rsid w:val="000D00D9"/>
    <w:rsid w:val="00103E9E"/>
    <w:rsid w:val="00112249"/>
    <w:rsid w:val="0012157D"/>
    <w:rsid w:val="00152FD6"/>
    <w:rsid w:val="001864D4"/>
    <w:rsid w:val="00190A6D"/>
    <w:rsid w:val="00195F64"/>
    <w:rsid w:val="0019717B"/>
    <w:rsid w:val="00197CF4"/>
    <w:rsid w:val="001A23CD"/>
    <w:rsid w:val="001B0EB3"/>
    <w:rsid w:val="001B3D9F"/>
    <w:rsid w:val="001C5E66"/>
    <w:rsid w:val="001D1EB2"/>
    <w:rsid w:val="001D515C"/>
    <w:rsid w:val="001D5A28"/>
    <w:rsid w:val="001D6437"/>
    <w:rsid w:val="001E7FD6"/>
    <w:rsid w:val="001F1198"/>
    <w:rsid w:val="001F2F00"/>
    <w:rsid w:val="001F38D0"/>
    <w:rsid w:val="00200ACB"/>
    <w:rsid w:val="00202139"/>
    <w:rsid w:val="002029EF"/>
    <w:rsid w:val="00230183"/>
    <w:rsid w:val="002301BE"/>
    <w:rsid w:val="00250E27"/>
    <w:rsid w:val="0026298F"/>
    <w:rsid w:val="0029184D"/>
    <w:rsid w:val="00295BB7"/>
    <w:rsid w:val="002A1F2F"/>
    <w:rsid w:val="002A6626"/>
    <w:rsid w:val="002C5378"/>
    <w:rsid w:val="002D0230"/>
    <w:rsid w:val="002D47D7"/>
    <w:rsid w:val="002D5555"/>
    <w:rsid w:val="002D7655"/>
    <w:rsid w:val="002E08BD"/>
    <w:rsid w:val="002F387A"/>
    <w:rsid w:val="00303A02"/>
    <w:rsid w:val="00310B9F"/>
    <w:rsid w:val="0031112D"/>
    <w:rsid w:val="00315D89"/>
    <w:rsid w:val="003174A8"/>
    <w:rsid w:val="003309A8"/>
    <w:rsid w:val="003372A3"/>
    <w:rsid w:val="00342ECF"/>
    <w:rsid w:val="00344EA9"/>
    <w:rsid w:val="0034731A"/>
    <w:rsid w:val="00354208"/>
    <w:rsid w:val="00356EFB"/>
    <w:rsid w:val="00361F8E"/>
    <w:rsid w:val="00362D0E"/>
    <w:rsid w:val="003728E8"/>
    <w:rsid w:val="003770AE"/>
    <w:rsid w:val="00391337"/>
    <w:rsid w:val="0039366B"/>
    <w:rsid w:val="003A2380"/>
    <w:rsid w:val="003B06E1"/>
    <w:rsid w:val="003B243E"/>
    <w:rsid w:val="003C4D84"/>
    <w:rsid w:val="003C532C"/>
    <w:rsid w:val="003C56B9"/>
    <w:rsid w:val="003D252D"/>
    <w:rsid w:val="003D7288"/>
    <w:rsid w:val="003F5BFF"/>
    <w:rsid w:val="004126A8"/>
    <w:rsid w:val="00412ADD"/>
    <w:rsid w:val="004177FD"/>
    <w:rsid w:val="004216F4"/>
    <w:rsid w:val="00421DCF"/>
    <w:rsid w:val="00440473"/>
    <w:rsid w:val="00440ECC"/>
    <w:rsid w:val="004420E2"/>
    <w:rsid w:val="0044257C"/>
    <w:rsid w:val="00453D5E"/>
    <w:rsid w:val="00462397"/>
    <w:rsid w:val="00462D6B"/>
    <w:rsid w:val="004655E2"/>
    <w:rsid w:val="00471C6E"/>
    <w:rsid w:val="00475793"/>
    <w:rsid w:val="0047763D"/>
    <w:rsid w:val="00480DC2"/>
    <w:rsid w:val="00482212"/>
    <w:rsid w:val="00486806"/>
    <w:rsid w:val="004A0AD1"/>
    <w:rsid w:val="004A5548"/>
    <w:rsid w:val="004B4757"/>
    <w:rsid w:val="004B68AF"/>
    <w:rsid w:val="004E340F"/>
    <w:rsid w:val="004E7641"/>
    <w:rsid w:val="004F4F77"/>
    <w:rsid w:val="005116DE"/>
    <w:rsid w:val="00523661"/>
    <w:rsid w:val="0053470C"/>
    <w:rsid w:val="00535DAA"/>
    <w:rsid w:val="00561E6B"/>
    <w:rsid w:val="00567054"/>
    <w:rsid w:val="00582DD8"/>
    <w:rsid w:val="005969B3"/>
    <w:rsid w:val="005A1EF7"/>
    <w:rsid w:val="005B1D3C"/>
    <w:rsid w:val="005C61ED"/>
    <w:rsid w:val="005C7D1C"/>
    <w:rsid w:val="005D2F68"/>
    <w:rsid w:val="005D34FD"/>
    <w:rsid w:val="005E0A36"/>
    <w:rsid w:val="005E7171"/>
    <w:rsid w:val="00604217"/>
    <w:rsid w:val="00605EF7"/>
    <w:rsid w:val="00611BFB"/>
    <w:rsid w:val="0063356F"/>
    <w:rsid w:val="006367B4"/>
    <w:rsid w:val="006406FD"/>
    <w:rsid w:val="006474A4"/>
    <w:rsid w:val="00653816"/>
    <w:rsid w:val="006547C5"/>
    <w:rsid w:val="00684E4D"/>
    <w:rsid w:val="0069075B"/>
    <w:rsid w:val="006942E1"/>
    <w:rsid w:val="00695647"/>
    <w:rsid w:val="00695732"/>
    <w:rsid w:val="006A4618"/>
    <w:rsid w:val="006A7A34"/>
    <w:rsid w:val="006B2B08"/>
    <w:rsid w:val="006C27A3"/>
    <w:rsid w:val="006C4E3D"/>
    <w:rsid w:val="006C516A"/>
    <w:rsid w:val="006D0FE4"/>
    <w:rsid w:val="006E0EF2"/>
    <w:rsid w:val="00704141"/>
    <w:rsid w:val="0072443A"/>
    <w:rsid w:val="00760367"/>
    <w:rsid w:val="0076053F"/>
    <w:rsid w:val="0076488B"/>
    <w:rsid w:val="00767563"/>
    <w:rsid w:val="00783B27"/>
    <w:rsid w:val="00792825"/>
    <w:rsid w:val="007944C1"/>
    <w:rsid w:val="007A58FC"/>
    <w:rsid w:val="007B0F3F"/>
    <w:rsid w:val="007D5752"/>
    <w:rsid w:val="007D6194"/>
    <w:rsid w:val="007D64E8"/>
    <w:rsid w:val="007E1C49"/>
    <w:rsid w:val="00800DAE"/>
    <w:rsid w:val="008427EF"/>
    <w:rsid w:val="00852074"/>
    <w:rsid w:val="00865143"/>
    <w:rsid w:val="00874BA9"/>
    <w:rsid w:val="00892735"/>
    <w:rsid w:val="008B266E"/>
    <w:rsid w:val="008B2A30"/>
    <w:rsid w:val="008C0A40"/>
    <w:rsid w:val="008E0EF3"/>
    <w:rsid w:val="008E5DEB"/>
    <w:rsid w:val="008F0609"/>
    <w:rsid w:val="008F5D52"/>
    <w:rsid w:val="00902394"/>
    <w:rsid w:val="00903C16"/>
    <w:rsid w:val="0090401B"/>
    <w:rsid w:val="009050F0"/>
    <w:rsid w:val="0091178E"/>
    <w:rsid w:val="00913972"/>
    <w:rsid w:val="00916E48"/>
    <w:rsid w:val="009257E7"/>
    <w:rsid w:val="00936028"/>
    <w:rsid w:val="009362E1"/>
    <w:rsid w:val="0095111F"/>
    <w:rsid w:val="00961420"/>
    <w:rsid w:val="009622F3"/>
    <w:rsid w:val="00967ECB"/>
    <w:rsid w:val="00975D05"/>
    <w:rsid w:val="009A3788"/>
    <w:rsid w:val="009A5D9D"/>
    <w:rsid w:val="009B1186"/>
    <w:rsid w:val="009B547D"/>
    <w:rsid w:val="009B7119"/>
    <w:rsid w:val="009C2061"/>
    <w:rsid w:val="009C37B7"/>
    <w:rsid w:val="009C49EE"/>
    <w:rsid w:val="009D60E1"/>
    <w:rsid w:val="009F0758"/>
    <w:rsid w:val="00A063DA"/>
    <w:rsid w:val="00A12741"/>
    <w:rsid w:val="00A32504"/>
    <w:rsid w:val="00A54341"/>
    <w:rsid w:val="00A6189A"/>
    <w:rsid w:val="00AB439B"/>
    <w:rsid w:val="00AB73C0"/>
    <w:rsid w:val="00AC295C"/>
    <w:rsid w:val="00AC3AC6"/>
    <w:rsid w:val="00AD2BCE"/>
    <w:rsid w:val="00AD6CCA"/>
    <w:rsid w:val="00AE1B4B"/>
    <w:rsid w:val="00AE71FF"/>
    <w:rsid w:val="00AF5F10"/>
    <w:rsid w:val="00B04396"/>
    <w:rsid w:val="00B13BD7"/>
    <w:rsid w:val="00B21132"/>
    <w:rsid w:val="00B25CEA"/>
    <w:rsid w:val="00B305CE"/>
    <w:rsid w:val="00B37206"/>
    <w:rsid w:val="00B40A65"/>
    <w:rsid w:val="00B56574"/>
    <w:rsid w:val="00B575BB"/>
    <w:rsid w:val="00B60B19"/>
    <w:rsid w:val="00B704A3"/>
    <w:rsid w:val="00B823FC"/>
    <w:rsid w:val="00B8365D"/>
    <w:rsid w:val="00B84A33"/>
    <w:rsid w:val="00B84CC3"/>
    <w:rsid w:val="00B90502"/>
    <w:rsid w:val="00BA132C"/>
    <w:rsid w:val="00BA70E3"/>
    <w:rsid w:val="00BB2221"/>
    <w:rsid w:val="00BD2E50"/>
    <w:rsid w:val="00BD3570"/>
    <w:rsid w:val="00BE29A0"/>
    <w:rsid w:val="00BE52A6"/>
    <w:rsid w:val="00BF2E5A"/>
    <w:rsid w:val="00C01E4F"/>
    <w:rsid w:val="00C04465"/>
    <w:rsid w:val="00C259DB"/>
    <w:rsid w:val="00C25E60"/>
    <w:rsid w:val="00C27FAB"/>
    <w:rsid w:val="00C34FD0"/>
    <w:rsid w:val="00C443AE"/>
    <w:rsid w:val="00C44564"/>
    <w:rsid w:val="00C642BB"/>
    <w:rsid w:val="00C844C4"/>
    <w:rsid w:val="00C9259B"/>
    <w:rsid w:val="00CB1B71"/>
    <w:rsid w:val="00CB6800"/>
    <w:rsid w:val="00CC3694"/>
    <w:rsid w:val="00CD1071"/>
    <w:rsid w:val="00CE1049"/>
    <w:rsid w:val="00CE339D"/>
    <w:rsid w:val="00D176AA"/>
    <w:rsid w:val="00D23CCD"/>
    <w:rsid w:val="00D25F8D"/>
    <w:rsid w:val="00D56209"/>
    <w:rsid w:val="00D61F48"/>
    <w:rsid w:val="00D627DC"/>
    <w:rsid w:val="00D726C6"/>
    <w:rsid w:val="00D75526"/>
    <w:rsid w:val="00D82826"/>
    <w:rsid w:val="00D93299"/>
    <w:rsid w:val="00DA27D3"/>
    <w:rsid w:val="00DB5FB6"/>
    <w:rsid w:val="00DB752E"/>
    <w:rsid w:val="00DF25B6"/>
    <w:rsid w:val="00DF43BB"/>
    <w:rsid w:val="00E30E1D"/>
    <w:rsid w:val="00E4004D"/>
    <w:rsid w:val="00E41424"/>
    <w:rsid w:val="00E67DC2"/>
    <w:rsid w:val="00E7425C"/>
    <w:rsid w:val="00E83C23"/>
    <w:rsid w:val="00E90D81"/>
    <w:rsid w:val="00E9392B"/>
    <w:rsid w:val="00E9554F"/>
    <w:rsid w:val="00E9578C"/>
    <w:rsid w:val="00EA7065"/>
    <w:rsid w:val="00EC1126"/>
    <w:rsid w:val="00EC5A37"/>
    <w:rsid w:val="00ED0CED"/>
    <w:rsid w:val="00EE0C01"/>
    <w:rsid w:val="00EE3326"/>
    <w:rsid w:val="00EF0C52"/>
    <w:rsid w:val="00EF3A13"/>
    <w:rsid w:val="00F0447B"/>
    <w:rsid w:val="00F07725"/>
    <w:rsid w:val="00F205A0"/>
    <w:rsid w:val="00F25021"/>
    <w:rsid w:val="00F25B30"/>
    <w:rsid w:val="00F35715"/>
    <w:rsid w:val="00F47539"/>
    <w:rsid w:val="00F61CAC"/>
    <w:rsid w:val="00F70EDD"/>
    <w:rsid w:val="00F80A3C"/>
    <w:rsid w:val="00F80EE2"/>
    <w:rsid w:val="00F8520B"/>
    <w:rsid w:val="00FA624E"/>
    <w:rsid w:val="00FB43CE"/>
    <w:rsid w:val="00FC0843"/>
    <w:rsid w:val="00FC1555"/>
    <w:rsid w:val="00FC1B78"/>
    <w:rsid w:val="00FC41DB"/>
    <w:rsid w:val="00FE0B6F"/>
    <w:rsid w:val="00FE438E"/>
    <w:rsid w:val="00F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2AD5"/>
  <w15:chartTrackingRefBased/>
  <w15:docId w15:val="{109D19A9-03B1-4C1F-AA60-3725378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12249"/>
    <w:pPr>
      <w:spacing w:after="0" w:line="240" w:lineRule="auto"/>
    </w:pPr>
    <w:rPr>
      <w:rFonts w:ascii="Calibri" w:eastAsia="Calibri" w:hAnsi="Calibri" w:cs="Times New Roman"/>
      <w:lang w:val="ru-RU"/>
    </w:rPr>
  </w:style>
  <w:style w:type="paragraph" w:styleId="1">
    <w:name w:val="heading 1"/>
    <w:basedOn w:val="a0"/>
    <w:next w:val="a0"/>
    <w:link w:val="10"/>
    <w:uiPriority w:val="9"/>
    <w:qFormat/>
    <w:rsid w:val="00112249"/>
    <w:pPr>
      <w:keepNext/>
      <w:pBdr>
        <w:bottom w:val="single" w:sz="4" w:space="1" w:color="auto"/>
      </w:pBdr>
      <w:spacing w:before="240" w:after="60"/>
      <w:jc w:val="center"/>
      <w:outlineLvl w:val="0"/>
    </w:pPr>
    <w:rPr>
      <w:rFonts w:ascii="Calibri Light" w:eastAsia="Times New Roman" w:hAnsi="Calibri Light"/>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5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112249"/>
    <w:rPr>
      <w:rFonts w:ascii="Calibri Light" w:eastAsia="Times New Roman" w:hAnsi="Calibri Light" w:cs="Times New Roman"/>
      <w:b/>
      <w:bCs/>
      <w:kern w:val="32"/>
      <w:sz w:val="32"/>
      <w:szCs w:val="32"/>
      <w:lang w:val="ru-RU"/>
    </w:rPr>
  </w:style>
  <w:style w:type="paragraph" w:styleId="a5">
    <w:name w:val="List Paragraph"/>
    <w:aliases w:val="Bullets,Heading,Evidence on Demand bullet points,Список Оля,List Paragraph (numbered (a)),WB Para,List_Paragraph,Multilevel para_II,Akapit z listą BS,Bullet1,ADB paragraph numbering,List Paragraph 1,Main numbered paragraph,Bullet List,lp1"/>
    <w:basedOn w:val="a0"/>
    <w:link w:val="a6"/>
    <w:uiPriority w:val="34"/>
    <w:qFormat/>
    <w:rsid w:val="00112249"/>
    <w:pPr>
      <w:widowControl w:val="0"/>
      <w:overflowPunct w:val="0"/>
      <w:adjustRightInd w:val="0"/>
      <w:spacing w:line="360" w:lineRule="auto"/>
      <w:ind w:left="720"/>
      <w:contextualSpacing/>
    </w:pPr>
    <w:rPr>
      <w:rFonts w:ascii="Times New Roman" w:eastAsia="Times New Roman" w:hAnsi="Times New Roman"/>
      <w:kern w:val="28"/>
      <w:szCs w:val="24"/>
      <w:lang w:val="en-US"/>
    </w:rPr>
  </w:style>
  <w:style w:type="character" w:customStyle="1" w:styleId="a6">
    <w:name w:val="Абзац списка Знак"/>
    <w:aliases w:val="Bullets Знак,Heading Знак,Evidence on Demand bullet points Знак,Список Оля Знак,List Paragraph (numbered (a)) Знак,WB Para Знак,List_Paragraph Знак,Multilevel para_II Знак,Akapit z listą BS Знак,Bullet1 Знак,List Paragraph 1 Знак"/>
    <w:link w:val="a5"/>
    <w:uiPriority w:val="34"/>
    <w:locked/>
    <w:rsid w:val="00112249"/>
    <w:rPr>
      <w:rFonts w:ascii="Times New Roman" w:eastAsia="Times New Roman" w:hAnsi="Times New Roman" w:cs="Times New Roman"/>
      <w:kern w:val="28"/>
      <w:szCs w:val="24"/>
    </w:rPr>
  </w:style>
  <w:style w:type="paragraph" w:styleId="a7">
    <w:name w:val="Body Text"/>
    <w:basedOn w:val="a0"/>
    <w:link w:val="a8"/>
    <w:rsid w:val="00112249"/>
    <w:pPr>
      <w:spacing w:after="60"/>
      <w:ind w:firstLine="709"/>
      <w:jc w:val="both"/>
    </w:pPr>
    <w:rPr>
      <w:rFonts w:ascii="Times New Roman" w:eastAsia="Times New Roman" w:hAnsi="Times New Roman"/>
      <w:sz w:val="24"/>
      <w:szCs w:val="24"/>
      <w:lang w:eastAsia="ru-RU"/>
    </w:rPr>
  </w:style>
  <w:style w:type="character" w:customStyle="1" w:styleId="a8">
    <w:name w:val="Основной текст Знак"/>
    <w:basedOn w:val="a1"/>
    <w:link w:val="a7"/>
    <w:rsid w:val="00112249"/>
    <w:rPr>
      <w:rFonts w:ascii="Times New Roman" w:eastAsia="Times New Roman" w:hAnsi="Times New Roman" w:cs="Times New Roman"/>
      <w:sz w:val="24"/>
      <w:szCs w:val="24"/>
      <w:lang w:val="ru-RU" w:eastAsia="ru-RU"/>
    </w:rPr>
  </w:style>
  <w:style w:type="character" w:customStyle="1" w:styleId="fontstyle01">
    <w:name w:val="fontstyle01"/>
    <w:rsid w:val="00112249"/>
    <w:rPr>
      <w:rFonts w:ascii="TimesNewRoman" w:hAnsi="TimesNewRoman" w:hint="default"/>
      <w:b w:val="0"/>
      <w:bCs w:val="0"/>
      <w:i w:val="0"/>
      <w:iCs w:val="0"/>
      <w:color w:val="000000"/>
      <w:sz w:val="24"/>
      <w:szCs w:val="24"/>
    </w:rPr>
  </w:style>
  <w:style w:type="paragraph" w:styleId="a9">
    <w:name w:val="header"/>
    <w:basedOn w:val="a0"/>
    <w:link w:val="aa"/>
    <w:uiPriority w:val="99"/>
    <w:unhideWhenUsed/>
    <w:rsid w:val="00FB43CE"/>
    <w:pPr>
      <w:tabs>
        <w:tab w:val="center" w:pos="4844"/>
        <w:tab w:val="right" w:pos="9689"/>
      </w:tabs>
    </w:pPr>
  </w:style>
  <w:style w:type="character" w:customStyle="1" w:styleId="aa">
    <w:name w:val="Верхний колонтитул Знак"/>
    <w:basedOn w:val="a1"/>
    <w:link w:val="a9"/>
    <w:uiPriority w:val="99"/>
    <w:rsid w:val="00FB43CE"/>
    <w:rPr>
      <w:rFonts w:ascii="Calibri" w:eastAsia="Calibri" w:hAnsi="Calibri" w:cs="Times New Roman"/>
      <w:lang w:val="ru-RU"/>
    </w:rPr>
  </w:style>
  <w:style w:type="paragraph" w:styleId="ab">
    <w:name w:val="footer"/>
    <w:basedOn w:val="a0"/>
    <w:link w:val="ac"/>
    <w:uiPriority w:val="99"/>
    <w:unhideWhenUsed/>
    <w:rsid w:val="00FB43CE"/>
    <w:pPr>
      <w:tabs>
        <w:tab w:val="center" w:pos="4844"/>
        <w:tab w:val="right" w:pos="9689"/>
      </w:tabs>
    </w:pPr>
  </w:style>
  <w:style w:type="character" w:customStyle="1" w:styleId="ac">
    <w:name w:val="Нижний колонтитул Знак"/>
    <w:basedOn w:val="a1"/>
    <w:link w:val="ab"/>
    <w:uiPriority w:val="99"/>
    <w:rsid w:val="00FB43CE"/>
    <w:rPr>
      <w:rFonts w:ascii="Calibri" w:eastAsia="Calibri" w:hAnsi="Calibri" w:cs="Times New Roman"/>
      <w:lang w:val="ru-RU"/>
    </w:rPr>
  </w:style>
  <w:style w:type="paragraph" w:styleId="ad">
    <w:name w:val="footnote text"/>
    <w:aliases w:val="Geneva 9,Font: Geneva 9,Boston 10,f,ft,Footnote Text Char,Footnote Text Char Char Char Char Char Char,Footnote Text Char Char Char Char1,Footnote Text Char Char Char Char Char1,Footnote Text Char Char Char Char Char,single space,FOOTNOTES"/>
    <w:basedOn w:val="a0"/>
    <w:link w:val="ae"/>
    <w:uiPriority w:val="99"/>
    <w:unhideWhenUsed/>
    <w:qFormat/>
    <w:rsid w:val="006367B4"/>
    <w:rPr>
      <w:sz w:val="20"/>
      <w:szCs w:val="20"/>
    </w:rPr>
  </w:style>
  <w:style w:type="character" w:customStyle="1" w:styleId="ae">
    <w:name w:val="Текст сноски Знак"/>
    <w:aliases w:val="Geneva 9 Знак,Font: Geneva 9 Знак,Boston 10 Знак,f Знак,ft Знак,Footnote Text Char Знак,Footnote Text Char Char Char Char Char Char Знак,Footnote Text Char Char Char Char1 Знак,Footnote Text Char Char Char Char Char1 Знак"/>
    <w:basedOn w:val="a1"/>
    <w:link w:val="ad"/>
    <w:uiPriority w:val="99"/>
    <w:rsid w:val="006367B4"/>
    <w:rPr>
      <w:rFonts w:ascii="Calibri" w:eastAsia="Calibri" w:hAnsi="Calibri" w:cs="Times New Roman"/>
      <w:sz w:val="20"/>
      <w:szCs w:val="20"/>
      <w:lang w:val="ru-RU"/>
    </w:rPr>
  </w:style>
  <w:style w:type="character" w:styleId="af">
    <w:name w:val="footnote reference"/>
    <w:aliases w:val="16 Point,Superscript 6 Point,ftref,fr,BVI fnr,BVI fnr Car Car,BVI fnr Car,BVI fnr Car Car Car Car,Footnote text,Footnote Reference Char Char Char, BVI fnr, BVI fnr Car Car, BVI fnr Car Car Car Car,Footnote Reference Number,ftref1,16 Point1"/>
    <w:basedOn w:val="a1"/>
    <w:uiPriority w:val="99"/>
    <w:unhideWhenUsed/>
    <w:rsid w:val="006367B4"/>
    <w:rPr>
      <w:vertAlign w:val="superscript"/>
    </w:rPr>
  </w:style>
  <w:style w:type="character" w:styleId="af0">
    <w:name w:val="Hyperlink"/>
    <w:uiPriority w:val="99"/>
    <w:unhideWhenUsed/>
    <w:rsid w:val="001D1EB2"/>
    <w:rPr>
      <w:color w:val="0563C1"/>
      <w:u w:val="single"/>
    </w:rPr>
  </w:style>
  <w:style w:type="paragraph" w:styleId="af1">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Знак"/>
    <w:basedOn w:val="a0"/>
    <w:link w:val="af2"/>
    <w:unhideWhenUsed/>
    <w:rsid w:val="001D1EB2"/>
    <w:pPr>
      <w:spacing w:before="100" w:beforeAutospacing="1" w:after="100" w:afterAutospacing="1"/>
    </w:pPr>
    <w:rPr>
      <w:rFonts w:ascii="Times New Roman" w:eastAsia="Times New Roman" w:hAnsi="Times New Roman"/>
      <w:sz w:val="24"/>
      <w:szCs w:val="24"/>
      <w:lang w:val="en-US"/>
    </w:rPr>
  </w:style>
  <w:style w:type="character" w:customStyle="1" w:styleId="af2">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Знак Знак"/>
    <w:link w:val="af1"/>
    <w:rsid w:val="001D1EB2"/>
    <w:rPr>
      <w:rFonts w:ascii="Times New Roman" w:eastAsia="Times New Roman" w:hAnsi="Times New Roman" w:cs="Times New Roman"/>
      <w:sz w:val="24"/>
      <w:szCs w:val="24"/>
    </w:rPr>
  </w:style>
  <w:style w:type="paragraph" w:styleId="a">
    <w:name w:val="List Bullet"/>
    <w:basedOn w:val="a0"/>
    <w:rsid w:val="00361F8E"/>
    <w:pPr>
      <w:numPr>
        <w:numId w:val="8"/>
      </w:numPr>
      <w:tabs>
        <w:tab w:val="clear" w:pos="360"/>
        <w:tab w:val="left" w:pos="720"/>
      </w:tabs>
      <w:ind w:left="0" w:firstLine="0"/>
      <w:jc w:val="both"/>
    </w:pPr>
    <w:rPr>
      <w:rFonts w:ascii="Times New Roman" w:eastAsia="Times New Roman" w:hAnsi="Times New Roman"/>
      <w:sz w:val="28"/>
      <w:szCs w:val="24"/>
      <w:lang w:eastAsia="ru-RU"/>
    </w:rPr>
  </w:style>
  <w:style w:type="character" w:styleId="af3">
    <w:name w:val="annotation reference"/>
    <w:basedOn w:val="a1"/>
    <w:uiPriority w:val="99"/>
    <w:semiHidden/>
    <w:unhideWhenUsed/>
    <w:rsid w:val="002F387A"/>
    <w:rPr>
      <w:sz w:val="16"/>
      <w:szCs w:val="16"/>
    </w:rPr>
  </w:style>
  <w:style w:type="paragraph" w:styleId="af4">
    <w:name w:val="annotation text"/>
    <w:basedOn w:val="a0"/>
    <w:link w:val="af5"/>
    <w:uiPriority w:val="99"/>
    <w:semiHidden/>
    <w:unhideWhenUsed/>
    <w:rsid w:val="002F387A"/>
    <w:rPr>
      <w:sz w:val="20"/>
      <w:szCs w:val="20"/>
    </w:rPr>
  </w:style>
  <w:style w:type="character" w:customStyle="1" w:styleId="af5">
    <w:name w:val="Текст примечания Знак"/>
    <w:basedOn w:val="a1"/>
    <w:link w:val="af4"/>
    <w:uiPriority w:val="99"/>
    <w:semiHidden/>
    <w:rsid w:val="002F387A"/>
    <w:rPr>
      <w:rFonts w:ascii="Calibri" w:eastAsia="Calibri" w:hAnsi="Calibri" w:cs="Times New Roman"/>
      <w:sz w:val="20"/>
      <w:szCs w:val="20"/>
      <w:lang w:val="ru-RU"/>
    </w:rPr>
  </w:style>
  <w:style w:type="paragraph" w:styleId="af6">
    <w:name w:val="annotation subject"/>
    <w:basedOn w:val="af4"/>
    <w:next w:val="af4"/>
    <w:link w:val="af7"/>
    <w:uiPriority w:val="99"/>
    <w:semiHidden/>
    <w:unhideWhenUsed/>
    <w:rsid w:val="002F387A"/>
    <w:rPr>
      <w:b/>
      <w:bCs/>
    </w:rPr>
  </w:style>
  <w:style w:type="character" w:customStyle="1" w:styleId="af7">
    <w:name w:val="Тема примечания Знак"/>
    <w:basedOn w:val="af5"/>
    <w:link w:val="af6"/>
    <w:uiPriority w:val="99"/>
    <w:semiHidden/>
    <w:rsid w:val="002F387A"/>
    <w:rPr>
      <w:rFonts w:ascii="Calibri" w:eastAsia="Calibri" w:hAnsi="Calibri" w:cs="Times New Roman"/>
      <w:b/>
      <w:bCs/>
      <w:sz w:val="20"/>
      <w:szCs w:val="20"/>
      <w:lang w:val="ru-RU"/>
    </w:rPr>
  </w:style>
  <w:style w:type="paragraph" w:styleId="af8">
    <w:name w:val="Balloon Text"/>
    <w:basedOn w:val="a0"/>
    <w:link w:val="af9"/>
    <w:uiPriority w:val="99"/>
    <w:semiHidden/>
    <w:unhideWhenUsed/>
    <w:rsid w:val="002F387A"/>
    <w:rPr>
      <w:rFonts w:ascii="Segoe UI" w:hAnsi="Segoe UI" w:cs="Segoe UI"/>
      <w:sz w:val="18"/>
      <w:szCs w:val="18"/>
    </w:rPr>
  </w:style>
  <w:style w:type="character" w:customStyle="1" w:styleId="af9">
    <w:name w:val="Текст выноски Знак"/>
    <w:basedOn w:val="a1"/>
    <w:link w:val="af8"/>
    <w:uiPriority w:val="99"/>
    <w:semiHidden/>
    <w:rsid w:val="002F387A"/>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9894">
      <w:bodyDiv w:val="1"/>
      <w:marLeft w:val="0"/>
      <w:marRight w:val="0"/>
      <w:marTop w:val="0"/>
      <w:marBottom w:val="0"/>
      <w:divBdr>
        <w:top w:val="none" w:sz="0" w:space="0" w:color="auto"/>
        <w:left w:val="none" w:sz="0" w:space="0" w:color="auto"/>
        <w:bottom w:val="none" w:sz="0" w:space="0" w:color="auto"/>
        <w:right w:val="none" w:sz="0" w:space="0" w:color="auto"/>
      </w:divBdr>
      <w:divsChild>
        <w:div w:id="1679961825">
          <w:marLeft w:val="547"/>
          <w:marRight w:val="0"/>
          <w:marTop w:val="0"/>
          <w:marBottom w:val="480"/>
          <w:divBdr>
            <w:top w:val="none" w:sz="0" w:space="0" w:color="auto"/>
            <w:left w:val="none" w:sz="0" w:space="0" w:color="auto"/>
            <w:bottom w:val="none" w:sz="0" w:space="0" w:color="auto"/>
            <w:right w:val="none" w:sz="0" w:space="0" w:color="auto"/>
          </w:divBdr>
        </w:div>
        <w:div w:id="2058776581">
          <w:marLeft w:val="547"/>
          <w:marRight w:val="0"/>
          <w:marTop w:val="0"/>
          <w:marBottom w:val="240"/>
          <w:divBdr>
            <w:top w:val="none" w:sz="0" w:space="0" w:color="auto"/>
            <w:left w:val="none" w:sz="0" w:space="0" w:color="auto"/>
            <w:bottom w:val="none" w:sz="0" w:space="0" w:color="auto"/>
            <w:right w:val="none" w:sz="0" w:space="0" w:color="auto"/>
          </w:divBdr>
        </w:div>
      </w:divsChild>
    </w:div>
    <w:div w:id="834952220">
      <w:bodyDiv w:val="1"/>
      <w:marLeft w:val="0"/>
      <w:marRight w:val="0"/>
      <w:marTop w:val="0"/>
      <w:marBottom w:val="0"/>
      <w:divBdr>
        <w:top w:val="none" w:sz="0" w:space="0" w:color="auto"/>
        <w:left w:val="none" w:sz="0" w:space="0" w:color="auto"/>
        <w:bottom w:val="none" w:sz="0" w:space="0" w:color="auto"/>
        <w:right w:val="none" w:sz="0" w:space="0" w:color="auto"/>
      </w:divBdr>
      <w:divsChild>
        <w:div w:id="473447984">
          <w:marLeft w:val="360"/>
          <w:marRight w:val="0"/>
          <w:marTop w:val="240"/>
          <w:marBottom w:val="360"/>
          <w:divBdr>
            <w:top w:val="none" w:sz="0" w:space="0" w:color="auto"/>
            <w:left w:val="none" w:sz="0" w:space="0" w:color="auto"/>
            <w:bottom w:val="none" w:sz="0" w:space="0" w:color="auto"/>
            <w:right w:val="none" w:sz="0" w:space="0" w:color="auto"/>
          </w:divBdr>
        </w:div>
        <w:div w:id="996805044">
          <w:marLeft w:val="1080"/>
          <w:marRight w:val="0"/>
          <w:marTop w:val="120"/>
          <w:marBottom w:val="360"/>
          <w:divBdr>
            <w:top w:val="none" w:sz="0" w:space="0" w:color="auto"/>
            <w:left w:val="none" w:sz="0" w:space="0" w:color="auto"/>
            <w:bottom w:val="none" w:sz="0" w:space="0" w:color="auto"/>
            <w:right w:val="none" w:sz="0" w:space="0" w:color="auto"/>
          </w:divBdr>
        </w:div>
        <w:div w:id="1532911629">
          <w:marLeft w:val="1080"/>
          <w:marRight w:val="0"/>
          <w:marTop w:val="120"/>
          <w:marBottom w:val="360"/>
          <w:divBdr>
            <w:top w:val="none" w:sz="0" w:space="0" w:color="auto"/>
            <w:left w:val="none" w:sz="0" w:space="0" w:color="auto"/>
            <w:bottom w:val="none" w:sz="0" w:space="0" w:color="auto"/>
            <w:right w:val="none" w:sz="0" w:space="0" w:color="auto"/>
          </w:divBdr>
        </w:div>
        <w:div w:id="1733775851">
          <w:marLeft w:val="1080"/>
          <w:marRight w:val="0"/>
          <w:marTop w:val="120"/>
          <w:marBottom w:val="360"/>
          <w:divBdr>
            <w:top w:val="none" w:sz="0" w:space="0" w:color="auto"/>
            <w:left w:val="none" w:sz="0" w:space="0" w:color="auto"/>
            <w:bottom w:val="none" w:sz="0" w:space="0" w:color="auto"/>
            <w:right w:val="none" w:sz="0" w:space="0" w:color="auto"/>
          </w:divBdr>
        </w:div>
        <w:div w:id="1830780662">
          <w:marLeft w:val="1080"/>
          <w:marRight w:val="0"/>
          <w:marTop w:val="120"/>
          <w:marBottom w:val="360"/>
          <w:divBdr>
            <w:top w:val="none" w:sz="0" w:space="0" w:color="auto"/>
            <w:left w:val="none" w:sz="0" w:space="0" w:color="auto"/>
            <w:bottom w:val="none" w:sz="0" w:space="0" w:color="auto"/>
            <w:right w:val="none" w:sz="0" w:space="0" w:color="auto"/>
          </w:divBdr>
        </w:div>
        <w:div w:id="1933784264">
          <w:marLeft w:val="1080"/>
          <w:marRight w:val="0"/>
          <w:marTop w:val="120"/>
          <w:marBottom w:val="360"/>
          <w:divBdr>
            <w:top w:val="none" w:sz="0" w:space="0" w:color="auto"/>
            <w:left w:val="none" w:sz="0" w:space="0" w:color="auto"/>
            <w:bottom w:val="none" w:sz="0" w:space="0" w:color="auto"/>
            <w:right w:val="none" w:sz="0" w:space="0" w:color="auto"/>
          </w:divBdr>
        </w:div>
      </w:divsChild>
    </w:div>
    <w:div w:id="908880803">
      <w:bodyDiv w:val="1"/>
      <w:marLeft w:val="0"/>
      <w:marRight w:val="0"/>
      <w:marTop w:val="0"/>
      <w:marBottom w:val="0"/>
      <w:divBdr>
        <w:top w:val="none" w:sz="0" w:space="0" w:color="auto"/>
        <w:left w:val="none" w:sz="0" w:space="0" w:color="auto"/>
        <w:bottom w:val="none" w:sz="0" w:space="0" w:color="auto"/>
        <w:right w:val="none" w:sz="0" w:space="0" w:color="auto"/>
      </w:divBdr>
    </w:div>
    <w:div w:id="1092509969">
      <w:bodyDiv w:val="1"/>
      <w:marLeft w:val="0"/>
      <w:marRight w:val="0"/>
      <w:marTop w:val="0"/>
      <w:marBottom w:val="0"/>
      <w:divBdr>
        <w:top w:val="none" w:sz="0" w:space="0" w:color="auto"/>
        <w:left w:val="none" w:sz="0" w:space="0" w:color="auto"/>
        <w:bottom w:val="none" w:sz="0" w:space="0" w:color="auto"/>
        <w:right w:val="none" w:sz="0" w:space="0" w:color="auto"/>
      </w:divBdr>
      <w:divsChild>
        <w:div w:id="223569462">
          <w:marLeft w:val="360"/>
          <w:marRight w:val="0"/>
          <w:marTop w:val="0"/>
          <w:marBottom w:val="120"/>
          <w:divBdr>
            <w:top w:val="none" w:sz="0" w:space="0" w:color="auto"/>
            <w:left w:val="none" w:sz="0" w:space="0" w:color="auto"/>
            <w:bottom w:val="none" w:sz="0" w:space="0" w:color="auto"/>
            <w:right w:val="none" w:sz="0" w:space="0" w:color="auto"/>
          </w:divBdr>
        </w:div>
        <w:div w:id="318852196">
          <w:marLeft w:val="360"/>
          <w:marRight w:val="0"/>
          <w:marTop w:val="0"/>
          <w:marBottom w:val="120"/>
          <w:divBdr>
            <w:top w:val="none" w:sz="0" w:space="0" w:color="auto"/>
            <w:left w:val="none" w:sz="0" w:space="0" w:color="auto"/>
            <w:bottom w:val="none" w:sz="0" w:space="0" w:color="auto"/>
            <w:right w:val="none" w:sz="0" w:space="0" w:color="auto"/>
          </w:divBdr>
        </w:div>
        <w:div w:id="377362023">
          <w:marLeft w:val="360"/>
          <w:marRight w:val="0"/>
          <w:marTop w:val="0"/>
          <w:marBottom w:val="120"/>
          <w:divBdr>
            <w:top w:val="none" w:sz="0" w:space="0" w:color="auto"/>
            <w:left w:val="none" w:sz="0" w:space="0" w:color="auto"/>
            <w:bottom w:val="none" w:sz="0" w:space="0" w:color="auto"/>
            <w:right w:val="none" w:sz="0" w:space="0" w:color="auto"/>
          </w:divBdr>
        </w:div>
        <w:div w:id="1085735024">
          <w:marLeft w:val="360"/>
          <w:marRight w:val="0"/>
          <w:marTop w:val="0"/>
          <w:marBottom w:val="120"/>
          <w:divBdr>
            <w:top w:val="none" w:sz="0" w:space="0" w:color="auto"/>
            <w:left w:val="none" w:sz="0" w:space="0" w:color="auto"/>
            <w:bottom w:val="none" w:sz="0" w:space="0" w:color="auto"/>
            <w:right w:val="none" w:sz="0" w:space="0" w:color="auto"/>
          </w:divBdr>
        </w:div>
        <w:div w:id="1525710111">
          <w:marLeft w:val="360"/>
          <w:marRight w:val="0"/>
          <w:marTop w:val="0"/>
          <w:marBottom w:val="120"/>
          <w:divBdr>
            <w:top w:val="none" w:sz="0" w:space="0" w:color="auto"/>
            <w:left w:val="none" w:sz="0" w:space="0" w:color="auto"/>
            <w:bottom w:val="none" w:sz="0" w:space="0" w:color="auto"/>
            <w:right w:val="none" w:sz="0" w:space="0" w:color="auto"/>
          </w:divBdr>
        </w:div>
        <w:div w:id="2122915152">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resource/CMA_2018_3a02R.pdf" TargetMode="External"/><Relationship Id="rId3" Type="http://schemas.openxmlformats.org/officeDocument/2006/relationships/hyperlink" Target="https://unfccc.int/resource/docs/2015/cop21/eng/10a01.pdf" TargetMode="External"/><Relationship Id="rId7" Type="http://schemas.openxmlformats.org/officeDocument/2006/relationships/hyperlink" Target="https://unfccc.int/sites/default/files/resource/cma2018_03a01E.pdf" TargetMode="External"/><Relationship Id="rId2" Type="http://schemas.openxmlformats.org/officeDocument/2006/relationships/hyperlink" Target="https://unfccc.int/resource/docs/2015/cop21/rus/10a01r.pdf" TargetMode="External"/><Relationship Id="rId1" Type="http://schemas.openxmlformats.org/officeDocument/2006/relationships/hyperlink" Target="https://www4.unfccc.int/sites/NDCStaging/Pages/Party.aspx?party=KGZ" TargetMode="External"/><Relationship Id="rId6" Type="http://schemas.openxmlformats.org/officeDocument/2006/relationships/hyperlink" Target="https://unfccc.int/sites/default/files/resource/cma2018_03a01R.pdf" TargetMode="External"/><Relationship Id="rId11" Type="http://schemas.openxmlformats.org/officeDocument/2006/relationships/hyperlink" Target="http://www.stat.kg/ru/statistics/uroven-zhizni-naseleniya/" TargetMode="External"/><Relationship Id="rId5" Type="http://schemas.openxmlformats.org/officeDocument/2006/relationships/hyperlink" Target="https://unfccc.int/sites/default/files/resource/cma2018_03a01E.pdf" TargetMode="External"/><Relationship Id="rId10" Type="http://schemas.openxmlformats.org/officeDocument/2006/relationships/hyperlink" Target="http://www.stat.kg/ru/statistics/vn%20eshneekonomicheskaya-deyatelnost/" TargetMode="External"/><Relationship Id="rId4" Type="http://schemas.openxmlformats.org/officeDocument/2006/relationships/hyperlink" Target="https://unfccc.int/sites/default/files/resource/cma2018_03a01R.pdf" TargetMode="External"/><Relationship Id="rId9" Type="http://schemas.openxmlformats.org/officeDocument/2006/relationships/hyperlink" Target="https://unfccc.int/sites/default/files/resource/CMA2018_03a02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9278081-280B-4488-A6EC-C9668B8B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5696</Words>
  <Characters>32469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Temirbekov</dc:creator>
  <cp:keywords/>
  <dc:description/>
  <cp:lastModifiedBy>Kirilenko Anna</cp:lastModifiedBy>
  <cp:revision>2</cp:revision>
  <dcterms:created xsi:type="dcterms:W3CDTF">2021-05-27T06:58:00Z</dcterms:created>
  <dcterms:modified xsi:type="dcterms:W3CDTF">2021-05-27T06:58:00Z</dcterms:modified>
</cp:coreProperties>
</file>