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996B" w14:textId="19E7D686" w:rsidR="00A52614" w:rsidRPr="00A52614" w:rsidRDefault="00A52614" w:rsidP="00A52614">
      <w:pPr>
        <w:jc w:val="center"/>
        <w:rPr>
          <w:rFonts w:ascii="Times New Roman" w:hAnsi="Times New Roman" w:cs="Times New Roman"/>
          <w:b/>
          <w:bCs/>
          <w:caps/>
          <w:color w:val="2F5496" w:themeColor="accent1" w:themeShade="BF"/>
          <w:sz w:val="28"/>
          <w:szCs w:val="28"/>
          <w:lang w:val="ru-RU"/>
        </w:rPr>
      </w:pPr>
      <w:bookmarkStart w:id="0" w:name="_Toc69070960"/>
      <w:r w:rsidRPr="00A52614">
        <w:rPr>
          <w:rFonts w:ascii="Times New Roman" w:hAnsi="Times New Roman" w:cs="Times New Roman"/>
          <w:b/>
          <w:bCs/>
          <w:caps/>
          <w:color w:val="2F5496" w:themeColor="accent1" w:themeShade="BF"/>
          <w:sz w:val="28"/>
          <w:szCs w:val="28"/>
          <w:lang w:val="ru-RU"/>
        </w:rPr>
        <w:t xml:space="preserve">ОБЗОР МЕР </w:t>
      </w:r>
      <w:r w:rsidRPr="00A52614">
        <w:rPr>
          <w:rFonts w:ascii="Times New Roman" w:hAnsi="Times New Roman" w:cs="Times New Roman"/>
          <w:b/>
          <w:bCs/>
          <w:caps/>
          <w:color w:val="2F5496" w:themeColor="accent1" w:themeShade="BF"/>
          <w:sz w:val="28"/>
          <w:szCs w:val="28"/>
          <w:lang w:val="ru-RU"/>
        </w:rPr>
        <w:t>Определяемы</w:t>
      </w:r>
      <w:r w:rsidRPr="00A52614">
        <w:rPr>
          <w:rFonts w:ascii="Times New Roman" w:hAnsi="Times New Roman" w:cs="Times New Roman"/>
          <w:b/>
          <w:bCs/>
          <w:caps/>
          <w:color w:val="2F5496" w:themeColor="accent1" w:themeShade="BF"/>
          <w:sz w:val="28"/>
          <w:szCs w:val="28"/>
          <w:lang w:val="ru-RU"/>
        </w:rPr>
        <w:t>х</w:t>
      </w:r>
      <w:r w:rsidRPr="00A52614">
        <w:rPr>
          <w:rFonts w:ascii="Times New Roman" w:hAnsi="Times New Roman" w:cs="Times New Roman"/>
          <w:b/>
          <w:bCs/>
          <w:caps/>
          <w:color w:val="2F5496" w:themeColor="accent1" w:themeShade="BF"/>
          <w:sz w:val="28"/>
          <w:szCs w:val="28"/>
          <w:lang w:val="ru-RU"/>
        </w:rPr>
        <w:t xml:space="preserve"> на национальном уровне вклад</w:t>
      </w:r>
      <w:r w:rsidRPr="00A52614">
        <w:rPr>
          <w:rFonts w:ascii="Times New Roman" w:hAnsi="Times New Roman" w:cs="Times New Roman"/>
          <w:b/>
          <w:bCs/>
          <w:caps/>
          <w:color w:val="2F5496" w:themeColor="accent1" w:themeShade="BF"/>
          <w:sz w:val="28"/>
          <w:szCs w:val="28"/>
          <w:lang w:val="ru-RU"/>
        </w:rPr>
        <w:t>ов</w:t>
      </w:r>
    </w:p>
    <w:p w14:paraId="31BEA229" w14:textId="3DF4BEDA" w:rsidR="004956A1" w:rsidRPr="00797BAF" w:rsidRDefault="004956A1" w:rsidP="004956A1">
      <w:pPr>
        <w:jc w:val="both"/>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Рамочная Конвенция Организации Объединенных Наций об изменении</w:t>
      </w:r>
      <w:r w:rsidR="00826D99" w:rsidRPr="00797BAF">
        <w:rPr>
          <w:rFonts w:ascii="Times New Roman" w:hAnsi="Times New Roman" w:cs="Times New Roman"/>
          <w:b/>
          <w:bCs/>
          <w:color w:val="000000" w:themeColor="text1"/>
          <w:sz w:val="24"/>
          <w:szCs w:val="24"/>
          <w:lang w:val="ru-RU"/>
        </w:rPr>
        <w:t xml:space="preserve"> климата (РКИК ООН)</w:t>
      </w:r>
    </w:p>
    <w:p w14:paraId="795FCC24" w14:textId="77777777" w:rsidR="00826D99" w:rsidRPr="00797BAF" w:rsidRDefault="00826D99"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 1992 году страны присоединились к международному договору, РКИК ООН, представляющему собой рамочный документ для международного сотрудничества в борьбе с изменением климата путем сдерживания повышения</w:t>
      </w:r>
      <w:bookmarkStart w:id="1" w:name="_GoBack"/>
      <w:bookmarkEnd w:id="1"/>
      <w:r w:rsidRPr="00797BAF">
        <w:rPr>
          <w:rFonts w:ascii="Times New Roman" w:hAnsi="Times New Roman" w:cs="Times New Roman"/>
          <w:color w:val="000000" w:themeColor="text1"/>
          <w:sz w:val="24"/>
          <w:szCs w:val="24"/>
          <w:lang w:val="ru-RU"/>
        </w:rPr>
        <w:t xml:space="preserve"> среднемировой температуры и вызванного этим изменения климата, а также преодоления последствий, которые к этому времени стали уже неизбежны.</w:t>
      </w:r>
      <w:r w:rsidR="004956A1" w:rsidRPr="00797BAF">
        <w:rPr>
          <w:rFonts w:ascii="Times New Roman" w:hAnsi="Times New Roman" w:cs="Times New Roman"/>
          <w:color w:val="000000" w:themeColor="text1"/>
          <w:sz w:val="24"/>
          <w:szCs w:val="24"/>
          <w:lang w:val="ru-RU"/>
        </w:rPr>
        <w:t xml:space="preserve"> </w:t>
      </w:r>
      <w:r w:rsidRPr="00797BAF">
        <w:rPr>
          <w:rFonts w:ascii="Times New Roman" w:hAnsi="Times New Roman" w:cs="Times New Roman"/>
          <w:color w:val="000000" w:themeColor="text1"/>
          <w:sz w:val="24"/>
          <w:szCs w:val="24"/>
          <w:lang w:val="ru-RU"/>
        </w:rPr>
        <w:t>В соответствии с этой Конвенцией правительства выразили согласие представлять Конференции Сторон (КС) РКИК ООН национальные доклады в целях информирования о реализации мероприятий по смягчению последствий.</w:t>
      </w:r>
    </w:p>
    <w:p w14:paraId="6B278BB1" w14:textId="77777777" w:rsidR="004956A1" w:rsidRPr="00797BAF" w:rsidRDefault="00826D99" w:rsidP="004956A1">
      <w:pPr>
        <w:jc w:val="both"/>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Киотский протокол</w:t>
      </w:r>
    </w:p>
    <w:p w14:paraId="67270700" w14:textId="77777777" w:rsidR="00826D99" w:rsidRPr="00797BAF" w:rsidRDefault="00826D99"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 1997 году был принят Киотский протокол в целях повышения глобального реагирования на изменение климата. Киотский протокол связывает Стороны, являющиеся развитыми странами, правовыми обязательствами по сокращению выбросов.</w:t>
      </w:r>
    </w:p>
    <w:p w14:paraId="5F447506" w14:textId="77777777" w:rsidR="004956A1" w:rsidRPr="00797BAF" w:rsidRDefault="00826D99" w:rsidP="004956A1">
      <w:pPr>
        <w:jc w:val="both"/>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Парижское соглашение</w:t>
      </w:r>
    </w:p>
    <w:p w14:paraId="604A41D7" w14:textId="77777777" w:rsidR="004956A1" w:rsidRPr="00797BAF" w:rsidRDefault="00826D99"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Парижское </w:t>
      </w:r>
      <w:r w:rsidR="004956A1" w:rsidRPr="00797BAF">
        <w:rPr>
          <w:rFonts w:ascii="Times New Roman" w:hAnsi="Times New Roman" w:cs="Times New Roman"/>
          <w:color w:val="000000" w:themeColor="text1"/>
          <w:sz w:val="24"/>
          <w:szCs w:val="24"/>
          <w:lang w:val="ru-RU"/>
        </w:rPr>
        <w:t>соглашение, принятое</w:t>
      </w:r>
      <w:r w:rsidRPr="00797BAF">
        <w:rPr>
          <w:rFonts w:ascii="Times New Roman" w:hAnsi="Times New Roman" w:cs="Times New Roman"/>
          <w:color w:val="000000" w:themeColor="text1"/>
          <w:sz w:val="24"/>
          <w:szCs w:val="24"/>
          <w:lang w:val="ru-RU"/>
        </w:rPr>
        <w:t xml:space="preserve"> </w:t>
      </w:r>
      <w:r w:rsidR="004956A1" w:rsidRPr="00797BAF">
        <w:rPr>
          <w:rFonts w:ascii="Times New Roman" w:hAnsi="Times New Roman" w:cs="Times New Roman"/>
          <w:color w:val="000000" w:themeColor="text1"/>
          <w:sz w:val="24"/>
          <w:szCs w:val="24"/>
          <w:lang w:val="ru-RU"/>
        </w:rPr>
        <w:t>в 2015</w:t>
      </w:r>
      <w:r w:rsidRPr="00797BAF">
        <w:rPr>
          <w:rFonts w:ascii="Times New Roman" w:hAnsi="Times New Roman" w:cs="Times New Roman"/>
          <w:color w:val="000000" w:themeColor="text1"/>
          <w:sz w:val="24"/>
          <w:szCs w:val="24"/>
          <w:lang w:val="ru-RU"/>
        </w:rPr>
        <w:t xml:space="preserve"> году, </w:t>
      </w:r>
      <w:r w:rsidR="004956A1" w:rsidRPr="00797BAF">
        <w:rPr>
          <w:rFonts w:ascii="Times New Roman" w:hAnsi="Times New Roman" w:cs="Times New Roman"/>
          <w:color w:val="000000" w:themeColor="text1"/>
          <w:sz w:val="24"/>
          <w:szCs w:val="24"/>
          <w:lang w:val="ru-RU"/>
        </w:rPr>
        <w:t>наметило новый</w:t>
      </w:r>
      <w:r w:rsidRPr="00797BAF">
        <w:rPr>
          <w:rFonts w:ascii="Times New Roman" w:hAnsi="Times New Roman" w:cs="Times New Roman"/>
          <w:color w:val="000000" w:themeColor="text1"/>
          <w:sz w:val="24"/>
          <w:szCs w:val="24"/>
          <w:lang w:val="ru-RU"/>
        </w:rPr>
        <w:t xml:space="preserve"> курс </w:t>
      </w:r>
      <w:r w:rsidR="004956A1" w:rsidRPr="00797BAF">
        <w:rPr>
          <w:rFonts w:ascii="Times New Roman" w:hAnsi="Times New Roman" w:cs="Times New Roman"/>
          <w:color w:val="000000" w:themeColor="text1"/>
          <w:sz w:val="24"/>
          <w:szCs w:val="24"/>
          <w:lang w:val="ru-RU"/>
        </w:rPr>
        <w:t>в глобальных</w:t>
      </w:r>
      <w:r w:rsidRPr="00797BAF">
        <w:rPr>
          <w:rFonts w:ascii="Times New Roman" w:hAnsi="Times New Roman" w:cs="Times New Roman"/>
          <w:color w:val="000000" w:themeColor="text1"/>
          <w:sz w:val="24"/>
          <w:szCs w:val="24"/>
          <w:lang w:val="ru-RU"/>
        </w:rPr>
        <w:t xml:space="preserve"> усилиях по борьбе с изменением климата. Парижское соглашение стремится ускорить и активизировать действия и инвестиции, необходимые для устойчивого будущего с низким уровнем выбросов углерода. Его главная цель состоит в укреплении глобальных мер реагирования на угрозу изменения климата, поддерживая повышение мировой температуры в этом столетии существенно ниже 2 градусов Цельсия сверх доиндустриальных уровней и в продолжении усилий по сдерживанию повышения температуры до 1,5 градусов Цельсия. </w:t>
      </w:r>
    </w:p>
    <w:p w14:paraId="1BCCCD11" w14:textId="77777777" w:rsidR="00C0092F" w:rsidRPr="00797BAF" w:rsidRDefault="00C0092F"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 Кыргызстане закон</w:t>
      </w:r>
      <w:r w:rsidR="00826D99" w:rsidRPr="00797BAF">
        <w:rPr>
          <w:rFonts w:ascii="Times New Roman" w:hAnsi="Times New Roman" w:cs="Times New Roman"/>
          <w:color w:val="000000" w:themeColor="text1"/>
          <w:sz w:val="24"/>
          <w:szCs w:val="24"/>
          <w:lang w:val="ru-RU"/>
        </w:rPr>
        <w:t xml:space="preserve"> «О ратификации Парижского соглашения по Рамочной конвенции Организации Объединенных Наций об изменении климата, подписанного 12 декабря 2015 года в городе Пари</w:t>
      </w:r>
      <w:r w:rsidRPr="00797BAF">
        <w:rPr>
          <w:rFonts w:ascii="Times New Roman" w:hAnsi="Times New Roman" w:cs="Times New Roman"/>
          <w:color w:val="000000" w:themeColor="text1"/>
          <w:sz w:val="24"/>
          <w:szCs w:val="24"/>
          <w:lang w:val="ru-RU"/>
        </w:rPr>
        <w:t>ж» принят в 2019 году.</w:t>
      </w:r>
    </w:p>
    <w:p w14:paraId="1AE3D799" w14:textId="77777777" w:rsidR="00826D99" w:rsidRPr="00797BAF" w:rsidRDefault="00826D99" w:rsidP="004956A1">
      <w:pPr>
        <w:jc w:val="both"/>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Определяемые на национальном уровне вклады</w:t>
      </w:r>
    </w:p>
    <w:p w14:paraId="31D2DAEE" w14:textId="77777777" w:rsidR="00C0092F" w:rsidRPr="00797BAF" w:rsidRDefault="00826D99"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Определяемые на национальном уровне вклады (ОНУВ) составляют основу Парижского соглашения и достижения его долгосрочных целей. ОНУВ включают в себя усилия каждой страны по сокращению национальных выбросов и адаптации к последствиям изменения климата. </w:t>
      </w:r>
    </w:p>
    <w:p w14:paraId="0125A7D8" w14:textId="77777777" w:rsidR="00826D99" w:rsidRPr="00797BAF" w:rsidRDefault="00826D99"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По Парижскому соглашению (пункт 2 статьи 4) от каждой Стороны требуется, чтобы она подготавливала, передавала и поддерживала последовательные определяемые на национальном уровне вклады (ОНУВ), которые она намерена достичь. Стороны должны предпринимать внутренние меры по смягчению последствий с целью достижения целей таких вкладов.</w:t>
      </w:r>
    </w:p>
    <w:p w14:paraId="1CA4B29B" w14:textId="77777777" w:rsidR="00826D99" w:rsidRPr="00797BAF" w:rsidRDefault="00826D99"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Всем Сторонам предлагается представить ОНУВ (новые или обновленные ОНУВ) к 2020 году и затем каждые пять лет (например, к 2020, 2025, 2030 годам), независимо от их соответствующих сроков реализации.</w:t>
      </w:r>
    </w:p>
    <w:p w14:paraId="7564B36E" w14:textId="77777777" w:rsidR="001B6BAF" w:rsidRPr="00797BAF" w:rsidRDefault="001B6BAF" w:rsidP="004956A1">
      <w:pPr>
        <w:jc w:val="both"/>
        <w:rPr>
          <w:rFonts w:ascii="Times New Roman" w:hAnsi="Times New Roman" w:cs="Times New Roman"/>
          <w:b/>
          <w:bCs/>
          <w:color w:val="000000" w:themeColor="text1"/>
          <w:sz w:val="24"/>
          <w:szCs w:val="24"/>
          <w:lang w:val="ru-RU"/>
        </w:rPr>
      </w:pPr>
      <w:bookmarkStart w:id="2" w:name="_Ref69053374"/>
      <w:bookmarkStart w:id="3" w:name="_Ref69053375"/>
      <w:bookmarkStart w:id="4" w:name="_Ref69053380"/>
      <w:bookmarkStart w:id="5" w:name="_Ref69053385"/>
      <w:bookmarkStart w:id="6" w:name="_Ref69053407"/>
      <w:bookmarkStart w:id="7" w:name="_Toc69070961"/>
      <w:bookmarkEnd w:id="0"/>
    </w:p>
    <w:p w14:paraId="1EA0A35F" w14:textId="77777777" w:rsidR="004956A1" w:rsidRPr="00797BAF" w:rsidRDefault="008534A5" w:rsidP="004956A1">
      <w:pPr>
        <w:jc w:val="both"/>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lastRenderedPageBreak/>
        <w:t>Национальны</w:t>
      </w:r>
      <w:r w:rsidR="004956A1" w:rsidRPr="00797BAF">
        <w:rPr>
          <w:rFonts w:ascii="Times New Roman" w:hAnsi="Times New Roman" w:cs="Times New Roman"/>
          <w:b/>
          <w:bCs/>
          <w:color w:val="000000" w:themeColor="text1"/>
          <w:sz w:val="24"/>
          <w:szCs w:val="24"/>
          <w:lang w:val="ru-RU"/>
        </w:rPr>
        <w:t>е условия</w:t>
      </w:r>
      <w:bookmarkEnd w:id="2"/>
      <w:bookmarkEnd w:id="3"/>
      <w:bookmarkEnd w:id="4"/>
      <w:bookmarkEnd w:id="5"/>
      <w:bookmarkEnd w:id="6"/>
      <w:bookmarkEnd w:id="7"/>
    </w:p>
    <w:p w14:paraId="13A83DEB" w14:textId="77777777" w:rsidR="008747F2" w:rsidRPr="00797BAF" w:rsidRDefault="008747F2"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Кыргызская Республика является одной из наиболее уязвимых стран Центральной Азии к изменению климата, чему способствуют географические, демографические и социально-экономические условия страны. </w:t>
      </w:r>
    </w:p>
    <w:p w14:paraId="385C2202" w14:textId="77777777" w:rsidR="008534A5" w:rsidRPr="00797BAF" w:rsidRDefault="008534A5"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Все разнообразие ландшафтов и природно-климатических условий КР можно объединить в четыре природно-климатических пояса: долинно-предгорный – до 1200 м, среднегорный – от 1200 до 2200 м, высокогорный – от 2200 до 3500 м и нивальный – выше 3500 м над уровнем моря.</w:t>
      </w:r>
    </w:p>
    <w:p w14:paraId="41918510" w14:textId="77777777" w:rsidR="004956A1" w:rsidRPr="00797BAF" w:rsidRDefault="008534A5"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Для комфортного проживания пригодны менее 20% территории республики. Климат КР резко континентальный, в основном засушливый. Частично его проявления сглаживает высокогорный рельеф, который дает увеличение облачности и осадков. Особенности климата КР связаны с ее расположением в Северном полушарии, в центре Евроазиатского континента на удалении от значительных водных объектов и с близким соседством пустынь.</w:t>
      </w:r>
    </w:p>
    <w:p w14:paraId="06AA8498" w14:textId="77777777" w:rsidR="004956A1" w:rsidRPr="00797BAF" w:rsidRDefault="008534A5"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Говоря о</w:t>
      </w:r>
      <w:r w:rsidR="00C0092F" w:rsidRPr="00797BAF">
        <w:rPr>
          <w:rFonts w:ascii="Times New Roman" w:hAnsi="Times New Roman" w:cs="Times New Roman"/>
          <w:color w:val="000000" w:themeColor="text1"/>
          <w:sz w:val="24"/>
          <w:szCs w:val="24"/>
          <w:lang w:val="ru-RU"/>
        </w:rPr>
        <w:t>б изменении температурного режима</w:t>
      </w:r>
      <w:r w:rsidR="00FB70B3" w:rsidRPr="00797BAF">
        <w:rPr>
          <w:rFonts w:ascii="Times New Roman" w:hAnsi="Times New Roman" w:cs="Times New Roman"/>
          <w:color w:val="000000" w:themeColor="text1"/>
          <w:sz w:val="24"/>
          <w:szCs w:val="24"/>
          <w:lang w:val="ru-RU"/>
        </w:rPr>
        <w:t xml:space="preserve"> во времени</w:t>
      </w:r>
      <w:r w:rsidR="00C0092F" w:rsidRPr="00797BAF">
        <w:rPr>
          <w:rFonts w:ascii="Times New Roman" w:hAnsi="Times New Roman" w:cs="Times New Roman"/>
          <w:color w:val="000000" w:themeColor="text1"/>
          <w:sz w:val="24"/>
          <w:szCs w:val="24"/>
          <w:lang w:val="ru-RU"/>
        </w:rPr>
        <w:t xml:space="preserve">, то анализ указывает </w:t>
      </w:r>
      <w:r w:rsidR="00FB70B3" w:rsidRPr="00797BAF">
        <w:rPr>
          <w:rFonts w:ascii="Times New Roman" w:hAnsi="Times New Roman" w:cs="Times New Roman"/>
          <w:color w:val="000000" w:themeColor="text1"/>
          <w:sz w:val="24"/>
          <w:szCs w:val="24"/>
          <w:lang w:val="ru-RU"/>
        </w:rPr>
        <w:t>на значительность его изменений</w:t>
      </w:r>
      <w:r w:rsidR="00C0092F" w:rsidRPr="00797BAF">
        <w:rPr>
          <w:rFonts w:ascii="Times New Roman" w:hAnsi="Times New Roman" w:cs="Times New Roman"/>
          <w:color w:val="000000" w:themeColor="text1"/>
          <w:sz w:val="24"/>
          <w:szCs w:val="24"/>
          <w:lang w:val="ru-RU"/>
        </w:rPr>
        <w:t xml:space="preserve"> на территории КР. Так среднегодовая температура за период с 1900–2018 гг. в КР значительно возросла. Если за весь период наблюдений скорость роста среднегодовой температуры составляла по республике 0,01°С/год (или 0,1°С/ 10 лет), то за период 1976–2018 гг. скорость возросла вдвое и составила 0,022°С/год (или 0,2°С/год).</w:t>
      </w:r>
    </w:p>
    <w:p w14:paraId="56AD5D29" w14:textId="77777777" w:rsidR="00FB70B3" w:rsidRPr="00797BAF" w:rsidRDefault="00FB70B3"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Наибольший рост среднегодовой температуры воздуха отмечается в район</w:t>
      </w:r>
      <w:r w:rsidR="001B6BAF" w:rsidRPr="00797BAF">
        <w:rPr>
          <w:rFonts w:ascii="Times New Roman" w:hAnsi="Times New Roman" w:cs="Times New Roman"/>
          <w:color w:val="000000" w:themeColor="text1"/>
          <w:sz w:val="24"/>
          <w:szCs w:val="24"/>
          <w:lang w:val="ru-RU"/>
        </w:rPr>
        <w:t>ах</w:t>
      </w:r>
      <w:r w:rsidRPr="00797BAF">
        <w:rPr>
          <w:rFonts w:ascii="Times New Roman" w:hAnsi="Times New Roman" w:cs="Times New Roman"/>
          <w:color w:val="000000" w:themeColor="text1"/>
          <w:sz w:val="24"/>
          <w:szCs w:val="24"/>
          <w:lang w:val="ru-RU"/>
        </w:rPr>
        <w:t xml:space="preserve"> расположения крупных городов Кыргызстана</w:t>
      </w:r>
      <w:r w:rsidR="008534A5" w:rsidRPr="00797BAF">
        <w:rPr>
          <w:rFonts w:ascii="Times New Roman" w:hAnsi="Times New Roman" w:cs="Times New Roman"/>
          <w:color w:val="000000" w:themeColor="text1"/>
          <w:sz w:val="24"/>
          <w:szCs w:val="24"/>
          <w:lang w:val="ru-RU"/>
        </w:rPr>
        <w:t xml:space="preserve">. </w:t>
      </w:r>
      <w:r w:rsidRPr="00797BAF">
        <w:rPr>
          <w:rFonts w:ascii="Times New Roman" w:hAnsi="Times New Roman" w:cs="Times New Roman"/>
          <w:color w:val="000000" w:themeColor="text1"/>
          <w:sz w:val="24"/>
          <w:szCs w:val="24"/>
          <w:lang w:val="ru-RU"/>
        </w:rPr>
        <w:t>При сезонном рассмотрении для всей территории страны наибольшее повышение температуры отмечается в весенний период,</w:t>
      </w:r>
      <w:r w:rsidR="001B6BAF" w:rsidRPr="00797BAF">
        <w:rPr>
          <w:rFonts w:ascii="Times New Roman" w:hAnsi="Times New Roman" w:cs="Times New Roman"/>
          <w:color w:val="000000" w:themeColor="text1"/>
          <w:sz w:val="24"/>
          <w:szCs w:val="24"/>
          <w:lang w:val="ru-RU"/>
        </w:rPr>
        <w:t xml:space="preserve"> со</w:t>
      </w:r>
      <w:r w:rsidRPr="00797BAF">
        <w:rPr>
          <w:rFonts w:ascii="Times New Roman" w:hAnsi="Times New Roman" w:cs="Times New Roman"/>
          <w:color w:val="000000" w:themeColor="text1"/>
          <w:sz w:val="24"/>
          <w:szCs w:val="24"/>
          <w:lang w:val="ru-RU"/>
        </w:rPr>
        <w:t xml:space="preserve"> </w:t>
      </w:r>
      <w:r w:rsidR="001B6BAF" w:rsidRPr="00797BAF">
        <w:rPr>
          <w:rFonts w:ascii="Times New Roman" w:hAnsi="Times New Roman" w:cs="Times New Roman"/>
          <w:color w:val="000000" w:themeColor="text1"/>
          <w:sz w:val="24"/>
          <w:szCs w:val="24"/>
          <w:lang w:val="ru-RU"/>
        </w:rPr>
        <w:t>значительным ростом</w:t>
      </w:r>
      <w:r w:rsidRPr="00797BAF">
        <w:rPr>
          <w:rFonts w:ascii="Times New Roman" w:hAnsi="Times New Roman" w:cs="Times New Roman"/>
          <w:color w:val="000000" w:themeColor="text1"/>
          <w:sz w:val="24"/>
          <w:szCs w:val="24"/>
          <w:lang w:val="ru-RU"/>
        </w:rPr>
        <w:t xml:space="preserve"> в марте. </w:t>
      </w:r>
    </w:p>
    <w:p w14:paraId="53DBD299" w14:textId="77777777" w:rsidR="00FB70B3" w:rsidRPr="00797BAF" w:rsidRDefault="00FB70B3" w:rsidP="004956A1">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Режим осадков характеризуется значительной межгодовой изменчивостью с небольшой тенденцией увеличения в целом для страны, с наибольшими темпами роста в зимний период.  </w:t>
      </w:r>
    </w:p>
    <w:p w14:paraId="332B1638" w14:textId="77777777" w:rsidR="008C68CC" w:rsidRPr="00797BAF" w:rsidRDefault="008C68CC" w:rsidP="008C68CC">
      <w:pPr>
        <w:rPr>
          <w:rFonts w:ascii="Times New Roman" w:hAnsi="Times New Roman" w:cs="Times New Roman"/>
          <w:b/>
          <w:bCs/>
          <w:color w:val="000000" w:themeColor="text1"/>
          <w:sz w:val="24"/>
          <w:szCs w:val="24"/>
          <w:lang w:val="ru-RU"/>
        </w:rPr>
      </w:pPr>
      <w:bookmarkStart w:id="8" w:name="_Toc69070962"/>
      <w:r w:rsidRPr="00797BAF">
        <w:rPr>
          <w:rFonts w:ascii="Times New Roman" w:hAnsi="Times New Roman" w:cs="Times New Roman"/>
          <w:b/>
          <w:bCs/>
          <w:color w:val="000000" w:themeColor="text1"/>
          <w:sz w:val="24"/>
          <w:szCs w:val="24"/>
          <w:lang w:val="ru-RU"/>
        </w:rPr>
        <w:t>Смягчение изменения климата</w:t>
      </w:r>
      <w:bookmarkEnd w:id="8"/>
      <w:r w:rsidR="001B6BAF" w:rsidRPr="00797BAF">
        <w:rPr>
          <w:rFonts w:ascii="Times New Roman" w:hAnsi="Times New Roman" w:cs="Times New Roman"/>
          <w:b/>
          <w:bCs/>
          <w:color w:val="000000" w:themeColor="text1"/>
          <w:sz w:val="24"/>
          <w:szCs w:val="24"/>
          <w:lang w:val="ru-RU"/>
        </w:rPr>
        <w:t xml:space="preserve"> (</w:t>
      </w:r>
      <w:proofErr w:type="spellStart"/>
      <w:r w:rsidR="001B6BAF" w:rsidRPr="00797BAF">
        <w:rPr>
          <w:rFonts w:ascii="Times New Roman" w:hAnsi="Times New Roman" w:cs="Times New Roman"/>
          <w:b/>
          <w:bCs/>
          <w:color w:val="000000" w:themeColor="text1"/>
          <w:sz w:val="24"/>
          <w:szCs w:val="24"/>
          <w:lang w:val="ru-RU"/>
        </w:rPr>
        <w:t>митигация</w:t>
      </w:r>
      <w:proofErr w:type="spellEnd"/>
      <w:r w:rsidR="001B6BAF" w:rsidRPr="00797BAF">
        <w:rPr>
          <w:rFonts w:ascii="Times New Roman" w:hAnsi="Times New Roman" w:cs="Times New Roman"/>
          <w:b/>
          <w:bCs/>
          <w:color w:val="000000" w:themeColor="text1"/>
          <w:sz w:val="24"/>
          <w:szCs w:val="24"/>
          <w:lang w:val="ru-RU"/>
        </w:rPr>
        <w:t>)</w:t>
      </w:r>
    </w:p>
    <w:p w14:paraId="170025A2" w14:textId="77777777" w:rsidR="001B6BAF" w:rsidRPr="00797BAF" w:rsidRDefault="001B6BAF" w:rsidP="001B6BAF">
      <w:pPr>
        <w:pStyle w:val="Default"/>
        <w:jc w:val="both"/>
        <w:rPr>
          <w:color w:val="000000" w:themeColor="text1"/>
          <w:lang w:val="ru-RU"/>
        </w:rPr>
      </w:pPr>
      <w:r w:rsidRPr="00797BAF">
        <w:rPr>
          <w:color w:val="000000" w:themeColor="text1"/>
          <w:lang w:val="bg-BG"/>
        </w:rPr>
        <w:t>Сектора, охватываемые ОНУВ по оценке выбросов парниковых газов и мерах по их сокращению</w:t>
      </w:r>
      <w:r w:rsidRPr="00797BAF">
        <w:rPr>
          <w:color w:val="000000" w:themeColor="text1"/>
          <w:lang w:val="ru-RU"/>
        </w:rPr>
        <w:t>:</w:t>
      </w:r>
    </w:p>
    <w:p w14:paraId="7BB06FAB" w14:textId="77777777" w:rsidR="001B6BAF" w:rsidRPr="00797BAF" w:rsidRDefault="001B6BAF" w:rsidP="002925FF">
      <w:pPr>
        <w:pStyle w:val="TableParagraph"/>
        <w:numPr>
          <w:ilvl w:val="0"/>
          <w:numId w:val="2"/>
        </w:numPr>
        <w:ind w:right="101"/>
        <w:jc w:val="both"/>
        <w:rPr>
          <w:rFonts w:ascii="Times New Roman" w:hAnsi="Times New Roman" w:cs="Times New Roman"/>
          <w:color w:val="000000" w:themeColor="text1"/>
          <w:spacing w:val="-1"/>
          <w:sz w:val="24"/>
          <w:szCs w:val="24"/>
          <w:lang w:val="bg-BG"/>
        </w:rPr>
      </w:pPr>
      <w:r w:rsidRPr="00797BAF">
        <w:rPr>
          <w:rFonts w:ascii="Times New Roman" w:hAnsi="Times New Roman" w:cs="Times New Roman"/>
          <w:color w:val="000000" w:themeColor="text1"/>
          <w:spacing w:val="-1"/>
          <w:sz w:val="24"/>
          <w:szCs w:val="24"/>
          <w:lang w:val="bg-BG"/>
        </w:rPr>
        <w:t xml:space="preserve">Энергетика; </w:t>
      </w:r>
    </w:p>
    <w:p w14:paraId="3AB8FFB0" w14:textId="77777777" w:rsidR="001B6BAF" w:rsidRPr="00797BAF" w:rsidRDefault="001B6BAF" w:rsidP="002925FF">
      <w:pPr>
        <w:pStyle w:val="TableParagraph"/>
        <w:numPr>
          <w:ilvl w:val="0"/>
          <w:numId w:val="2"/>
        </w:numPr>
        <w:ind w:right="101"/>
        <w:jc w:val="both"/>
        <w:rPr>
          <w:rFonts w:ascii="Times New Roman" w:hAnsi="Times New Roman" w:cs="Times New Roman"/>
          <w:color w:val="000000" w:themeColor="text1"/>
          <w:spacing w:val="-1"/>
          <w:sz w:val="24"/>
          <w:szCs w:val="24"/>
          <w:lang w:val="bg-BG"/>
        </w:rPr>
      </w:pPr>
      <w:r w:rsidRPr="00797BAF">
        <w:rPr>
          <w:rFonts w:ascii="Times New Roman" w:hAnsi="Times New Roman" w:cs="Times New Roman"/>
          <w:color w:val="000000" w:themeColor="text1"/>
          <w:spacing w:val="-1"/>
          <w:sz w:val="24"/>
          <w:szCs w:val="24"/>
          <w:lang w:val="bg-BG"/>
        </w:rPr>
        <w:t xml:space="preserve">Промышленные процессы, растворители и использование продукции; </w:t>
      </w:r>
    </w:p>
    <w:p w14:paraId="6635D37C" w14:textId="77777777" w:rsidR="001B6BAF" w:rsidRPr="00797BAF" w:rsidRDefault="001B6BAF" w:rsidP="002925FF">
      <w:pPr>
        <w:pStyle w:val="TableParagraph"/>
        <w:numPr>
          <w:ilvl w:val="0"/>
          <w:numId w:val="2"/>
        </w:numPr>
        <w:ind w:right="101"/>
        <w:jc w:val="both"/>
        <w:rPr>
          <w:rFonts w:ascii="Times New Roman" w:hAnsi="Times New Roman" w:cs="Times New Roman"/>
          <w:color w:val="000000" w:themeColor="text1"/>
          <w:spacing w:val="-1"/>
          <w:sz w:val="24"/>
          <w:szCs w:val="24"/>
          <w:lang w:val="bg-BG"/>
        </w:rPr>
      </w:pPr>
      <w:r w:rsidRPr="00797BAF">
        <w:rPr>
          <w:rFonts w:ascii="Times New Roman" w:hAnsi="Times New Roman" w:cs="Times New Roman"/>
          <w:color w:val="000000" w:themeColor="text1"/>
          <w:spacing w:val="-1"/>
          <w:sz w:val="24"/>
          <w:szCs w:val="24"/>
          <w:lang w:val="bg-BG"/>
        </w:rPr>
        <w:t xml:space="preserve">Сельское хозяйство; </w:t>
      </w:r>
    </w:p>
    <w:p w14:paraId="39FF2000" w14:textId="77777777" w:rsidR="001B6BAF" w:rsidRPr="00797BAF" w:rsidRDefault="001B6BAF" w:rsidP="002925FF">
      <w:pPr>
        <w:pStyle w:val="TableParagraph"/>
        <w:numPr>
          <w:ilvl w:val="0"/>
          <w:numId w:val="2"/>
        </w:numPr>
        <w:ind w:right="101"/>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pacing w:val="-1"/>
          <w:sz w:val="24"/>
          <w:szCs w:val="24"/>
          <w:lang w:val="bg-BG"/>
        </w:rPr>
        <w:t xml:space="preserve">Землепользование, изменение землепользования и лесное хозяйство; </w:t>
      </w:r>
    </w:p>
    <w:p w14:paraId="0B7B85AE" w14:textId="1751C6F3" w:rsidR="001B6BAF" w:rsidRPr="00797BAF" w:rsidRDefault="001B6BAF" w:rsidP="002925FF">
      <w:pPr>
        <w:pStyle w:val="TableParagraph"/>
        <w:numPr>
          <w:ilvl w:val="0"/>
          <w:numId w:val="2"/>
        </w:numPr>
        <w:ind w:right="101"/>
        <w:jc w:val="both"/>
        <w:rPr>
          <w:rFonts w:ascii="Times New Roman" w:hAnsi="Times New Roman" w:cs="Times New Roman"/>
          <w:color w:val="000000" w:themeColor="text1"/>
          <w:sz w:val="24"/>
          <w:szCs w:val="24"/>
        </w:rPr>
      </w:pPr>
      <w:r w:rsidRPr="00797BAF">
        <w:rPr>
          <w:rFonts w:ascii="Times New Roman" w:hAnsi="Times New Roman" w:cs="Times New Roman"/>
          <w:color w:val="000000" w:themeColor="text1"/>
          <w:spacing w:val="-1"/>
          <w:sz w:val="24"/>
          <w:szCs w:val="24"/>
          <w:lang w:val="bg-BG"/>
        </w:rPr>
        <w:t>Отходы</w:t>
      </w:r>
      <w:r w:rsidR="00666FF0" w:rsidRPr="00797BAF">
        <w:rPr>
          <w:rFonts w:ascii="Times New Roman" w:hAnsi="Times New Roman" w:cs="Times New Roman"/>
          <w:color w:val="000000" w:themeColor="text1"/>
          <w:spacing w:val="-1"/>
          <w:sz w:val="24"/>
          <w:szCs w:val="24"/>
          <w:lang w:val="bg-BG"/>
        </w:rPr>
        <w:t>.</w:t>
      </w:r>
    </w:p>
    <w:p w14:paraId="1CC42A59" w14:textId="77777777" w:rsidR="001B6BAF" w:rsidRPr="00797BAF" w:rsidRDefault="001B6BAF" w:rsidP="001B6BAF">
      <w:pPr>
        <w:spacing w:before="120"/>
        <w:ind w:firstLine="709"/>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lang w:val="ru-RU"/>
        </w:rPr>
        <w:t xml:space="preserve">Согласно предварительным данным кадастра ПГ тренды общих и нетто выбросов демонстрируют сокращение общих выбросов ПГ Кыргызстана в 2017 г. на </w:t>
      </w:r>
      <w:proofErr w:type="gramStart"/>
      <w:r w:rsidRPr="00797BAF">
        <w:rPr>
          <w:rFonts w:ascii="Times New Roman" w:hAnsi="Times New Roman" w:cs="Times New Roman"/>
          <w:color w:val="000000" w:themeColor="text1"/>
          <w:sz w:val="24"/>
          <w:lang w:val="ru-RU"/>
        </w:rPr>
        <w:t>47,4 %</w:t>
      </w:r>
      <w:proofErr w:type="gramEnd"/>
      <w:r w:rsidRPr="00797BAF">
        <w:rPr>
          <w:rFonts w:ascii="Times New Roman" w:hAnsi="Times New Roman" w:cs="Times New Roman"/>
          <w:color w:val="000000" w:themeColor="text1"/>
          <w:sz w:val="24"/>
          <w:lang w:val="ru-RU"/>
        </w:rPr>
        <w:t xml:space="preserve"> а нетто выбросов на 71,7 % по сравнению с 1990 г. В разрезе секторов по сравнению с 1990 г. в 2017 г. общие выбросы уменьшились в секторе «Энергетика» на 59,9%, в секторе «Сельское хозяйство» на 17.8% и увеличились в секторе ППИП на 23,9 %, в секторе «Отходы» на 26,9% (рисунок 1). Поглощения ПГ сектором ЛХДВЗ увеличилось остались на том же уровне (увеличились на 1 %). </w:t>
      </w:r>
      <w:proofErr w:type="gramStart"/>
      <w:r w:rsidRPr="00797BAF">
        <w:rPr>
          <w:rFonts w:ascii="Times New Roman" w:hAnsi="Times New Roman" w:cs="Times New Roman"/>
          <w:color w:val="000000" w:themeColor="text1"/>
          <w:sz w:val="24"/>
          <w:lang w:val="ru-RU"/>
        </w:rPr>
        <w:t>При этом,</w:t>
      </w:r>
      <w:proofErr w:type="gramEnd"/>
      <w:r w:rsidRPr="00797BAF">
        <w:rPr>
          <w:rFonts w:ascii="Times New Roman" w:hAnsi="Times New Roman" w:cs="Times New Roman"/>
          <w:color w:val="000000" w:themeColor="text1"/>
          <w:sz w:val="24"/>
          <w:lang w:val="ru-RU"/>
        </w:rPr>
        <w:t xml:space="preserve"> о</w:t>
      </w:r>
      <w:r w:rsidRPr="00797BAF">
        <w:rPr>
          <w:rFonts w:ascii="Times New Roman" w:hAnsi="Times New Roman" w:cs="Times New Roman"/>
          <w:color w:val="000000" w:themeColor="text1"/>
          <w:sz w:val="24"/>
          <w:szCs w:val="24"/>
          <w:lang w:val="ru-RU"/>
        </w:rPr>
        <w:t xml:space="preserve">бщие выбросы в Кыргызстане в 2017 году составили 16 226,413 тыс. тонн СО2 эквиваленте (без учета сектора Землепользование, изменения в землепользовании и лесное хозяйство) и 5 859,009 тыс. тонн СО2 эквиваленте </w:t>
      </w:r>
      <w:r w:rsidRPr="00797BAF">
        <w:rPr>
          <w:rFonts w:ascii="Times New Roman" w:hAnsi="Times New Roman" w:cs="Times New Roman"/>
          <w:color w:val="000000" w:themeColor="text1"/>
          <w:sz w:val="24"/>
          <w:szCs w:val="24"/>
          <w:lang w:val="ru-RU"/>
        </w:rPr>
        <w:lastRenderedPageBreak/>
        <w:t>(с ЗИЗЛХ). В исходном 2010 году общие выбросы составили 11 506,639 тыс. тонн СО2 эквивалента (без ЗИЗЛХ) и 1 172,095 тыс. тонн СО2 эквивалента (с ЗИЗЛХ).</w:t>
      </w:r>
    </w:p>
    <w:p w14:paraId="2C994C69" w14:textId="77777777" w:rsidR="00FF3AA3" w:rsidRPr="00797BAF" w:rsidRDefault="00EC5CE5" w:rsidP="008C68CC">
      <w:pPr>
        <w:rPr>
          <w:rFonts w:ascii="Times New Roman" w:hAnsi="Times New Roman" w:cs="Times New Roman"/>
          <w:b/>
          <w:bCs/>
          <w:color w:val="000000" w:themeColor="text1"/>
          <w:sz w:val="24"/>
          <w:szCs w:val="24"/>
        </w:rPr>
      </w:pPr>
      <w:r w:rsidRPr="00797BAF">
        <w:rPr>
          <w:rFonts w:ascii="Times New Roman" w:hAnsi="Times New Roman" w:cs="Times New Roman"/>
          <w:noProof/>
          <w:color w:val="000000" w:themeColor="text1"/>
          <w:lang w:val="ru-RU" w:eastAsia="ru-RU"/>
        </w:rPr>
        <w:drawing>
          <wp:inline distT="0" distB="0" distL="0" distR="0" wp14:anchorId="1400D2CE" wp14:editId="282BE6BB">
            <wp:extent cx="5940094" cy="297386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735" cy="2974181"/>
                    </a:xfrm>
                    <a:prstGeom prst="rect">
                      <a:avLst/>
                    </a:prstGeom>
                  </pic:spPr>
                </pic:pic>
              </a:graphicData>
            </a:graphic>
          </wp:inline>
        </w:drawing>
      </w:r>
    </w:p>
    <w:p w14:paraId="101514D7" w14:textId="77777777" w:rsidR="00EC5CE5" w:rsidRPr="00797BAF" w:rsidRDefault="00EC5CE5" w:rsidP="00EC5CE5">
      <w:pPr>
        <w:pStyle w:val="aa"/>
        <w:spacing w:before="120" w:after="120"/>
        <w:rPr>
          <w:rFonts w:ascii="Times New Roman" w:hAnsi="Times New Roman"/>
          <w:color w:val="000000" w:themeColor="text1"/>
          <w:sz w:val="24"/>
          <w:lang w:val="ru-RU"/>
        </w:rPr>
      </w:pPr>
      <w:bookmarkStart w:id="9" w:name="_Toc67242143"/>
      <w:r w:rsidRPr="00797BAF">
        <w:rPr>
          <w:rFonts w:ascii="Times New Roman" w:hAnsi="Times New Roman"/>
          <w:b/>
          <w:color w:val="000000" w:themeColor="text1"/>
          <w:sz w:val="24"/>
        </w:rPr>
        <w:t xml:space="preserve">Рисунок </w:t>
      </w:r>
      <w:r w:rsidRPr="00797BAF">
        <w:rPr>
          <w:rFonts w:ascii="Times New Roman" w:hAnsi="Times New Roman"/>
          <w:b/>
          <w:color w:val="000000" w:themeColor="text1"/>
          <w:sz w:val="24"/>
        </w:rPr>
        <w:fldChar w:fldCharType="begin"/>
      </w:r>
      <w:r w:rsidRPr="00797BAF">
        <w:rPr>
          <w:rFonts w:ascii="Times New Roman" w:hAnsi="Times New Roman"/>
          <w:b/>
          <w:color w:val="000000" w:themeColor="text1"/>
          <w:sz w:val="24"/>
        </w:rPr>
        <w:instrText xml:space="preserve"> SEQ Рисунок \* ARABIC </w:instrText>
      </w:r>
      <w:r w:rsidRPr="00797BAF">
        <w:rPr>
          <w:rFonts w:ascii="Times New Roman" w:hAnsi="Times New Roman"/>
          <w:b/>
          <w:color w:val="000000" w:themeColor="text1"/>
          <w:sz w:val="24"/>
        </w:rPr>
        <w:fldChar w:fldCharType="separate"/>
      </w:r>
      <w:r w:rsidRPr="00797BAF">
        <w:rPr>
          <w:rFonts w:ascii="Times New Roman" w:hAnsi="Times New Roman"/>
          <w:b/>
          <w:noProof/>
          <w:color w:val="000000" w:themeColor="text1"/>
          <w:sz w:val="24"/>
        </w:rPr>
        <w:t>1</w:t>
      </w:r>
      <w:r w:rsidRPr="00797BAF">
        <w:rPr>
          <w:rFonts w:ascii="Times New Roman" w:hAnsi="Times New Roman"/>
          <w:b/>
          <w:color w:val="000000" w:themeColor="text1"/>
          <w:sz w:val="24"/>
        </w:rPr>
        <w:fldChar w:fldCharType="end"/>
      </w:r>
      <w:r w:rsidRPr="00797BAF">
        <w:rPr>
          <w:rFonts w:ascii="Times New Roman" w:hAnsi="Times New Roman"/>
          <w:b/>
          <w:color w:val="000000" w:themeColor="text1"/>
          <w:sz w:val="24"/>
          <w:lang w:val="ru-RU"/>
        </w:rPr>
        <w:t xml:space="preserve">. </w:t>
      </w:r>
      <w:bookmarkEnd w:id="9"/>
      <w:r w:rsidRPr="00797BAF">
        <w:rPr>
          <w:rFonts w:ascii="Times New Roman" w:hAnsi="Times New Roman"/>
          <w:b/>
          <w:color w:val="000000" w:themeColor="text1"/>
          <w:sz w:val="24"/>
          <w:lang w:val="ru-RU"/>
        </w:rPr>
        <w:t>Динамика выбросов и поглощений ПГ по источникам за период 1990-2017</w:t>
      </w:r>
    </w:p>
    <w:p w14:paraId="4264F044" w14:textId="77777777" w:rsidR="008C68CC" w:rsidRPr="00797BAF" w:rsidRDefault="008C68CC" w:rsidP="009368C7">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Следуя ст. 4.3 Парижского соглашения, </w:t>
      </w:r>
      <w:r w:rsidR="009368C7" w:rsidRPr="00797BAF">
        <w:rPr>
          <w:rFonts w:ascii="Times New Roman" w:hAnsi="Times New Roman" w:cs="Times New Roman"/>
          <w:color w:val="000000" w:themeColor="text1"/>
          <w:sz w:val="24"/>
          <w:szCs w:val="24"/>
          <w:lang w:val="ru-RU"/>
        </w:rPr>
        <w:t>пересмотренный</w:t>
      </w:r>
      <w:r w:rsidRPr="00797BAF">
        <w:rPr>
          <w:rFonts w:ascii="Times New Roman" w:hAnsi="Times New Roman" w:cs="Times New Roman"/>
          <w:color w:val="000000" w:themeColor="text1"/>
          <w:sz w:val="24"/>
          <w:szCs w:val="24"/>
          <w:lang w:val="ru-RU"/>
        </w:rPr>
        <w:t xml:space="preserve"> ОНУВ1 Кыргызстана отражает его наивысшие возможные амбиции. Кыргызская Республика </w:t>
      </w:r>
      <w:r w:rsidR="009368C7" w:rsidRPr="00797BAF">
        <w:rPr>
          <w:rFonts w:ascii="Times New Roman" w:hAnsi="Times New Roman" w:cs="Times New Roman"/>
          <w:color w:val="000000" w:themeColor="text1"/>
          <w:sz w:val="24"/>
          <w:szCs w:val="24"/>
          <w:lang w:val="ru-RU"/>
        </w:rPr>
        <w:t>подтверждает</w:t>
      </w:r>
      <w:r w:rsidRPr="00797BAF">
        <w:rPr>
          <w:rFonts w:ascii="Times New Roman" w:hAnsi="Times New Roman" w:cs="Times New Roman"/>
          <w:color w:val="000000" w:themeColor="text1"/>
          <w:sz w:val="24"/>
          <w:szCs w:val="24"/>
          <w:lang w:val="ru-RU"/>
        </w:rPr>
        <w:t xml:space="preserve"> цель ОНУВ1:</w:t>
      </w:r>
    </w:p>
    <w:p w14:paraId="356236A6" w14:textId="77777777" w:rsidR="008C68CC" w:rsidRPr="00797BAF" w:rsidRDefault="008C68CC" w:rsidP="002925FF">
      <w:pPr>
        <w:pStyle w:val="a7"/>
        <w:numPr>
          <w:ilvl w:val="0"/>
          <w:numId w:val="3"/>
        </w:numPr>
        <w:ind w:left="0" w:firstLine="0"/>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В 2030 году Кыргызская Республика сократит выбросы ПГ на 11.49-13.75% относительно сценария ‘бизнес как обычно’. Дополнительно, в 2030 году Кыргызская Республика при международной поддержке может осуществить меры по смягчению воздействия на ИК для достижения общего сокращения на 29.00-30.89% относительно сценария ‘бизнес как обычно’. </w:t>
      </w:r>
    </w:p>
    <w:p w14:paraId="13D73EE5" w14:textId="77777777" w:rsidR="008C68CC" w:rsidRPr="00797BAF" w:rsidRDefault="008C68CC" w:rsidP="002925FF">
      <w:pPr>
        <w:pStyle w:val="a7"/>
        <w:numPr>
          <w:ilvl w:val="0"/>
          <w:numId w:val="3"/>
        </w:numPr>
        <w:ind w:left="0" w:firstLine="0"/>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 2050 году Кыргызская Республика сократит выбросы ПГ на 12.67-15.69% относительно сценария ‘бизнес как обычно’. Дополнительно, в 2050 году Кыргызская Республика при международной поддержке может осуществить меры по смягчению воздействия на ИК для достижения общего сокращения на 35.06-36.75% относительно сценария ‘бизнес как обычно’.</w:t>
      </w:r>
    </w:p>
    <w:p w14:paraId="4394A0B2" w14:textId="77777777" w:rsidR="00FF3AA3" w:rsidRPr="00797BAF" w:rsidRDefault="00FF3AA3" w:rsidP="00FF3AA3">
      <w:pPr>
        <w:pStyle w:val="Default"/>
        <w:jc w:val="both"/>
        <w:rPr>
          <w:color w:val="000000" w:themeColor="text1"/>
          <w:lang w:val="bg-BG"/>
        </w:rPr>
      </w:pPr>
    </w:p>
    <w:p w14:paraId="37E5ADC6" w14:textId="77777777" w:rsidR="00EC5CE5" w:rsidRPr="00797BAF" w:rsidRDefault="00EC5CE5" w:rsidP="00EC5CE5">
      <w:pPr>
        <w:rPr>
          <w:rFonts w:ascii="Times New Roman" w:hAnsi="Times New Roman" w:cs="Times New Roman"/>
          <w:b/>
          <w:bCs/>
          <w:color w:val="000000" w:themeColor="text1"/>
          <w:sz w:val="24"/>
          <w:szCs w:val="24"/>
          <w:lang w:val="ru-RU"/>
        </w:rPr>
      </w:pPr>
      <w:bookmarkStart w:id="10" w:name="_Toc69070969"/>
      <w:r w:rsidRPr="00797BAF">
        <w:rPr>
          <w:rFonts w:ascii="Times New Roman" w:hAnsi="Times New Roman" w:cs="Times New Roman"/>
          <w:b/>
          <w:bCs/>
          <w:color w:val="000000" w:themeColor="text1"/>
          <w:sz w:val="24"/>
          <w:szCs w:val="24"/>
          <w:lang w:val="ru-RU"/>
        </w:rPr>
        <w:t>Адаптация</w:t>
      </w:r>
      <w:bookmarkEnd w:id="10"/>
      <w:r w:rsidRPr="00797BAF">
        <w:rPr>
          <w:rFonts w:ascii="Times New Roman" w:hAnsi="Times New Roman" w:cs="Times New Roman"/>
          <w:b/>
          <w:bCs/>
          <w:color w:val="000000" w:themeColor="text1"/>
          <w:sz w:val="24"/>
          <w:szCs w:val="24"/>
          <w:lang w:val="ru-RU"/>
        </w:rPr>
        <w:t xml:space="preserve"> к изменению климата</w:t>
      </w:r>
    </w:p>
    <w:p w14:paraId="014847FF" w14:textId="77777777" w:rsidR="006D49D4" w:rsidRPr="00797BAF" w:rsidRDefault="006D49D4" w:rsidP="006D49D4">
      <w:pPr>
        <w:contextualSpacing/>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Сектора, включенные в оценку уязвимости и рисков к изменению климата и необходимых мер по адаптации к изменению климата:</w:t>
      </w:r>
    </w:p>
    <w:p w14:paraId="4CFEA48E" w14:textId="374A236E" w:rsidR="001B6BAF" w:rsidRPr="00797BAF" w:rsidRDefault="006D49D4" w:rsidP="002925FF">
      <w:pPr>
        <w:pStyle w:val="a7"/>
        <w:numPr>
          <w:ilvl w:val="0"/>
          <w:numId w:val="4"/>
        </w:numPr>
        <w:contextualSpacing/>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лес и биоразнообразие</w:t>
      </w:r>
      <w:r w:rsidR="00666FF0" w:rsidRPr="00797BAF">
        <w:rPr>
          <w:rFonts w:ascii="Times New Roman" w:hAnsi="Times New Roman" w:cs="Times New Roman"/>
          <w:color w:val="000000" w:themeColor="text1"/>
          <w:sz w:val="24"/>
          <w:szCs w:val="24"/>
          <w:lang w:val="ru-RU"/>
        </w:rPr>
        <w:t>;</w:t>
      </w:r>
    </w:p>
    <w:p w14:paraId="5FFBA7CA" w14:textId="323E13EB" w:rsidR="001B6BAF" w:rsidRPr="00797BAF" w:rsidRDefault="006D49D4" w:rsidP="002925FF">
      <w:pPr>
        <w:pStyle w:val="a7"/>
        <w:numPr>
          <w:ilvl w:val="0"/>
          <w:numId w:val="4"/>
        </w:numPr>
        <w:contextualSpacing/>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водные ресурсы</w:t>
      </w:r>
      <w:r w:rsidR="00666FF0" w:rsidRPr="00797BAF">
        <w:rPr>
          <w:rFonts w:ascii="Times New Roman" w:hAnsi="Times New Roman" w:cs="Times New Roman"/>
          <w:color w:val="000000" w:themeColor="text1"/>
          <w:sz w:val="24"/>
          <w:szCs w:val="24"/>
          <w:lang w:val="ru-RU"/>
        </w:rPr>
        <w:t>;</w:t>
      </w:r>
    </w:p>
    <w:p w14:paraId="5460CB45" w14:textId="128EF9DD" w:rsidR="001B6BAF" w:rsidRPr="00797BAF" w:rsidRDefault="006D49D4" w:rsidP="002925FF">
      <w:pPr>
        <w:pStyle w:val="a7"/>
        <w:numPr>
          <w:ilvl w:val="0"/>
          <w:numId w:val="4"/>
        </w:numPr>
        <w:contextualSpacing/>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здравоохранение</w:t>
      </w:r>
      <w:r w:rsidR="00666FF0" w:rsidRPr="00797BAF">
        <w:rPr>
          <w:rFonts w:ascii="Times New Roman" w:hAnsi="Times New Roman" w:cs="Times New Roman"/>
          <w:color w:val="000000" w:themeColor="text1"/>
          <w:sz w:val="24"/>
          <w:szCs w:val="24"/>
          <w:lang w:val="ru-RU"/>
        </w:rPr>
        <w:t>;</w:t>
      </w:r>
    </w:p>
    <w:p w14:paraId="2062FC92" w14:textId="12143E72" w:rsidR="001B6BAF" w:rsidRPr="00797BAF" w:rsidRDefault="006D49D4" w:rsidP="002925FF">
      <w:pPr>
        <w:pStyle w:val="a7"/>
        <w:numPr>
          <w:ilvl w:val="0"/>
          <w:numId w:val="4"/>
        </w:numPr>
        <w:contextualSpacing/>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сельское хозяйство</w:t>
      </w:r>
      <w:r w:rsidR="00666FF0" w:rsidRPr="00797BAF">
        <w:rPr>
          <w:rFonts w:ascii="Times New Roman" w:hAnsi="Times New Roman" w:cs="Times New Roman"/>
          <w:color w:val="000000" w:themeColor="text1"/>
          <w:sz w:val="24"/>
          <w:szCs w:val="24"/>
          <w:lang w:val="ru-RU"/>
        </w:rPr>
        <w:t>;</w:t>
      </w:r>
    </w:p>
    <w:p w14:paraId="1080331A" w14:textId="2DAC66DE" w:rsidR="001B6BAF" w:rsidRPr="00797BAF" w:rsidRDefault="006D49D4" w:rsidP="002925FF">
      <w:pPr>
        <w:pStyle w:val="a7"/>
        <w:numPr>
          <w:ilvl w:val="0"/>
          <w:numId w:val="4"/>
        </w:numPr>
        <w:contextualSpacing/>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чрезвычайные ситуации</w:t>
      </w:r>
      <w:r w:rsidR="00666FF0" w:rsidRPr="00797BAF">
        <w:rPr>
          <w:rFonts w:ascii="Times New Roman" w:hAnsi="Times New Roman" w:cs="Times New Roman"/>
          <w:color w:val="000000" w:themeColor="text1"/>
          <w:sz w:val="24"/>
          <w:szCs w:val="24"/>
          <w:lang w:val="ru-RU"/>
        </w:rPr>
        <w:t>;</w:t>
      </w:r>
    </w:p>
    <w:p w14:paraId="2135198E" w14:textId="49F3291E" w:rsidR="001B6BAF" w:rsidRPr="00797BAF" w:rsidRDefault="006D49D4" w:rsidP="002925FF">
      <w:pPr>
        <w:pStyle w:val="a7"/>
        <w:numPr>
          <w:ilvl w:val="0"/>
          <w:numId w:val="4"/>
        </w:numPr>
        <w:contextualSpacing/>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энергетика</w:t>
      </w:r>
      <w:r w:rsidR="00666FF0" w:rsidRPr="00797BAF">
        <w:rPr>
          <w:rFonts w:ascii="Times New Roman" w:hAnsi="Times New Roman" w:cs="Times New Roman"/>
          <w:color w:val="000000" w:themeColor="text1"/>
          <w:sz w:val="24"/>
          <w:szCs w:val="24"/>
          <w:lang w:val="ru-RU"/>
        </w:rPr>
        <w:t>.</w:t>
      </w:r>
    </w:p>
    <w:p w14:paraId="0D221D67" w14:textId="5E969DF6" w:rsidR="001B6BAF" w:rsidRPr="00797BAF" w:rsidRDefault="001B6BAF" w:rsidP="006D49D4">
      <w:pPr>
        <w:pStyle w:val="TableParagraph"/>
        <w:ind w:right="101"/>
        <w:contextualSpacing/>
        <w:jc w:val="both"/>
        <w:rPr>
          <w:rFonts w:ascii="Times New Roman" w:hAnsi="Times New Roman" w:cs="Times New Roman"/>
          <w:color w:val="000000" w:themeColor="text1"/>
          <w:spacing w:val="-1"/>
          <w:sz w:val="24"/>
          <w:szCs w:val="24"/>
          <w:lang w:val="ru-RU"/>
        </w:rPr>
      </w:pPr>
      <w:r w:rsidRPr="00797BAF">
        <w:rPr>
          <w:rFonts w:ascii="Times New Roman" w:hAnsi="Times New Roman" w:cs="Times New Roman"/>
          <w:color w:val="000000" w:themeColor="text1"/>
          <w:spacing w:val="-1"/>
          <w:sz w:val="24"/>
          <w:szCs w:val="24"/>
          <w:lang w:val="ru-RU"/>
        </w:rPr>
        <w:br w:type="page"/>
      </w:r>
    </w:p>
    <w:p w14:paraId="70CEB076" w14:textId="77777777" w:rsidR="001B6BAF" w:rsidRPr="00797BAF" w:rsidRDefault="001B6BAF" w:rsidP="00FF3AA3">
      <w:pPr>
        <w:pStyle w:val="TableParagraph"/>
        <w:ind w:right="101"/>
        <w:jc w:val="both"/>
        <w:rPr>
          <w:rFonts w:ascii="Times New Roman" w:hAnsi="Times New Roman" w:cs="Times New Roman"/>
          <w:color w:val="000000" w:themeColor="text1"/>
          <w:spacing w:val="-1"/>
          <w:sz w:val="24"/>
          <w:szCs w:val="24"/>
          <w:lang w:val="ru-RU"/>
        </w:rPr>
        <w:sectPr w:rsidR="001B6BAF" w:rsidRPr="00797BAF">
          <w:pgSz w:w="11906" w:h="16838"/>
          <w:pgMar w:top="1134" w:right="850" w:bottom="1134" w:left="1701" w:header="708" w:footer="708" w:gutter="0"/>
          <w:cols w:space="708"/>
          <w:docGrid w:linePitch="360"/>
        </w:sectPr>
      </w:pPr>
    </w:p>
    <w:p w14:paraId="2789B5FF" w14:textId="410DD715" w:rsidR="00797BAF" w:rsidRPr="00797BAF" w:rsidRDefault="001B6BAF" w:rsidP="00797BAF">
      <w:pPr>
        <w:jc w:val="both"/>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lastRenderedPageBreak/>
        <w:t xml:space="preserve">Приложение. Предварительные планы по </w:t>
      </w:r>
      <w:proofErr w:type="spellStart"/>
      <w:r w:rsidRPr="00797BAF">
        <w:rPr>
          <w:rFonts w:ascii="Times New Roman" w:hAnsi="Times New Roman" w:cs="Times New Roman"/>
          <w:b/>
          <w:bCs/>
          <w:color w:val="000000" w:themeColor="text1"/>
          <w:sz w:val="24"/>
          <w:szCs w:val="24"/>
          <w:lang w:val="ru-RU"/>
        </w:rPr>
        <w:t>митигации</w:t>
      </w:r>
      <w:proofErr w:type="spellEnd"/>
      <w:r w:rsidRPr="00797BAF">
        <w:rPr>
          <w:rFonts w:ascii="Times New Roman" w:hAnsi="Times New Roman" w:cs="Times New Roman"/>
          <w:b/>
          <w:bCs/>
          <w:color w:val="000000" w:themeColor="text1"/>
          <w:sz w:val="24"/>
          <w:szCs w:val="24"/>
          <w:lang w:val="ru-RU"/>
        </w:rPr>
        <w:t xml:space="preserve"> и адаптации и ОНУВ</w:t>
      </w:r>
      <w:r w:rsidR="00797BAF" w:rsidRPr="00797BAF">
        <w:rPr>
          <w:rFonts w:ascii="Times New Roman" w:hAnsi="Times New Roman" w:cs="Times New Roman"/>
          <w:b/>
          <w:bCs/>
          <w:color w:val="000000" w:themeColor="text1"/>
          <w:sz w:val="24"/>
          <w:szCs w:val="24"/>
          <w:lang w:val="ru-RU"/>
        </w:rPr>
        <w:t xml:space="preserve"> </w:t>
      </w:r>
      <w:r w:rsidR="00797BAF">
        <w:rPr>
          <w:rFonts w:ascii="Times New Roman" w:hAnsi="Times New Roman" w:cs="Times New Roman"/>
          <w:b/>
          <w:bCs/>
          <w:color w:val="000000" w:themeColor="text1"/>
          <w:sz w:val="24"/>
          <w:szCs w:val="24"/>
          <w:lang w:val="ru-RU"/>
        </w:rPr>
        <w:t>(</w:t>
      </w:r>
      <w:r w:rsidR="00797BAF" w:rsidRPr="00797BAF">
        <w:rPr>
          <w:rFonts w:ascii="Times New Roman" w:hAnsi="Times New Roman" w:cs="Times New Roman"/>
          <w:b/>
          <w:bCs/>
          <w:color w:val="000000" w:themeColor="text1"/>
          <w:sz w:val="24"/>
          <w:szCs w:val="24"/>
          <w:lang w:val="ru-RU"/>
        </w:rPr>
        <w:t>Определяемы</w:t>
      </w:r>
      <w:r w:rsidR="00797BAF">
        <w:rPr>
          <w:rFonts w:ascii="Times New Roman" w:hAnsi="Times New Roman" w:cs="Times New Roman"/>
          <w:b/>
          <w:bCs/>
          <w:color w:val="000000" w:themeColor="text1"/>
          <w:sz w:val="24"/>
          <w:szCs w:val="24"/>
          <w:lang w:val="ky-KG"/>
        </w:rPr>
        <w:t>х</w:t>
      </w:r>
      <w:r w:rsidR="00797BAF" w:rsidRPr="00797BAF">
        <w:rPr>
          <w:rFonts w:ascii="Times New Roman" w:hAnsi="Times New Roman" w:cs="Times New Roman"/>
          <w:b/>
          <w:bCs/>
          <w:color w:val="000000" w:themeColor="text1"/>
          <w:sz w:val="24"/>
          <w:szCs w:val="24"/>
          <w:lang w:val="ru-RU"/>
        </w:rPr>
        <w:t xml:space="preserve"> на национальном уровне вклад</w:t>
      </w:r>
      <w:r w:rsidR="00797BAF">
        <w:rPr>
          <w:rFonts w:ascii="Times New Roman" w:hAnsi="Times New Roman" w:cs="Times New Roman"/>
          <w:b/>
          <w:bCs/>
          <w:color w:val="000000" w:themeColor="text1"/>
          <w:sz w:val="24"/>
          <w:szCs w:val="24"/>
          <w:lang w:val="ru-RU"/>
        </w:rPr>
        <w:t>ов)</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797BAF" w:rsidRPr="00797BAF" w14:paraId="49F18334" w14:textId="77777777" w:rsidTr="001B6BAF">
        <w:trPr>
          <w:trHeight w:val="276"/>
          <w:tblHeader/>
        </w:trPr>
        <w:tc>
          <w:tcPr>
            <w:tcW w:w="14879" w:type="dxa"/>
            <w:vMerge w:val="restart"/>
            <w:shd w:val="clear" w:color="auto" w:fill="E2EFD9"/>
          </w:tcPr>
          <w:p w14:paraId="33727B50"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План </w:t>
            </w:r>
            <w:proofErr w:type="spellStart"/>
            <w:r w:rsidRPr="00797BAF">
              <w:rPr>
                <w:rFonts w:ascii="Times New Roman" w:hAnsi="Times New Roman" w:cs="Times New Roman"/>
                <w:color w:val="000000" w:themeColor="text1"/>
                <w:sz w:val="24"/>
                <w:szCs w:val="24"/>
                <w:lang w:val="ru-RU"/>
              </w:rPr>
              <w:t>митигационных</w:t>
            </w:r>
            <w:proofErr w:type="spellEnd"/>
            <w:r w:rsidRPr="00797BAF">
              <w:rPr>
                <w:rFonts w:ascii="Times New Roman" w:hAnsi="Times New Roman" w:cs="Times New Roman"/>
                <w:color w:val="000000" w:themeColor="text1"/>
                <w:sz w:val="24"/>
                <w:szCs w:val="24"/>
                <w:lang w:val="ru-RU"/>
              </w:rPr>
              <w:t xml:space="preserve"> мер ОНУВ в секторе </w:t>
            </w:r>
            <w:r w:rsidRPr="00797BAF">
              <w:rPr>
                <w:rFonts w:ascii="Times New Roman" w:eastAsia="Times New Roman" w:hAnsi="Times New Roman" w:cs="Times New Roman"/>
                <w:b/>
                <w:bCs/>
                <w:color w:val="000000" w:themeColor="text1"/>
                <w:sz w:val="24"/>
                <w:szCs w:val="24"/>
                <w:lang w:val="ru-RU" w:eastAsia="ru-RU"/>
              </w:rPr>
              <w:t>ЭНЕРГЕТИКА</w:t>
            </w:r>
          </w:p>
        </w:tc>
      </w:tr>
      <w:tr w:rsidR="00797BAF" w:rsidRPr="00797BAF" w14:paraId="1CC4562F" w14:textId="77777777" w:rsidTr="001B6BAF">
        <w:trPr>
          <w:trHeight w:val="276"/>
          <w:tblHeader/>
        </w:trPr>
        <w:tc>
          <w:tcPr>
            <w:tcW w:w="14879" w:type="dxa"/>
            <w:vMerge/>
            <w:shd w:val="clear" w:color="auto" w:fill="E2EFD9"/>
          </w:tcPr>
          <w:p w14:paraId="5143453F"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15244802" w14:textId="77777777" w:rsidTr="001B6BAF">
        <w:tc>
          <w:tcPr>
            <w:tcW w:w="14879" w:type="dxa"/>
            <w:shd w:val="clear" w:color="auto" w:fill="auto"/>
          </w:tcPr>
          <w:p w14:paraId="332B09D0" w14:textId="77777777" w:rsidR="001B6BAF" w:rsidRPr="00797BAF" w:rsidRDefault="001B6BAF" w:rsidP="001B6BAF">
            <w:pP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Снижение технических потерь электроэнергии в распределительных сетях посредством улучшения инфраструктуры новым оборудованием и материалами и управления при распределении энергии до 11,6 %</w:t>
            </w:r>
          </w:p>
        </w:tc>
      </w:tr>
      <w:tr w:rsidR="00797BAF" w:rsidRPr="00797BAF" w14:paraId="774CC63E" w14:textId="77777777" w:rsidTr="001B6BAF">
        <w:tc>
          <w:tcPr>
            <w:tcW w:w="14879" w:type="dxa"/>
            <w:shd w:val="clear" w:color="auto" w:fill="auto"/>
          </w:tcPr>
          <w:p w14:paraId="2BEB273B" w14:textId="77777777" w:rsidR="001B6BAF" w:rsidRPr="00797BAF" w:rsidRDefault="001B6BAF" w:rsidP="001B6BAF">
            <w:pPr>
              <w:rPr>
                <w:rFonts w:ascii="Times New Roman" w:hAnsi="Times New Roman" w:cs="Times New Roman"/>
                <w:b/>
                <w:i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Снижение технических потерь при передаче электроэнергии в высоковольтных сетях через внедрение Автоматизированной системы учета и сбора данных (АСУСД), восстановление подстанций, установки Коммуникации и Системы Оперативно-Диспетчерского Управления (</w:t>
            </w:r>
            <w:r w:rsidRPr="00797BAF">
              <w:rPr>
                <w:rFonts w:ascii="Times New Roman" w:eastAsia="Times New Roman" w:hAnsi="Times New Roman" w:cs="Times New Roman"/>
                <w:color w:val="000000" w:themeColor="text1"/>
                <w:sz w:val="24"/>
                <w:szCs w:val="24"/>
                <w:lang w:eastAsia="ru-RU"/>
              </w:rPr>
              <w:t>SCADA</w:t>
            </w:r>
            <w:r w:rsidRPr="00797BAF">
              <w:rPr>
                <w:rFonts w:ascii="Times New Roman" w:eastAsia="Times New Roman" w:hAnsi="Times New Roman" w:cs="Times New Roman"/>
                <w:color w:val="000000" w:themeColor="text1"/>
                <w:sz w:val="24"/>
                <w:szCs w:val="24"/>
                <w:lang w:val="ru-RU" w:eastAsia="ru-RU"/>
              </w:rPr>
              <w:t xml:space="preserve">), создание современной системы связи для </w:t>
            </w:r>
            <w:r w:rsidRPr="00797BAF">
              <w:rPr>
                <w:rFonts w:ascii="Times New Roman" w:eastAsia="Times New Roman" w:hAnsi="Times New Roman" w:cs="Times New Roman"/>
                <w:color w:val="000000" w:themeColor="text1"/>
                <w:sz w:val="24"/>
                <w:szCs w:val="24"/>
                <w:lang w:eastAsia="ru-RU"/>
              </w:rPr>
              <w:t>SCADA</w:t>
            </w:r>
            <w:r w:rsidRPr="00797BAF">
              <w:rPr>
                <w:rFonts w:ascii="Times New Roman" w:eastAsia="Times New Roman" w:hAnsi="Times New Roman" w:cs="Times New Roman"/>
                <w:color w:val="000000" w:themeColor="text1"/>
                <w:sz w:val="24"/>
                <w:szCs w:val="24"/>
                <w:lang w:val="ru-RU" w:eastAsia="ru-RU"/>
              </w:rPr>
              <w:t xml:space="preserve"> посредством (</w:t>
            </w:r>
            <w:proofErr w:type="spellStart"/>
            <w:r w:rsidRPr="00797BAF">
              <w:rPr>
                <w:rFonts w:ascii="Times New Roman" w:eastAsia="Times New Roman" w:hAnsi="Times New Roman" w:cs="Times New Roman"/>
                <w:color w:val="000000" w:themeColor="text1"/>
                <w:sz w:val="24"/>
                <w:szCs w:val="24"/>
                <w:lang w:eastAsia="ru-RU"/>
              </w:rPr>
              <w:t>i</w:t>
            </w:r>
            <w:proofErr w:type="spellEnd"/>
            <w:r w:rsidRPr="00797BAF">
              <w:rPr>
                <w:rFonts w:ascii="Times New Roman" w:eastAsia="Times New Roman" w:hAnsi="Times New Roman" w:cs="Times New Roman"/>
                <w:color w:val="000000" w:themeColor="text1"/>
                <w:sz w:val="24"/>
                <w:szCs w:val="24"/>
                <w:lang w:val="ru-RU" w:eastAsia="ru-RU"/>
              </w:rPr>
              <w:t>) натягивание оптических проводов заземления (ВОЛС) на существующих ЛЭП-552км, и (</w:t>
            </w:r>
            <w:r w:rsidRPr="00797BAF">
              <w:rPr>
                <w:rFonts w:ascii="Times New Roman" w:eastAsia="Times New Roman" w:hAnsi="Times New Roman" w:cs="Times New Roman"/>
                <w:color w:val="000000" w:themeColor="text1"/>
                <w:sz w:val="24"/>
                <w:szCs w:val="24"/>
                <w:lang w:eastAsia="ru-RU"/>
              </w:rPr>
              <w:t>ii</w:t>
            </w:r>
            <w:r w:rsidRPr="00797BAF">
              <w:rPr>
                <w:rFonts w:ascii="Times New Roman" w:eastAsia="Times New Roman" w:hAnsi="Times New Roman" w:cs="Times New Roman"/>
                <w:color w:val="000000" w:themeColor="text1"/>
                <w:sz w:val="24"/>
                <w:szCs w:val="24"/>
                <w:lang w:val="ru-RU" w:eastAsia="ru-RU"/>
              </w:rPr>
              <w:t>), прокладки подземных волоконно-оптических кабелей-20км – до 4. 7 %</w:t>
            </w:r>
          </w:p>
        </w:tc>
      </w:tr>
      <w:tr w:rsidR="00797BAF" w:rsidRPr="00797BAF" w14:paraId="512991FB" w14:textId="77777777" w:rsidTr="001B6BAF">
        <w:tc>
          <w:tcPr>
            <w:tcW w:w="14879" w:type="dxa"/>
            <w:shd w:val="clear" w:color="auto" w:fill="auto"/>
          </w:tcPr>
          <w:p w14:paraId="575E211F"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Реконструкция и расширение выработки электроэнергии на </w:t>
            </w:r>
            <w:proofErr w:type="spellStart"/>
            <w:r w:rsidRPr="00797BAF">
              <w:rPr>
                <w:rFonts w:ascii="Times New Roman" w:eastAsia="Times New Roman" w:hAnsi="Times New Roman" w:cs="Times New Roman"/>
                <w:color w:val="000000" w:themeColor="text1"/>
                <w:sz w:val="24"/>
                <w:szCs w:val="24"/>
                <w:lang w:val="ru-RU" w:eastAsia="ru-RU"/>
              </w:rPr>
              <w:t>Токтогульской</w:t>
            </w:r>
            <w:proofErr w:type="spellEnd"/>
            <w:r w:rsidRPr="00797BAF">
              <w:rPr>
                <w:rFonts w:ascii="Times New Roman" w:eastAsia="Times New Roman" w:hAnsi="Times New Roman" w:cs="Times New Roman"/>
                <w:color w:val="000000" w:themeColor="text1"/>
                <w:sz w:val="24"/>
                <w:szCs w:val="24"/>
                <w:lang w:val="ru-RU" w:eastAsia="ru-RU"/>
              </w:rPr>
              <w:t xml:space="preserve"> ГЭС за счет увеличения мощности каждого агрегата на 60Мвт.</w:t>
            </w:r>
          </w:p>
        </w:tc>
      </w:tr>
      <w:tr w:rsidR="00797BAF" w:rsidRPr="00797BAF" w14:paraId="11BCF75D" w14:textId="77777777" w:rsidTr="001B6BAF">
        <w:tc>
          <w:tcPr>
            <w:tcW w:w="14879" w:type="dxa"/>
            <w:shd w:val="clear" w:color="auto" w:fill="auto"/>
          </w:tcPr>
          <w:p w14:paraId="42D21D5B"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Ввод в эксплуатацию второго гидроагрегата </w:t>
            </w:r>
            <w:proofErr w:type="spellStart"/>
            <w:r w:rsidRPr="00797BAF">
              <w:rPr>
                <w:rFonts w:ascii="Times New Roman" w:eastAsia="Times New Roman" w:hAnsi="Times New Roman" w:cs="Times New Roman"/>
                <w:color w:val="000000" w:themeColor="text1"/>
                <w:sz w:val="24"/>
                <w:szCs w:val="24"/>
                <w:lang w:val="ru-RU" w:eastAsia="ru-RU"/>
              </w:rPr>
              <w:t>Камбаратинской</w:t>
            </w:r>
            <w:proofErr w:type="spellEnd"/>
            <w:r w:rsidRPr="00797BAF">
              <w:rPr>
                <w:rFonts w:ascii="Times New Roman" w:eastAsia="Times New Roman" w:hAnsi="Times New Roman" w:cs="Times New Roman"/>
                <w:color w:val="000000" w:themeColor="text1"/>
                <w:sz w:val="24"/>
                <w:szCs w:val="24"/>
                <w:lang w:val="ru-RU" w:eastAsia="ru-RU"/>
              </w:rPr>
              <w:t xml:space="preserve"> ГЭС-2 посредством строительства и ввода 2 </w:t>
            </w:r>
            <w:proofErr w:type="spellStart"/>
            <w:r w:rsidRPr="00797BAF">
              <w:rPr>
                <w:rFonts w:ascii="Times New Roman" w:eastAsia="Times New Roman" w:hAnsi="Times New Roman" w:cs="Times New Roman"/>
                <w:color w:val="000000" w:themeColor="text1"/>
                <w:sz w:val="24"/>
                <w:szCs w:val="24"/>
                <w:lang w:val="ru-RU" w:eastAsia="ru-RU"/>
              </w:rPr>
              <w:t>го</w:t>
            </w:r>
            <w:proofErr w:type="spellEnd"/>
            <w:r w:rsidRPr="00797BAF">
              <w:rPr>
                <w:rFonts w:ascii="Times New Roman" w:eastAsia="Times New Roman" w:hAnsi="Times New Roman" w:cs="Times New Roman"/>
                <w:color w:val="000000" w:themeColor="text1"/>
                <w:sz w:val="24"/>
                <w:szCs w:val="24"/>
                <w:lang w:val="ru-RU" w:eastAsia="ru-RU"/>
              </w:rPr>
              <w:t xml:space="preserve"> агрегата мощностью до 120Мвт. ОРУ 500 </w:t>
            </w:r>
            <w:proofErr w:type="spellStart"/>
            <w:r w:rsidRPr="00797BAF">
              <w:rPr>
                <w:rFonts w:ascii="Times New Roman" w:eastAsia="Times New Roman" w:hAnsi="Times New Roman" w:cs="Times New Roman"/>
                <w:color w:val="000000" w:themeColor="text1"/>
                <w:sz w:val="24"/>
                <w:szCs w:val="24"/>
                <w:lang w:val="ru-RU" w:eastAsia="ru-RU"/>
              </w:rPr>
              <w:t>кВ</w:t>
            </w:r>
            <w:proofErr w:type="spellEnd"/>
            <w:r w:rsidRPr="00797BAF">
              <w:rPr>
                <w:rFonts w:ascii="Times New Roman" w:eastAsia="Times New Roman" w:hAnsi="Times New Roman" w:cs="Times New Roman"/>
                <w:color w:val="000000" w:themeColor="text1"/>
                <w:sz w:val="24"/>
                <w:szCs w:val="24"/>
                <w:lang w:val="ru-RU" w:eastAsia="ru-RU"/>
              </w:rPr>
              <w:t>, а также других элементов инфраструктуры и систем ГЭС, обеспечивающих эффективную и безопасную эксплуатацию станции</w:t>
            </w:r>
          </w:p>
        </w:tc>
      </w:tr>
      <w:tr w:rsidR="00797BAF" w:rsidRPr="00797BAF" w14:paraId="23D6BDAC" w14:textId="77777777" w:rsidTr="001B6BAF">
        <w:tc>
          <w:tcPr>
            <w:tcW w:w="14879" w:type="dxa"/>
            <w:shd w:val="clear" w:color="auto" w:fill="auto"/>
          </w:tcPr>
          <w:p w14:paraId="196A7352"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Реконструкция </w:t>
            </w:r>
            <w:proofErr w:type="spellStart"/>
            <w:r w:rsidRPr="00797BAF">
              <w:rPr>
                <w:rFonts w:ascii="Times New Roman" w:eastAsia="Times New Roman" w:hAnsi="Times New Roman" w:cs="Times New Roman"/>
                <w:color w:val="000000" w:themeColor="text1"/>
                <w:sz w:val="24"/>
                <w:szCs w:val="24"/>
                <w:lang w:val="ru-RU" w:eastAsia="ru-RU"/>
              </w:rPr>
              <w:t>Уч</w:t>
            </w:r>
            <w:proofErr w:type="spellEnd"/>
            <w:r w:rsidRPr="00797BAF">
              <w:rPr>
                <w:rFonts w:ascii="Times New Roman" w:eastAsia="Times New Roman" w:hAnsi="Times New Roman" w:cs="Times New Roman"/>
                <w:color w:val="000000" w:themeColor="text1"/>
                <w:sz w:val="24"/>
                <w:szCs w:val="24"/>
                <w:lang w:val="ru-RU" w:eastAsia="ru-RU"/>
              </w:rPr>
              <w:t xml:space="preserve">-Курганской ГЭС </w:t>
            </w:r>
            <w:proofErr w:type="gramStart"/>
            <w:r w:rsidRPr="00797BAF">
              <w:rPr>
                <w:rFonts w:ascii="Times New Roman" w:eastAsia="Times New Roman" w:hAnsi="Times New Roman" w:cs="Times New Roman"/>
                <w:color w:val="000000" w:themeColor="text1"/>
                <w:sz w:val="24"/>
                <w:szCs w:val="24"/>
                <w:lang w:val="ru-RU" w:eastAsia="ru-RU"/>
              </w:rPr>
              <w:t>-  нет</w:t>
            </w:r>
            <w:proofErr w:type="gramEnd"/>
            <w:r w:rsidRPr="00797BAF">
              <w:rPr>
                <w:rFonts w:ascii="Times New Roman" w:eastAsia="Times New Roman" w:hAnsi="Times New Roman" w:cs="Times New Roman"/>
                <w:color w:val="000000" w:themeColor="text1"/>
                <w:sz w:val="24"/>
                <w:szCs w:val="24"/>
                <w:lang w:val="ru-RU" w:eastAsia="ru-RU"/>
              </w:rPr>
              <w:t xml:space="preserve"> количественных данных для расчета</w:t>
            </w:r>
          </w:p>
        </w:tc>
      </w:tr>
      <w:tr w:rsidR="00797BAF" w:rsidRPr="00797BAF" w14:paraId="62E273E2" w14:textId="77777777" w:rsidTr="001B6BAF">
        <w:tc>
          <w:tcPr>
            <w:tcW w:w="14879" w:type="dxa"/>
            <w:shd w:val="clear" w:color="auto" w:fill="auto"/>
          </w:tcPr>
          <w:p w14:paraId="003741C3"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Реконструкция </w:t>
            </w:r>
            <w:proofErr w:type="spellStart"/>
            <w:r w:rsidRPr="00797BAF">
              <w:rPr>
                <w:rFonts w:ascii="Times New Roman" w:eastAsia="Times New Roman" w:hAnsi="Times New Roman" w:cs="Times New Roman"/>
                <w:color w:val="000000" w:themeColor="text1"/>
                <w:sz w:val="24"/>
                <w:szCs w:val="24"/>
                <w:lang w:val="ru-RU" w:eastAsia="ru-RU"/>
              </w:rPr>
              <w:t>Ат-Башинской</w:t>
            </w:r>
            <w:proofErr w:type="spellEnd"/>
            <w:r w:rsidRPr="00797BAF">
              <w:rPr>
                <w:rFonts w:ascii="Times New Roman" w:eastAsia="Times New Roman" w:hAnsi="Times New Roman" w:cs="Times New Roman"/>
                <w:color w:val="000000" w:themeColor="text1"/>
                <w:sz w:val="24"/>
                <w:szCs w:val="24"/>
                <w:lang w:val="ru-RU" w:eastAsia="ru-RU"/>
              </w:rPr>
              <w:t xml:space="preserve"> ГЭС Повышение безопасности, улучшение надежности, повышение устойчивости сети и агрегатов, увеличение установленной мощности ГЭС до 10%.</w:t>
            </w:r>
          </w:p>
        </w:tc>
      </w:tr>
      <w:tr w:rsidR="00797BAF" w:rsidRPr="00797BAF" w14:paraId="0ED7EC22" w14:textId="77777777" w:rsidTr="001B6BAF">
        <w:trPr>
          <w:trHeight w:val="447"/>
        </w:trPr>
        <w:tc>
          <w:tcPr>
            <w:tcW w:w="14879" w:type="dxa"/>
            <w:shd w:val="clear" w:color="auto" w:fill="auto"/>
          </w:tcPr>
          <w:p w14:paraId="24849F17"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Строительство </w:t>
            </w:r>
            <w:proofErr w:type="spellStart"/>
            <w:proofErr w:type="gramStart"/>
            <w:r w:rsidRPr="00797BAF">
              <w:rPr>
                <w:rFonts w:ascii="Times New Roman" w:eastAsia="Times New Roman" w:hAnsi="Times New Roman" w:cs="Times New Roman"/>
                <w:color w:val="000000" w:themeColor="text1"/>
                <w:sz w:val="24"/>
                <w:szCs w:val="24"/>
                <w:lang w:val="ru-RU" w:eastAsia="ru-RU"/>
              </w:rPr>
              <w:t>Камбаратинской</w:t>
            </w:r>
            <w:proofErr w:type="spellEnd"/>
            <w:r w:rsidRPr="00797BAF">
              <w:rPr>
                <w:rFonts w:ascii="Times New Roman" w:eastAsia="Times New Roman" w:hAnsi="Times New Roman" w:cs="Times New Roman"/>
                <w:color w:val="000000" w:themeColor="text1"/>
                <w:sz w:val="24"/>
                <w:szCs w:val="24"/>
                <w:lang w:val="ru-RU" w:eastAsia="ru-RU"/>
              </w:rPr>
              <w:t xml:space="preserve">  ГЭС</w:t>
            </w:r>
            <w:proofErr w:type="gramEnd"/>
            <w:r w:rsidRPr="00797BAF">
              <w:rPr>
                <w:rFonts w:ascii="Times New Roman" w:eastAsia="Times New Roman" w:hAnsi="Times New Roman" w:cs="Times New Roman"/>
                <w:color w:val="000000" w:themeColor="text1"/>
                <w:sz w:val="24"/>
                <w:szCs w:val="24"/>
                <w:lang w:val="ru-RU" w:eastAsia="ru-RU"/>
              </w:rPr>
              <w:t>-1 и ввод агрегатов мощностью до 1860Мвт.</w:t>
            </w:r>
          </w:p>
        </w:tc>
      </w:tr>
      <w:tr w:rsidR="00797BAF" w:rsidRPr="00797BAF" w14:paraId="3844D04D" w14:textId="77777777" w:rsidTr="001B6BAF">
        <w:tc>
          <w:tcPr>
            <w:tcW w:w="14879" w:type="dxa"/>
            <w:shd w:val="clear" w:color="auto" w:fill="auto"/>
          </w:tcPr>
          <w:p w14:paraId="0C8A7F5D" w14:textId="77777777" w:rsidR="001B6BAF" w:rsidRPr="00797BAF" w:rsidRDefault="001B6BAF" w:rsidP="001B6BAF">
            <w:pPr>
              <w:widowControl w:val="0"/>
              <w:spacing w:after="0" w:line="240" w:lineRule="auto"/>
              <w:rPr>
                <w:rFonts w:ascii="Times New Roman" w:eastAsia="Times New Roman" w:hAnsi="Times New Roman" w:cs="Times New Roman"/>
                <w:b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Строительство </w:t>
            </w:r>
            <w:proofErr w:type="spellStart"/>
            <w:r w:rsidRPr="00797BAF">
              <w:rPr>
                <w:rFonts w:ascii="Times New Roman" w:eastAsia="Times New Roman" w:hAnsi="Times New Roman" w:cs="Times New Roman"/>
                <w:color w:val="000000" w:themeColor="text1"/>
                <w:sz w:val="24"/>
                <w:szCs w:val="24"/>
                <w:lang w:val="ru-RU" w:eastAsia="ru-RU"/>
              </w:rPr>
              <w:t>Казарманского</w:t>
            </w:r>
            <w:proofErr w:type="spellEnd"/>
            <w:r w:rsidRPr="00797BAF">
              <w:rPr>
                <w:rFonts w:ascii="Times New Roman" w:eastAsia="Times New Roman" w:hAnsi="Times New Roman" w:cs="Times New Roman"/>
                <w:color w:val="000000" w:themeColor="text1"/>
                <w:sz w:val="24"/>
                <w:szCs w:val="24"/>
                <w:lang w:val="ru-RU" w:eastAsia="ru-RU"/>
              </w:rPr>
              <w:t xml:space="preserve"> каскада ГЭС с агрегатами мощностью до 1160Мвт.</w:t>
            </w:r>
          </w:p>
        </w:tc>
      </w:tr>
      <w:tr w:rsidR="00797BAF" w:rsidRPr="00797BAF" w14:paraId="3E0C1BD4" w14:textId="77777777" w:rsidTr="001B6BAF">
        <w:tc>
          <w:tcPr>
            <w:tcW w:w="14879" w:type="dxa"/>
            <w:shd w:val="clear" w:color="auto" w:fill="auto"/>
          </w:tcPr>
          <w:p w14:paraId="42F7F8AF"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Строительство Верхне-</w:t>
            </w:r>
            <w:proofErr w:type="spellStart"/>
            <w:r w:rsidRPr="00797BAF">
              <w:rPr>
                <w:rFonts w:ascii="Times New Roman" w:eastAsia="Times New Roman" w:hAnsi="Times New Roman" w:cs="Times New Roman"/>
                <w:color w:val="000000" w:themeColor="text1"/>
                <w:sz w:val="24"/>
                <w:szCs w:val="24"/>
                <w:lang w:val="ru-RU" w:eastAsia="ru-RU"/>
              </w:rPr>
              <w:t>Нарынского</w:t>
            </w:r>
            <w:proofErr w:type="spellEnd"/>
            <w:r w:rsidRPr="00797BAF">
              <w:rPr>
                <w:rFonts w:ascii="Times New Roman" w:eastAsia="Times New Roman" w:hAnsi="Times New Roman" w:cs="Times New Roman"/>
                <w:color w:val="000000" w:themeColor="text1"/>
                <w:sz w:val="24"/>
                <w:szCs w:val="24"/>
                <w:lang w:val="ru-RU" w:eastAsia="ru-RU"/>
              </w:rPr>
              <w:t xml:space="preserve"> каскада </w:t>
            </w:r>
            <w:proofErr w:type="gramStart"/>
            <w:r w:rsidRPr="00797BAF">
              <w:rPr>
                <w:rFonts w:ascii="Times New Roman" w:eastAsia="Times New Roman" w:hAnsi="Times New Roman" w:cs="Times New Roman"/>
                <w:color w:val="000000" w:themeColor="text1"/>
                <w:sz w:val="24"/>
                <w:szCs w:val="24"/>
                <w:lang w:val="ru-RU" w:eastAsia="ru-RU"/>
              </w:rPr>
              <w:t>ГЭС .</w:t>
            </w:r>
            <w:proofErr w:type="gramEnd"/>
            <w:r w:rsidRPr="00797BAF">
              <w:rPr>
                <w:rFonts w:ascii="Times New Roman" w:eastAsia="Times New Roman" w:hAnsi="Times New Roman" w:cs="Times New Roman"/>
                <w:color w:val="000000" w:themeColor="text1"/>
                <w:sz w:val="24"/>
                <w:szCs w:val="24"/>
                <w:lang w:val="ru-RU" w:eastAsia="ru-RU"/>
              </w:rPr>
              <w:t xml:space="preserve"> Строительство </w:t>
            </w:r>
            <w:proofErr w:type="spellStart"/>
            <w:r w:rsidRPr="00797BAF">
              <w:rPr>
                <w:rFonts w:ascii="Times New Roman" w:eastAsia="Times New Roman" w:hAnsi="Times New Roman" w:cs="Times New Roman"/>
                <w:color w:val="000000" w:themeColor="text1"/>
                <w:sz w:val="24"/>
                <w:szCs w:val="24"/>
                <w:lang w:val="ru-RU" w:eastAsia="ru-RU"/>
              </w:rPr>
              <w:t>Акбулунской</w:t>
            </w:r>
            <w:proofErr w:type="spellEnd"/>
            <w:r w:rsidRPr="00797BAF">
              <w:rPr>
                <w:rFonts w:ascii="Times New Roman" w:eastAsia="Times New Roman" w:hAnsi="Times New Roman" w:cs="Times New Roman"/>
                <w:color w:val="000000" w:themeColor="text1"/>
                <w:sz w:val="24"/>
                <w:szCs w:val="24"/>
                <w:lang w:val="ru-RU" w:eastAsia="ru-RU"/>
              </w:rPr>
              <w:t xml:space="preserve"> ГЭС мощностью 87,40 МВт, </w:t>
            </w:r>
            <w:proofErr w:type="spellStart"/>
            <w:r w:rsidRPr="00797BAF">
              <w:rPr>
                <w:rFonts w:ascii="Times New Roman" w:eastAsia="Times New Roman" w:hAnsi="Times New Roman" w:cs="Times New Roman"/>
                <w:color w:val="000000" w:themeColor="text1"/>
                <w:sz w:val="24"/>
                <w:szCs w:val="24"/>
                <w:lang w:val="ru-RU" w:eastAsia="ru-RU"/>
              </w:rPr>
              <w:t>Нарынской</w:t>
            </w:r>
            <w:proofErr w:type="spellEnd"/>
            <w:r w:rsidRPr="00797BAF">
              <w:rPr>
                <w:rFonts w:ascii="Times New Roman" w:eastAsia="Times New Roman" w:hAnsi="Times New Roman" w:cs="Times New Roman"/>
                <w:color w:val="000000" w:themeColor="text1"/>
                <w:sz w:val="24"/>
                <w:szCs w:val="24"/>
                <w:lang w:val="ru-RU" w:eastAsia="ru-RU"/>
              </w:rPr>
              <w:t xml:space="preserve"> ГЭС-1 мощностью 47,70 </w:t>
            </w:r>
            <w:proofErr w:type="gramStart"/>
            <w:r w:rsidRPr="00797BAF">
              <w:rPr>
                <w:rFonts w:ascii="Times New Roman" w:eastAsia="Times New Roman" w:hAnsi="Times New Roman" w:cs="Times New Roman"/>
                <w:color w:val="000000" w:themeColor="text1"/>
                <w:sz w:val="24"/>
                <w:szCs w:val="24"/>
                <w:lang w:val="ru-RU" w:eastAsia="ru-RU"/>
              </w:rPr>
              <w:t xml:space="preserve">МВт,  </w:t>
            </w:r>
            <w:proofErr w:type="spellStart"/>
            <w:r w:rsidRPr="00797BAF">
              <w:rPr>
                <w:rFonts w:ascii="Times New Roman" w:eastAsia="Times New Roman" w:hAnsi="Times New Roman" w:cs="Times New Roman"/>
                <w:color w:val="000000" w:themeColor="text1"/>
                <w:sz w:val="24"/>
                <w:szCs w:val="24"/>
                <w:lang w:val="ru-RU" w:eastAsia="ru-RU"/>
              </w:rPr>
              <w:t>Нарынской</w:t>
            </w:r>
            <w:proofErr w:type="spellEnd"/>
            <w:proofErr w:type="gramEnd"/>
            <w:r w:rsidRPr="00797BAF">
              <w:rPr>
                <w:rFonts w:ascii="Times New Roman" w:eastAsia="Times New Roman" w:hAnsi="Times New Roman" w:cs="Times New Roman"/>
                <w:color w:val="000000" w:themeColor="text1"/>
                <w:sz w:val="24"/>
                <w:szCs w:val="24"/>
                <w:lang w:val="ru-RU" w:eastAsia="ru-RU"/>
              </w:rPr>
              <w:t xml:space="preserve"> ГЭС-2 мощностью 47,60 МВт и </w:t>
            </w:r>
            <w:proofErr w:type="spellStart"/>
            <w:r w:rsidRPr="00797BAF">
              <w:rPr>
                <w:rFonts w:ascii="Times New Roman" w:eastAsia="Times New Roman" w:hAnsi="Times New Roman" w:cs="Times New Roman"/>
                <w:color w:val="000000" w:themeColor="text1"/>
                <w:sz w:val="24"/>
                <w:szCs w:val="24"/>
                <w:lang w:val="ru-RU" w:eastAsia="ru-RU"/>
              </w:rPr>
              <w:t>Нарынской</w:t>
            </w:r>
            <w:proofErr w:type="spellEnd"/>
            <w:r w:rsidRPr="00797BAF">
              <w:rPr>
                <w:rFonts w:ascii="Times New Roman" w:eastAsia="Times New Roman" w:hAnsi="Times New Roman" w:cs="Times New Roman"/>
                <w:color w:val="000000" w:themeColor="text1"/>
                <w:sz w:val="24"/>
                <w:szCs w:val="24"/>
                <w:lang w:val="ru-RU" w:eastAsia="ru-RU"/>
              </w:rPr>
              <w:t xml:space="preserve"> ГЭС-3 мощностью 55,00 МВт.</w:t>
            </w:r>
          </w:p>
        </w:tc>
      </w:tr>
      <w:tr w:rsidR="00797BAF" w:rsidRPr="00797BAF" w14:paraId="664FDBD7" w14:textId="77777777" w:rsidTr="001B6BAF">
        <w:tc>
          <w:tcPr>
            <w:tcW w:w="14879" w:type="dxa"/>
            <w:shd w:val="clear" w:color="auto" w:fill="auto"/>
          </w:tcPr>
          <w:p w14:paraId="71946E14"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Строительство МГЭС </w:t>
            </w:r>
            <w:proofErr w:type="spellStart"/>
            <w:r w:rsidRPr="00797BAF">
              <w:rPr>
                <w:rFonts w:ascii="Times New Roman" w:eastAsia="Times New Roman" w:hAnsi="Times New Roman" w:cs="Times New Roman"/>
                <w:color w:val="000000" w:themeColor="text1"/>
                <w:sz w:val="24"/>
                <w:szCs w:val="24"/>
                <w:lang w:val="ru-RU" w:eastAsia="ru-RU"/>
              </w:rPr>
              <w:t>Тигерменты</w:t>
            </w:r>
            <w:proofErr w:type="spellEnd"/>
            <w:r w:rsidRPr="00797BAF">
              <w:rPr>
                <w:rFonts w:ascii="Times New Roman" w:eastAsia="Times New Roman" w:hAnsi="Times New Roman" w:cs="Times New Roman"/>
                <w:color w:val="000000" w:themeColor="text1"/>
                <w:sz w:val="24"/>
                <w:szCs w:val="24"/>
                <w:lang w:val="ru-RU" w:eastAsia="ru-RU"/>
              </w:rPr>
              <w:t xml:space="preserve"> 2. </w:t>
            </w:r>
            <w:proofErr w:type="spellStart"/>
            <w:r w:rsidRPr="00797BAF">
              <w:rPr>
                <w:rFonts w:ascii="Times New Roman" w:eastAsia="Times New Roman" w:hAnsi="Times New Roman" w:cs="Times New Roman"/>
                <w:color w:val="000000" w:themeColor="text1"/>
                <w:sz w:val="24"/>
                <w:szCs w:val="24"/>
                <w:lang w:val="ru-RU" w:eastAsia="ru-RU"/>
              </w:rPr>
              <w:t>ОсОО</w:t>
            </w:r>
            <w:proofErr w:type="spellEnd"/>
            <w:r w:rsidRPr="00797BAF">
              <w:rPr>
                <w:rFonts w:ascii="Times New Roman" w:eastAsia="Times New Roman" w:hAnsi="Times New Roman" w:cs="Times New Roman"/>
                <w:color w:val="000000" w:themeColor="text1"/>
                <w:sz w:val="24"/>
                <w:szCs w:val="24"/>
                <w:lang w:val="ru-RU" w:eastAsia="ru-RU"/>
              </w:rPr>
              <w:t xml:space="preserve"> "</w:t>
            </w:r>
            <w:proofErr w:type="spellStart"/>
            <w:r w:rsidRPr="00797BAF">
              <w:rPr>
                <w:rFonts w:ascii="Times New Roman" w:eastAsia="Times New Roman" w:hAnsi="Times New Roman" w:cs="Times New Roman"/>
                <w:color w:val="000000" w:themeColor="text1"/>
                <w:sz w:val="24"/>
                <w:szCs w:val="24"/>
                <w:lang w:eastAsia="ru-RU"/>
              </w:rPr>
              <w:t>Hydroenergetika</w:t>
            </w:r>
            <w:proofErr w:type="spellEnd"/>
            <w:r w:rsidRPr="00797BAF">
              <w:rPr>
                <w:rFonts w:ascii="Times New Roman" w:eastAsia="Times New Roman" w:hAnsi="Times New Roman" w:cs="Times New Roman"/>
                <w:color w:val="000000" w:themeColor="text1"/>
                <w:sz w:val="24"/>
                <w:szCs w:val="24"/>
                <w:lang w:val="ru-RU" w:eastAsia="ru-RU"/>
              </w:rPr>
              <w:t xml:space="preserve">" мощностью </w:t>
            </w:r>
            <w:r w:rsidRPr="00797BAF">
              <w:rPr>
                <w:rFonts w:ascii="Times New Roman" w:eastAsia="Times New Roman" w:hAnsi="Times New Roman" w:cs="Times New Roman"/>
                <w:color w:val="000000" w:themeColor="text1"/>
                <w:sz w:val="24"/>
                <w:szCs w:val="24"/>
                <w:lang w:eastAsia="ru-RU"/>
              </w:rPr>
              <w:t>3,07Мвт.</w:t>
            </w:r>
          </w:p>
        </w:tc>
      </w:tr>
      <w:tr w:rsidR="00797BAF" w:rsidRPr="00797BAF" w14:paraId="5D4F495B" w14:textId="77777777" w:rsidTr="001B6BAF">
        <w:tc>
          <w:tcPr>
            <w:tcW w:w="14879" w:type="dxa"/>
            <w:shd w:val="clear" w:color="auto" w:fill="auto"/>
          </w:tcPr>
          <w:p w14:paraId="20B1BA92"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Строительство МГЭС Конур-</w:t>
            </w:r>
            <w:proofErr w:type="spellStart"/>
            <w:r w:rsidRPr="00797BAF">
              <w:rPr>
                <w:rFonts w:ascii="Times New Roman" w:eastAsia="Times New Roman" w:hAnsi="Times New Roman" w:cs="Times New Roman"/>
                <w:color w:val="000000" w:themeColor="text1"/>
                <w:sz w:val="24"/>
                <w:szCs w:val="24"/>
                <w:lang w:val="ru-RU" w:eastAsia="ru-RU"/>
              </w:rPr>
              <w:t>Олон</w:t>
            </w:r>
            <w:proofErr w:type="spellEnd"/>
            <w:r w:rsidRPr="00797BAF">
              <w:rPr>
                <w:rFonts w:ascii="Times New Roman" w:eastAsia="Times New Roman" w:hAnsi="Times New Roman" w:cs="Times New Roman"/>
                <w:color w:val="000000" w:themeColor="text1"/>
                <w:sz w:val="24"/>
                <w:szCs w:val="24"/>
                <w:lang w:val="ru-RU" w:eastAsia="ru-RU"/>
              </w:rPr>
              <w:t xml:space="preserve">. </w:t>
            </w:r>
            <w:proofErr w:type="spellStart"/>
            <w:r w:rsidRPr="00797BAF">
              <w:rPr>
                <w:rFonts w:ascii="Times New Roman" w:eastAsia="Times New Roman" w:hAnsi="Times New Roman" w:cs="Times New Roman"/>
                <w:color w:val="000000" w:themeColor="text1"/>
                <w:sz w:val="24"/>
                <w:szCs w:val="24"/>
                <w:lang w:val="ru-RU" w:eastAsia="ru-RU"/>
              </w:rPr>
              <w:t>ОсОО</w:t>
            </w:r>
            <w:proofErr w:type="spellEnd"/>
            <w:r w:rsidRPr="00797BAF">
              <w:rPr>
                <w:rFonts w:ascii="Times New Roman" w:eastAsia="Times New Roman" w:hAnsi="Times New Roman" w:cs="Times New Roman"/>
                <w:color w:val="000000" w:themeColor="text1"/>
                <w:sz w:val="24"/>
                <w:szCs w:val="24"/>
                <w:lang w:val="ru-RU" w:eastAsia="ru-RU"/>
              </w:rPr>
              <w:t xml:space="preserve"> "Конур-</w:t>
            </w:r>
            <w:proofErr w:type="spellStart"/>
            <w:r w:rsidRPr="00797BAF">
              <w:rPr>
                <w:rFonts w:ascii="Times New Roman" w:eastAsia="Times New Roman" w:hAnsi="Times New Roman" w:cs="Times New Roman"/>
                <w:color w:val="000000" w:themeColor="text1"/>
                <w:sz w:val="24"/>
                <w:szCs w:val="24"/>
                <w:lang w:val="ru-RU" w:eastAsia="ru-RU"/>
              </w:rPr>
              <w:t>Олонская</w:t>
            </w:r>
            <w:proofErr w:type="spellEnd"/>
            <w:r w:rsidRPr="00797BAF">
              <w:rPr>
                <w:rFonts w:ascii="Times New Roman" w:eastAsia="Times New Roman" w:hAnsi="Times New Roman" w:cs="Times New Roman"/>
                <w:color w:val="000000" w:themeColor="text1"/>
                <w:sz w:val="24"/>
                <w:szCs w:val="24"/>
                <w:lang w:val="ru-RU" w:eastAsia="ru-RU"/>
              </w:rPr>
              <w:t xml:space="preserve"> ГЭС" мощностью </w:t>
            </w:r>
            <w:r w:rsidRPr="00797BAF">
              <w:rPr>
                <w:rFonts w:ascii="Times New Roman" w:eastAsia="Times New Roman" w:hAnsi="Times New Roman" w:cs="Times New Roman"/>
                <w:color w:val="000000" w:themeColor="text1"/>
                <w:sz w:val="24"/>
                <w:szCs w:val="24"/>
                <w:lang w:eastAsia="ru-RU"/>
              </w:rPr>
              <w:t>3,6Мвт.</w:t>
            </w:r>
          </w:p>
        </w:tc>
      </w:tr>
      <w:tr w:rsidR="00797BAF" w:rsidRPr="00797BAF" w14:paraId="26CB95AD" w14:textId="77777777" w:rsidTr="001B6BAF">
        <w:tc>
          <w:tcPr>
            <w:tcW w:w="14879" w:type="dxa"/>
            <w:shd w:val="clear" w:color="auto" w:fill="auto"/>
          </w:tcPr>
          <w:p w14:paraId="45BE0B7D"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Строительство МГЭС Кок-</w:t>
            </w:r>
            <w:proofErr w:type="spellStart"/>
            <w:r w:rsidRPr="00797BAF">
              <w:rPr>
                <w:rFonts w:ascii="Times New Roman" w:eastAsia="Times New Roman" w:hAnsi="Times New Roman" w:cs="Times New Roman"/>
                <w:color w:val="000000" w:themeColor="text1"/>
                <w:sz w:val="24"/>
                <w:szCs w:val="24"/>
                <w:lang w:val="ru-RU" w:eastAsia="ru-RU"/>
              </w:rPr>
              <w:t>Сай</w:t>
            </w:r>
            <w:proofErr w:type="spellEnd"/>
            <w:r w:rsidRPr="00797BAF">
              <w:rPr>
                <w:rFonts w:ascii="Times New Roman" w:eastAsia="Times New Roman" w:hAnsi="Times New Roman" w:cs="Times New Roman"/>
                <w:color w:val="000000" w:themeColor="text1"/>
                <w:sz w:val="24"/>
                <w:szCs w:val="24"/>
                <w:lang w:val="ru-RU" w:eastAsia="ru-RU"/>
              </w:rPr>
              <w:t xml:space="preserve">. </w:t>
            </w:r>
            <w:proofErr w:type="spellStart"/>
            <w:r w:rsidRPr="00797BAF">
              <w:rPr>
                <w:rFonts w:ascii="Times New Roman" w:eastAsia="Times New Roman" w:hAnsi="Times New Roman" w:cs="Times New Roman"/>
                <w:color w:val="000000" w:themeColor="text1"/>
                <w:sz w:val="24"/>
                <w:szCs w:val="24"/>
                <w:lang w:val="ru-RU" w:eastAsia="ru-RU"/>
              </w:rPr>
              <w:t>ОсОО</w:t>
            </w:r>
            <w:proofErr w:type="spellEnd"/>
            <w:r w:rsidRPr="00797BAF">
              <w:rPr>
                <w:rFonts w:ascii="Times New Roman" w:eastAsia="Times New Roman" w:hAnsi="Times New Roman" w:cs="Times New Roman"/>
                <w:color w:val="000000" w:themeColor="text1"/>
                <w:sz w:val="24"/>
                <w:szCs w:val="24"/>
                <w:lang w:val="ru-RU" w:eastAsia="ru-RU"/>
              </w:rPr>
              <w:t xml:space="preserve"> "Кок-</w:t>
            </w:r>
            <w:proofErr w:type="spellStart"/>
            <w:r w:rsidRPr="00797BAF">
              <w:rPr>
                <w:rFonts w:ascii="Times New Roman" w:eastAsia="Times New Roman" w:hAnsi="Times New Roman" w:cs="Times New Roman"/>
                <w:color w:val="000000" w:themeColor="text1"/>
                <w:sz w:val="24"/>
                <w:szCs w:val="24"/>
                <w:lang w:val="ru-RU" w:eastAsia="ru-RU"/>
              </w:rPr>
              <w:t>Сайская</w:t>
            </w:r>
            <w:proofErr w:type="spellEnd"/>
            <w:r w:rsidRPr="00797BAF">
              <w:rPr>
                <w:rFonts w:ascii="Times New Roman" w:eastAsia="Times New Roman" w:hAnsi="Times New Roman" w:cs="Times New Roman"/>
                <w:color w:val="000000" w:themeColor="text1"/>
                <w:sz w:val="24"/>
                <w:szCs w:val="24"/>
                <w:lang w:val="ru-RU" w:eastAsia="ru-RU"/>
              </w:rPr>
              <w:t xml:space="preserve"> ГЭС" мощностью </w:t>
            </w:r>
            <w:r w:rsidRPr="00797BAF">
              <w:rPr>
                <w:rFonts w:ascii="Times New Roman" w:eastAsia="Times New Roman" w:hAnsi="Times New Roman" w:cs="Times New Roman"/>
                <w:color w:val="000000" w:themeColor="text1"/>
                <w:sz w:val="24"/>
                <w:szCs w:val="24"/>
                <w:lang w:eastAsia="ru-RU"/>
              </w:rPr>
              <w:t>3,4Мвт</w:t>
            </w:r>
          </w:p>
        </w:tc>
      </w:tr>
      <w:tr w:rsidR="00797BAF" w:rsidRPr="00797BAF" w14:paraId="23190F0C" w14:textId="77777777" w:rsidTr="001B6BAF">
        <w:tc>
          <w:tcPr>
            <w:tcW w:w="14879" w:type="dxa"/>
            <w:shd w:val="clear" w:color="auto" w:fill="auto"/>
          </w:tcPr>
          <w:p w14:paraId="6B39CA76"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t xml:space="preserve">Реконструкция и строительство насосных станций    </w:t>
            </w:r>
            <w:proofErr w:type="spellStart"/>
            <w:r w:rsidRPr="00797BAF">
              <w:rPr>
                <w:rFonts w:ascii="Times New Roman" w:eastAsia="Times New Roman" w:hAnsi="Times New Roman" w:cs="Times New Roman"/>
                <w:bCs/>
                <w:color w:val="000000" w:themeColor="text1"/>
                <w:sz w:val="24"/>
                <w:szCs w:val="24"/>
                <w:lang w:val="ru-RU" w:eastAsia="ru-RU"/>
              </w:rPr>
              <w:t>г.Бишкек</w:t>
            </w:r>
            <w:proofErr w:type="spellEnd"/>
            <w:r w:rsidRPr="00797BAF">
              <w:rPr>
                <w:rFonts w:ascii="Times New Roman" w:eastAsia="Times New Roman" w:hAnsi="Times New Roman" w:cs="Times New Roman"/>
                <w:bCs/>
                <w:color w:val="000000" w:themeColor="text1"/>
                <w:sz w:val="24"/>
                <w:szCs w:val="24"/>
                <w:lang w:val="ru-RU" w:eastAsia="ru-RU"/>
              </w:rPr>
              <w:t xml:space="preserve">. ОАО "БПТС". </w:t>
            </w:r>
            <w:r w:rsidRPr="00797BAF">
              <w:rPr>
                <w:rFonts w:ascii="Times New Roman" w:eastAsia="Times New Roman" w:hAnsi="Times New Roman" w:cs="Times New Roman"/>
                <w:color w:val="000000" w:themeColor="text1"/>
                <w:sz w:val="24"/>
                <w:szCs w:val="24"/>
                <w:lang w:val="ru-RU" w:eastAsia="ru-RU"/>
              </w:rPr>
              <w:t>Модернизация насосных станций, ре посредством реконструкции тепловых сетей, внедрение системы СКАДА и ежегодное снижение потерь тепло энергии на 3.1%.</w:t>
            </w:r>
          </w:p>
        </w:tc>
      </w:tr>
      <w:tr w:rsidR="00797BAF" w:rsidRPr="00797BAF" w14:paraId="5B1E12F5" w14:textId="77777777" w:rsidTr="001B6BAF">
        <w:tc>
          <w:tcPr>
            <w:tcW w:w="14879" w:type="dxa"/>
            <w:shd w:val="clear" w:color="auto" w:fill="auto"/>
          </w:tcPr>
          <w:p w14:paraId="136314B5" w14:textId="77777777" w:rsidR="001B6BAF" w:rsidRPr="00797BAF" w:rsidRDefault="001B6BAF" w:rsidP="001B6BAF">
            <w:pPr>
              <w:widowControl w:val="0"/>
              <w:spacing w:after="0" w:line="240" w:lineRule="auto"/>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t xml:space="preserve">Улучшение системы теплоснабжения </w:t>
            </w:r>
            <w:proofErr w:type="spellStart"/>
            <w:r w:rsidRPr="00797BAF">
              <w:rPr>
                <w:rFonts w:ascii="Times New Roman" w:eastAsia="Times New Roman" w:hAnsi="Times New Roman" w:cs="Times New Roman"/>
                <w:bCs/>
                <w:color w:val="000000" w:themeColor="text1"/>
                <w:sz w:val="24"/>
                <w:szCs w:val="24"/>
                <w:lang w:val="ru-RU" w:eastAsia="ru-RU"/>
              </w:rPr>
              <w:t>г.Бишкек</w:t>
            </w:r>
            <w:proofErr w:type="spellEnd"/>
            <w:r w:rsidRPr="00797BAF">
              <w:rPr>
                <w:rFonts w:ascii="Times New Roman" w:eastAsia="Times New Roman" w:hAnsi="Times New Roman" w:cs="Times New Roman"/>
                <w:bCs/>
                <w:color w:val="000000" w:themeColor="text1"/>
                <w:sz w:val="24"/>
                <w:szCs w:val="24"/>
                <w:lang w:val="ru-RU" w:eastAsia="ru-RU"/>
              </w:rPr>
              <w:t>. ОАО "БПТС" посредством у</w:t>
            </w:r>
            <w:r w:rsidRPr="00797BAF">
              <w:rPr>
                <w:rFonts w:ascii="Times New Roman" w:eastAsia="Times New Roman" w:hAnsi="Times New Roman" w:cs="Times New Roman"/>
                <w:color w:val="000000" w:themeColor="text1"/>
                <w:sz w:val="24"/>
                <w:szCs w:val="24"/>
                <w:lang w:val="ru-RU" w:eastAsia="ru-RU"/>
              </w:rPr>
              <w:t xml:space="preserve">становки новых Индивидуальных Тепловых Пунктов, примерно: в 231 многоквартирном доме; ремонт и модернизацию существующих ИТП; в 1700 многоквартирных домах; установка около 4 000 приборов учета тепловой энергии и горячей воды на уровне </w:t>
            </w:r>
            <w:proofErr w:type="spellStart"/>
            <w:r w:rsidRPr="00797BAF">
              <w:rPr>
                <w:rFonts w:ascii="Times New Roman" w:eastAsia="Times New Roman" w:hAnsi="Times New Roman" w:cs="Times New Roman"/>
                <w:color w:val="000000" w:themeColor="text1"/>
                <w:sz w:val="24"/>
                <w:szCs w:val="24"/>
                <w:lang w:val="ru-RU" w:eastAsia="ru-RU"/>
              </w:rPr>
              <w:t>зданияю</w:t>
            </w:r>
            <w:proofErr w:type="spellEnd"/>
            <w:r w:rsidRPr="00797BAF">
              <w:rPr>
                <w:rFonts w:ascii="Times New Roman" w:eastAsia="Times New Roman" w:hAnsi="Times New Roman" w:cs="Times New Roman"/>
                <w:color w:val="000000" w:themeColor="text1"/>
                <w:sz w:val="24"/>
                <w:szCs w:val="24"/>
                <w:lang w:val="ru-RU" w:eastAsia="ru-RU"/>
              </w:rPr>
              <w:t xml:space="preserve"> Снижение потерь ежегодно</w:t>
            </w:r>
            <w:r w:rsidRPr="00797BAF">
              <w:rPr>
                <w:rFonts w:ascii="Times New Roman" w:eastAsia="Times New Roman" w:hAnsi="Times New Roman" w:cs="Times New Roman"/>
                <w:color w:val="000000" w:themeColor="text1"/>
                <w:sz w:val="24"/>
                <w:szCs w:val="24"/>
                <w:lang w:eastAsia="ru-RU"/>
              </w:rPr>
              <w:t xml:space="preserve"> 3116 </w:t>
            </w:r>
            <w:proofErr w:type="spellStart"/>
            <w:proofErr w:type="gramStart"/>
            <w:r w:rsidRPr="00797BAF">
              <w:rPr>
                <w:rFonts w:ascii="Times New Roman" w:eastAsia="Times New Roman" w:hAnsi="Times New Roman" w:cs="Times New Roman"/>
                <w:color w:val="000000" w:themeColor="text1"/>
                <w:sz w:val="24"/>
                <w:szCs w:val="24"/>
                <w:lang w:eastAsia="ru-RU"/>
              </w:rPr>
              <w:t>тыс.гкал</w:t>
            </w:r>
            <w:proofErr w:type="spellEnd"/>
            <w:proofErr w:type="gramEnd"/>
          </w:p>
        </w:tc>
      </w:tr>
      <w:tr w:rsidR="00797BAF" w:rsidRPr="00797BAF" w14:paraId="05F2C56F" w14:textId="77777777" w:rsidTr="001B6BAF">
        <w:tc>
          <w:tcPr>
            <w:tcW w:w="14879" w:type="dxa"/>
            <w:shd w:val="clear" w:color="auto" w:fill="auto"/>
          </w:tcPr>
          <w:p w14:paraId="2BCA2B7B"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lastRenderedPageBreak/>
              <w:t xml:space="preserve">Проект Генеральная схема газоснабжения и газификации Кыргызской Республики до 2030 </w:t>
            </w:r>
            <w:proofErr w:type="spellStart"/>
            <w:proofErr w:type="gramStart"/>
            <w:r w:rsidRPr="00797BAF">
              <w:rPr>
                <w:rFonts w:ascii="Times New Roman" w:eastAsia="Times New Roman" w:hAnsi="Times New Roman" w:cs="Times New Roman"/>
                <w:bCs/>
                <w:color w:val="000000" w:themeColor="text1"/>
                <w:sz w:val="24"/>
                <w:szCs w:val="24"/>
                <w:lang w:val="ru-RU" w:eastAsia="ru-RU"/>
              </w:rPr>
              <w:t>годаю</w:t>
            </w:r>
            <w:proofErr w:type="spellEnd"/>
            <w:r w:rsidRPr="00797BAF">
              <w:rPr>
                <w:rFonts w:ascii="Times New Roman" w:eastAsia="Times New Roman" w:hAnsi="Times New Roman" w:cs="Times New Roman"/>
                <w:bCs/>
                <w:color w:val="000000" w:themeColor="text1"/>
                <w:sz w:val="24"/>
                <w:szCs w:val="24"/>
                <w:lang w:val="ru-RU" w:eastAsia="ru-RU"/>
              </w:rPr>
              <w:t xml:space="preserve"> </w:t>
            </w:r>
            <w:proofErr w:type="spellStart"/>
            <w:r w:rsidRPr="00797BAF">
              <w:rPr>
                <w:rFonts w:ascii="Times New Roman" w:eastAsia="Times New Roman" w:hAnsi="Times New Roman" w:cs="Times New Roman"/>
                <w:color w:val="000000" w:themeColor="text1"/>
                <w:sz w:val="24"/>
                <w:szCs w:val="24"/>
                <w:lang w:eastAsia="ru-RU"/>
              </w:rPr>
              <w:t>При</w:t>
            </w:r>
            <w:proofErr w:type="spellEnd"/>
            <w:proofErr w:type="gramEnd"/>
            <w:r w:rsidRPr="00797BAF">
              <w:rPr>
                <w:rFonts w:ascii="Times New Roman" w:eastAsia="Times New Roman" w:hAnsi="Times New Roman" w:cs="Times New Roman"/>
                <w:color w:val="000000" w:themeColor="text1"/>
                <w:sz w:val="24"/>
                <w:szCs w:val="24"/>
                <w:lang w:eastAsia="ru-RU"/>
              </w:rPr>
              <w:t xml:space="preserve"> </w:t>
            </w:r>
            <w:proofErr w:type="spellStart"/>
            <w:r w:rsidRPr="00797BAF">
              <w:rPr>
                <w:rFonts w:ascii="Times New Roman" w:eastAsia="Times New Roman" w:hAnsi="Times New Roman" w:cs="Times New Roman"/>
                <w:color w:val="000000" w:themeColor="text1"/>
                <w:sz w:val="24"/>
                <w:szCs w:val="24"/>
                <w:lang w:eastAsia="ru-RU"/>
              </w:rPr>
              <w:t>этом</w:t>
            </w:r>
            <w:proofErr w:type="spellEnd"/>
            <w:r w:rsidRPr="00797BAF">
              <w:rPr>
                <w:rFonts w:ascii="Times New Roman" w:eastAsia="Times New Roman" w:hAnsi="Times New Roman" w:cs="Times New Roman"/>
                <w:color w:val="000000" w:themeColor="text1"/>
                <w:sz w:val="24"/>
                <w:szCs w:val="24"/>
                <w:lang w:eastAsia="ru-RU"/>
              </w:rPr>
              <w:t xml:space="preserve"> </w:t>
            </w:r>
            <w:proofErr w:type="spellStart"/>
            <w:r w:rsidRPr="00797BAF">
              <w:rPr>
                <w:rFonts w:ascii="Times New Roman" w:eastAsia="Times New Roman" w:hAnsi="Times New Roman" w:cs="Times New Roman"/>
                <w:color w:val="000000" w:themeColor="text1"/>
                <w:sz w:val="24"/>
                <w:szCs w:val="24"/>
                <w:lang w:eastAsia="ru-RU"/>
              </w:rPr>
              <w:t>уровень</w:t>
            </w:r>
            <w:proofErr w:type="spellEnd"/>
            <w:r w:rsidRPr="00797BAF">
              <w:rPr>
                <w:rFonts w:ascii="Times New Roman" w:eastAsia="Times New Roman" w:hAnsi="Times New Roman" w:cs="Times New Roman"/>
                <w:color w:val="000000" w:themeColor="text1"/>
                <w:sz w:val="24"/>
                <w:szCs w:val="24"/>
                <w:lang w:eastAsia="ru-RU"/>
              </w:rPr>
              <w:t xml:space="preserve"> </w:t>
            </w:r>
            <w:proofErr w:type="spellStart"/>
            <w:r w:rsidRPr="00797BAF">
              <w:rPr>
                <w:rFonts w:ascii="Times New Roman" w:eastAsia="Times New Roman" w:hAnsi="Times New Roman" w:cs="Times New Roman"/>
                <w:color w:val="000000" w:themeColor="text1"/>
                <w:sz w:val="24"/>
                <w:szCs w:val="24"/>
                <w:lang w:eastAsia="ru-RU"/>
              </w:rPr>
              <w:t>газификации</w:t>
            </w:r>
            <w:proofErr w:type="spellEnd"/>
            <w:r w:rsidRPr="00797BAF">
              <w:rPr>
                <w:rFonts w:ascii="Times New Roman" w:eastAsia="Times New Roman" w:hAnsi="Times New Roman" w:cs="Times New Roman"/>
                <w:color w:val="000000" w:themeColor="text1"/>
                <w:sz w:val="24"/>
                <w:szCs w:val="24"/>
                <w:lang w:eastAsia="ru-RU"/>
              </w:rPr>
              <w:t xml:space="preserve"> КР </w:t>
            </w:r>
            <w:r w:rsidRPr="00797BAF">
              <w:rPr>
                <w:rFonts w:ascii="Times New Roman" w:eastAsia="Times New Roman" w:hAnsi="Times New Roman" w:cs="Times New Roman"/>
                <w:color w:val="000000" w:themeColor="text1"/>
                <w:sz w:val="24"/>
                <w:szCs w:val="24"/>
                <w:lang w:val="ru-RU" w:eastAsia="ru-RU"/>
              </w:rPr>
              <w:t xml:space="preserve">достигнет </w:t>
            </w:r>
            <w:r w:rsidRPr="00797BAF">
              <w:rPr>
                <w:rFonts w:ascii="Times New Roman" w:eastAsia="Times New Roman" w:hAnsi="Times New Roman" w:cs="Times New Roman"/>
                <w:color w:val="000000" w:themeColor="text1"/>
                <w:sz w:val="24"/>
                <w:szCs w:val="24"/>
                <w:lang w:eastAsia="ru-RU"/>
              </w:rPr>
              <w:t>60%.</w:t>
            </w:r>
          </w:p>
        </w:tc>
      </w:tr>
      <w:tr w:rsidR="00797BAF" w:rsidRPr="00797BAF" w14:paraId="324E0ED6" w14:textId="77777777" w:rsidTr="001B6BAF">
        <w:tc>
          <w:tcPr>
            <w:tcW w:w="14879" w:type="dxa"/>
            <w:shd w:val="clear" w:color="auto" w:fill="auto"/>
          </w:tcPr>
          <w:p w14:paraId="4D8CEC32"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Строительство малых ГЭС (список Минэнерго) мощностью </w:t>
            </w:r>
            <w:r w:rsidRPr="00797BAF">
              <w:rPr>
                <w:rFonts w:ascii="Times New Roman" w:eastAsia="Times New Roman" w:hAnsi="Times New Roman" w:cs="Times New Roman"/>
                <w:color w:val="000000" w:themeColor="text1"/>
                <w:sz w:val="24"/>
                <w:szCs w:val="24"/>
                <w:lang w:eastAsia="ru-RU"/>
              </w:rPr>
              <w:t xml:space="preserve">183.21 </w:t>
            </w:r>
            <w:proofErr w:type="spellStart"/>
            <w:r w:rsidRPr="00797BAF">
              <w:rPr>
                <w:rFonts w:ascii="Times New Roman" w:eastAsia="Times New Roman" w:hAnsi="Times New Roman" w:cs="Times New Roman"/>
                <w:color w:val="000000" w:themeColor="text1"/>
                <w:sz w:val="24"/>
                <w:szCs w:val="24"/>
                <w:lang w:eastAsia="ru-RU"/>
              </w:rPr>
              <w:t>МВт</w:t>
            </w:r>
            <w:proofErr w:type="spellEnd"/>
          </w:p>
        </w:tc>
      </w:tr>
      <w:tr w:rsidR="00797BAF" w:rsidRPr="00797BAF" w14:paraId="32AB7434" w14:textId="77777777" w:rsidTr="001B6BAF">
        <w:tc>
          <w:tcPr>
            <w:tcW w:w="14879" w:type="dxa"/>
            <w:shd w:val="clear" w:color="auto" w:fill="auto"/>
          </w:tcPr>
          <w:p w14:paraId="779BE4F5"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Строительство ФЭС – электричество</w:t>
            </w:r>
          </w:p>
        </w:tc>
      </w:tr>
      <w:tr w:rsidR="00797BAF" w:rsidRPr="00797BAF" w14:paraId="6B64FE0D" w14:textId="77777777" w:rsidTr="001B6BAF">
        <w:tc>
          <w:tcPr>
            <w:tcW w:w="14879" w:type="dxa"/>
            <w:shd w:val="clear" w:color="auto" w:fill="auto"/>
          </w:tcPr>
          <w:p w14:paraId="7695C9A0" w14:textId="77777777" w:rsidR="001B6BAF" w:rsidRPr="00797BAF" w:rsidRDefault="001B6BAF" w:rsidP="001B6BAF">
            <w:pPr>
              <w:widowControl w:val="0"/>
              <w:spacing w:after="0" w:line="240" w:lineRule="auto"/>
              <w:ind w:left="459"/>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Строительство солнечных коллекторов - тепло</w:t>
            </w:r>
          </w:p>
        </w:tc>
      </w:tr>
      <w:tr w:rsidR="00797BAF" w:rsidRPr="00797BAF" w14:paraId="09A6C181" w14:textId="77777777" w:rsidTr="001B6BAF">
        <w:tc>
          <w:tcPr>
            <w:tcW w:w="14879" w:type="dxa"/>
            <w:shd w:val="clear" w:color="auto" w:fill="auto"/>
          </w:tcPr>
          <w:p w14:paraId="1C732D8A"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Масштабирование применения биогазовых установок</w:t>
            </w:r>
          </w:p>
        </w:tc>
      </w:tr>
      <w:tr w:rsidR="00797BAF" w:rsidRPr="00797BAF" w14:paraId="69344B4C" w14:textId="77777777" w:rsidTr="001B6BAF">
        <w:tc>
          <w:tcPr>
            <w:tcW w:w="14879" w:type="dxa"/>
            <w:shd w:val="clear" w:color="auto" w:fill="auto"/>
          </w:tcPr>
          <w:p w14:paraId="5D5A3872"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t xml:space="preserve">Выделение льготных кредитов по реализации проектов в области энергоэффективности (замена/установка: котлов, окон, дверей, газовых обогревателей, солнечных водонагревателей и </w:t>
            </w:r>
            <w:proofErr w:type="gramStart"/>
            <w:r w:rsidRPr="00797BAF">
              <w:rPr>
                <w:rFonts w:ascii="Times New Roman" w:eastAsia="Times New Roman" w:hAnsi="Times New Roman" w:cs="Times New Roman"/>
                <w:bCs/>
                <w:color w:val="000000" w:themeColor="text1"/>
                <w:sz w:val="24"/>
                <w:szCs w:val="24"/>
                <w:lang w:val="ru-RU" w:eastAsia="ru-RU"/>
              </w:rPr>
              <w:t>т.д.</w:t>
            </w:r>
            <w:proofErr w:type="gramEnd"/>
            <w:r w:rsidRPr="00797BAF">
              <w:rPr>
                <w:rFonts w:ascii="Times New Roman" w:eastAsia="Times New Roman" w:hAnsi="Times New Roman" w:cs="Times New Roman"/>
                <w:bCs/>
                <w:color w:val="000000" w:themeColor="text1"/>
                <w:sz w:val="24"/>
                <w:szCs w:val="24"/>
                <w:lang w:val="ru-RU" w:eastAsia="ru-RU"/>
              </w:rPr>
              <w:t xml:space="preserve">) – не менее 30% получателей женщины </w:t>
            </w:r>
            <w:r w:rsidRPr="00797BAF">
              <w:rPr>
                <w:rFonts w:ascii="Times New Roman" w:eastAsia="Times New Roman" w:hAnsi="Times New Roman" w:cs="Times New Roman"/>
                <w:bCs/>
                <w:color w:val="000000" w:themeColor="text1"/>
                <w:sz w:val="24"/>
                <w:szCs w:val="24"/>
                <w:lang w:val="ru-RU" w:eastAsia="ru-RU"/>
              </w:rPr>
              <w:tab/>
            </w:r>
            <w:r w:rsidRPr="00797BAF">
              <w:rPr>
                <w:rFonts w:ascii="Times New Roman" w:eastAsia="Times New Roman" w:hAnsi="Times New Roman" w:cs="Times New Roman"/>
                <w:bCs/>
                <w:color w:val="000000" w:themeColor="text1"/>
                <w:sz w:val="24"/>
                <w:szCs w:val="24"/>
                <w:lang w:val="ru-RU" w:eastAsia="ru-RU"/>
              </w:rPr>
              <w:tab/>
            </w:r>
          </w:p>
        </w:tc>
      </w:tr>
      <w:tr w:rsidR="00797BAF" w:rsidRPr="00797BAF" w14:paraId="39D4D201" w14:textId="77777777" w:rsidTr="001B6BAF">
        <w:tc>
          <w:tcPr>
            <w:tcW w:w="14879" w:type="dxa"/>
            <w:shd w:val="clear" w:color="auto" w:fill="auto"/>
          </w:tcPr>
          <w:p w14:paraId="1639934E"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t xml:space="preserve">Создать специальные льготные (долгосрочные и / или беззалоговые) кредитные линии для женщин, в том числе развивающих «зеленое» предпринимательство (субсидирование % ставки со стороны правительства), в </w:t>
            </w:r>
            <w:proofErr w:type="gramStart"/>
            <w:r w:rsidRPr="00797BAF">
              <w:rPr>
                <w:rFonts w:ascii="Times New Roman" w:eastAsia="Times New Roman" w:hAnsi="Times New Roman" w:cs="Times New Roman"/>
                <w:bCs/>
                <w:color w:val="000000" w:themeColor="text1"/>
                <w:sz w:val="24"/>
                <w:szCs w:val="24"/>
                <w:lang w:val="ru-RU" w:eastAsia="ru-RU"/>
              </w:rPr>
              <w:t>т.ч.</w:t>
            </w:r>
            <w:proofErr w:type="gramEnd"/>
            <w:r w:rsidRPr="00797BAF">
              <w:rPr>
                <w:rFonts w:ascii="Times New Roman" w:eastAsia="Times New Roman" w:hAnsi="Times New Roman" w:cs="Times New Roman"/>
                <w:bCs/>
                <w:color w:val="000000" w:themeColor="text1"/>
                <w:sz w:val="24"/>
                <w:szCs w:val="24"/>
                <w:lang w:val="ru-RU" w:eastAsia="ru-RU"/>
              </w:rPr>
              <w:t xml:space="preserve"> в рамках ФСХ</w:t>
            </w:r>
          </w:p>
        </w:tc>
      </w:tr>
      <w:tr w:rsidR="00797BAF" w:rsidRPr="00797BAF" w14:paraId="133B0FB1" w14:textId="77777777" w:rsidTr="001B6BAF">
        <w:tc>
          <w:tcPr>
            <w:tcW w:w="14879" w:type="dxa"/>
            <w:shd w:val="clear" w:color="auto" w:fill="auto"/>
          </w:tcPr>
          <w:p w14:paraId="348952D2"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t>Проведение информационной кампании по энергосбережению и ресурсосбережению среди населения, с особым фокусом на вовлечение женщин, молодежи</w:t>
            </w:r>
          </w:p>
        </w:tc>
      </w:tr>
    </w:tbl>
    <w:p w14:paraId="5BD5C520" w14:textId="77777777" w:rsidR="001B6BAF" w:rsidRPr="00797BAF" w:rsidRDefault="001B6BAF" w:rsidP="001B6BAF">
      <w:pPr>
        <w:rPr>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797BAF" w:rsidRPr="00797BAF" w14:paraId="7C058E95" w14:textId="77777777" w:rsidTr="001B6BAF">
        <w:trPr>
          <w:trHeight w:val="276"/>
          <w:tblHeader/>
        </w:trPr>
        <w:tc>
          <w:tcPr>
            <w:tcW w:w="14879" w:type="dxa"/>
            <w:vMerge w:val="restart"/>
            <w:shd w:val="clear" w:color="auto" w:fill="E2EFD9"/>
          </w:tcPr>
          <w:p w14:paraId="32F855EF"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План </w:t>
            </w:r>
            <w:proofErr w:type="spellStart"/>
            <w:r w:rsidRPr="00797BAF">
              <w:rPr>
                <w:rFonts w:ascii="Times New Roman" w:hAnsi="Times New Roman" w:cs="Times New Roman"/>
                <w:color w:val="000000" w:themeColor="text1"/>
                <w:sz w:val="24"/>
                <w:szCs w:val="24"/>
                <w:lang w:val="ru-RU"/>
              </w:rPr>
              <w:t>митигационных</w:t>
            </w:r>
            <w:proofErr w:type="spellEnd"/>
            <w:r w:rsidRPr="00797BAF">
              <w:rPr>
                <w:rFonts w:ascii="Times New Roman" w:hAnsi="Times New Roman" w:cs="Times New Roman"/>
                <w:color w:val="000000" w:themeColor="text1"/>
                <w:sz w:val="24"/>
                <w:szCs w:val="24"/>
                <w:lang w:val="ru-RU"/>
              </w:rPr>
              <w:t xml:space="preserve"> мер ОНУВ в </w:t>
            </w:r>
            <w:proofErr w:type="gramStart"/>
            <w:r w:rsidRPr="00797BAF">
              <w:rPr>
                <w:rFonts w:ascii="Times New Roman" w:hAnsi="Times New Roman" w:cs="Times New Roman"/>
                <w:color w:val="000000" w:themeColor="text1"/>
                <w:sz w:val="24"/>
                <w:szCs w:val="24"/>
                <w:lang w:val="ru-RU"/>
              </w:rPr>
              <w:t xml:space="preserve">секторе  </w:t>
            </w:r>
            <w:r w:rsidRPr="00797BAF">
              <w:rPr>
                <w:rFonts w:ascii="Times New Roman" w:eastAsia="Times New Roman" w:hAnsi="Times New Roman" w:cs="Times New Roman"/>
                <w:b/>
                <w:color w:val="000000" w:themeColor="text1"/>
                <w:sz w:val="24"/>
                <w:szCs w:val="24"/>
                <w:lang w:val="ru-RU" w:eastAsia="ru-RU"/>
              </w:rPr>
              <w:t>ППИП</w:t>
            </w:r>
            <w:proofErr w:type="gramEnd"/>
          </w:p>
        </w:tc>
      </w:tr>
      <w:tr w:rsidR="00797BAF" w:rsidRPr="00797BAF" w14:paraId="20DBD92A" w14:textId="77777777" w:rsidTr="001B6BAF">
        <w:trPr>
          <w:trHeight w:val="276"/>
          <w:tblHeader/>
        </w:trPr>
        <w:tc>
          <w:tcPr>
            <w:tcW w:w="14879" w:type="dxa"/>
            <w:vMerge/>
            <w:shd w:val="clear" w:color="auto" w:fill="E2EFD9"/>
          </w:tcPr>
          <w:p w14:paraId="7C3BE562"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4716D3A4" w14:textId="77777777" w:rsidTr="001B6BAF">
        <w:tc>
          <w:tcPr>
            <w:tcW w:w="14879" w:type="dxa"/>
            <w:shd w:val="clear" w:color="auto" w:fill="auto"/>
          </w:tcPr>
          <w:p w14:paraId="2D26DDC7"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Совершенствование «Государственного классификатора продукции» с учетом применимости для учета НИПГ и ведения Кадастра ПГ</w:t>
            </w:r>
          </w:p>
        </w:tc>
      </w:tr>
      <w:tr w:rsidR="00797BAF" w:rsidRPr="00797BAF" w14:paraId="1B403972" w14:textId="77777777" w:rsidTr="001B6BAF">
        <w:tc>
          <w:tcPr>
            <w:tcW w:w="14879" w:type="dxa"/>
            <w:shd w:val="clear" w:color="auto" w:fill="auto"/>
          </w:tcPr>
          <w:p w14:paraId="51C204D5" w14:textId="77777777" w:rsidR="001B6BAF" w:rsidRPr="00797BAF" w:rsidRDefault="001B6BAF" w:rsidP="001B6BAF">
            <w:pPr>
              <w:rPr>
                <w:rFonts w:ascii="Times New Roman" w:hAnsi="Times New Roman" w:cs="Times New Roman"/>
                <w:b/>
                <w:i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Внесение изменений и дополнений в «Товарную номенклатуру внешне-экономической деятельности» для устранения пробелов в учете импорта ПГ содержащих товаров и веществ.</w:t>
            </w:r>
          </w:p>
        </w:tc>
      </w:tr>
      <w:tr w:rsidR="00797BAF" w:rsidRPr="00797BAF" w14:paraId="391B0F84" w14:textId="77777777" w:rsidTr="001B6BAF">
        <w:tc>
          <w:tcPr>
            <w:tcW w:w="14879" w:type="dxa"/>
            <w:shd w:val="clear" w:color="auto" w:fill="auto"/>
          </w:tcPr>
          <w:p w14:paraId="09E88AA2"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Изменение или дополнение статистического учета в части единиц измерения продукции стекольного, цементного производства</w:t>
            </w:r>
          </w:p>
        </w:tc>
      </w:tr>
      <w:tr w:rsidR="00797BAF" w:rsidRPr="00797BAF" w14:paraId="4DAB1386" w14:textId="77777777" w:rsidTr="001B6BAF">
        <w:tc>
          <w:tcPr>
            <w:tcW w:w="14879" w:type="dxa"/>
            <w:shd w:val="clear" w:color="auto" w:fill="auto"/>
          </w:tcPr>
          <w:p w14:paraId="5E2F0A4D"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Внесение ПГ, подлежащих учету в </w:t>
            </w:r>
            <w:proofErr w:type="spellStart"/>
            <w:r w:rsidRPr="00797BAF">
              <w:rPr>
                <w:rFonts w:ascii="Times New Roman" w:eastAsia="Times New Roman" w:hAnsi="Times New Roman" w:cs="Times New Roman"/>
                <w:color w:val="000000" w:themeColor="text1"/>
                <w:sz w:val="24"/>
                <w:szCs w:val="24"/>
                <w:lang w:val="ru-RU" w:eastAsia="ru-RU"/>
              </w:rPr>
              <w:t>стат</w:t>
            </w:r>
            <w:proofErr w:type="spellEnd"/>
            <w:r w:rsidRPr="00797BAF">
              <w:rPr>
                <w:rFonts w:ascii="Times New Roman" w:eastAsia="Times New Roman" w:hAnsi="Times New Roman" w:cs="Times New Roman"/>
                <w:color w:val="000000" w:themeColor="text1"/>
                <w:sz w:val="24"/>
                <w:szCs w:val="24"/>
                <w:lang w:val="ru-RU" w:eastAsia="ru-RU"/>
              </w:rPr>
              <w:t xml:space="preserve"> форму «2-ТП Воздух» и расширение охвата предприятий их сдающих.</w:t>
            </w:r>
          </w:p>
        </w:tc>
      </w:tr>
      <w:tr w:rsidR="00797BAF" w:rsidRPr="00797BAF" w14:paraId="4EEC5F2D" w14:textId="77777777" w:rsidTr="001B6BAF">
        <w:tc>
          <w:tcPr>
            <w:tcW w:w="14879" w:type="dxa"/>
            <w:shd w:val="clear" w:color="auto" w:fill="auto"/>
          </w:tcPr>
          <w:p w14:paraId="3718D692"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Создание таможенных механизмов для переориентирования импорта ГФУ содержащего оборудование на </w:t>
            </w:r>
            <w:proofErr w:type="spellStart"/>
            <w:r w:rsidRPr="00797BAF">
              <w:rPr>
                <w:rFonts w:ascii="Times New Roman" w:eastAsia="Times New Roman" w:hAnsi="Times New Roman" w:cs="Times New Roman"/>
                <w:color w:val="000000" w:themeColor="text1"/>
                <w:sz w:val="24"/>
                <w:szCs w:val="24"/>
                <w:lang w:val="ru-RU" w:eastAsia="ru-RU"/>
              </w:rPr>
              <w:t>газы</w:t>
            </w:r>
            <w:proofErr w:type="spellEnd"/>
            <w:r w:rsidRPr="00797BAF">
              <w:rPr>
                <w:rFonts w:ascii="Times New Roman" w:eastAsia="Times New Roman" w:hAnsi="Times New Roman" w:cs="Times New Roman"/>
                <w:color w:val="000000" w:themeColor="text1"/>
                <w:sz w:val="24"/>
                <w:szCs w:val="24"/>
                <w:lang w:val="ru-RU" w:eastAsia="ru-RU"/>
              </w:rPr>
              <w:t xml:space="preserve"> заменители с меньшим ПГП</w:t>
            </w:r>
          </w:p>
        </w:tc>
      </w:tr>
      <w:tr w:rsidR="00797BAF" w:rsidRPr="00797BAF" w14:paraId="3744B20A" w14:textId="77777777" w:rsidTr="001B6BAF">
        <w:tc>
          <w:tcPr>
            <w:tcW w:w="14879" w:type="dxa"/>
            <w:shd w:val="clear" w:color="auto" w:fill="auto"/>
          </w:tcPr>
          <w:p w14:paraId="5D0C2DC4"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Создание условий для развития рынка услуг по сбору и утилизации ГФУ</w:t>
            </w:r>
          </w:p>
        </w:tc>
      </w:tr>
    </w:tbl>
    <w:p w14:paraId="616EEA72" w14:textId="77777777" w:rsidR="001B6BAF" w:rsidRPr="00797BAF" w:rsidRDefault="001B6BAF" w:rsidP="001B6BAF">
      <w:pPr>
        <w:rPr>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797BAF" w:rsidRPr="00797BAF" w14:paraId="5FF77465" w14:textId="77777777" w:rsidTr="001B6BAF">
        <w:trPr>
          <w:trHeight w:val="276"/>
          <w:tblHeader/>
        </w:trPr>
        <w:tc>
          <w:tcPr>
            <w:tcW w:w="14879" w:type="dxa"/>
            <w:vMerge w:val="restart"/>
            <w:shd w:val="clear" w:color="auto" w:fill="E2EFD9"/>
          </w:tcPr>
          <w:p w14:paraId="7724F5D2"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eastAsia="ru-RU"/>
              </w:rPr>
              <w:lastRenderedPageBreak/>
              <w:t xml:space="preserve"> </w:t>
            </w:r>
            <w:r w:rsidRPr="00797BAF">
              <w:rPr>
                <w:rFonts w:ascii="Times New Roman" w:hAnsi="Times New Roman" w:cs="Times New Roman"/>
                <w:color w:val="000000" w:themeColor="text1"/>
                <w:sz w:val="24"/>
                <w:szCs w:val="24"/>
                <w:lang w:val="ru-RU"/>
              </w:rPr>
              <w:t xml:space="preserve">План </w:t>
            </w:r>
            <w:proofErr w:type="spellStart"/>
            <w:r w:rsidRPr="00797BAF">
              <w:rPr>
                <w:rFonts w:ascii="Times New Roman" w:hAnsi="Times New Roman" w:cs="Times New Roman"/>
                <w:color w:val="000000" w:themeColor="text1"/>
                <w:sz w:val="24"/>
                <w:szCs w:val="24"/>
                <w:lang w:val="ru-RU"/>
              </w:rPr>
              <w:t>митигационных</w:t>
            </w:r>
            <w:proofErr w:type="spellEnd"/>
            <w:r w:rsidRPr="00797BAF">
              <w:rPr>
                <w:rFonts w:ascii="Times New Roman" w:hAnsi="Times New Roman" w:cs="Times New Roman"/>
                <w:color w:val="000000" w:themeColor="text1"/>
                <w:sz w:val="24"/>
                <w:szCs w:val="24"/>
                <w:lang w:val="ru-RU"/>
              </w:rPr>
              <w:t xml:space="preserve"> мер ОНУВ в секторе </w:t>
            </w:r>
            <w:r w:rsidRPr="00797BAF">
              <w:rPr>
                <w:rFonts w:ascii="Times New Roman" w:eastAsia="Times New Roman" w:hAnsi="Times New Roman" w:cs="Times New Roman"/>
                <w:b/>
                <w:color w:val="000000" w:themeColor="text1"/>
                <w:sz w:val="24"/>
                <w:szCs w:val="24"/>
                <w:lang w:val="ru-RU" w:eastAsia="ru-RU"/>
              </w:rPr>
              <w:t>СЕЛЬСКОЕ ХОЗЯЙСТВО</w:t>
            </w:r>
          </w:p>
        </w:tc>
      </w:tr>
      <w:tr w:rsidR="00797BAF" w:rsidRPr="00797BAF" w14:paraId="3425B61C" w14:textId="77777777" w:rsidTr="001B6BAF">
        <w:trPr>
          <w:trHeight w:val="276"/>
          <w:tblHeader/>
        </w:trPr>
        <w:tc>
          <w:tcPr>
            <w:tcW w:w="14879" w:type="dxa"/>
            <w:vMerge/>
            <w:shd w:val="clear" w:color="auto" w:fill="E2EFD9"/>
          </w:tcPr>
          <w:p w14:paraId="33393151"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0A934BAE" w14:textId="77777777" w:rsidTr="001B6BAF">
        <w:tc>
          <w:tcPr>
            <w:tcW w:w="14879" w:type="dxa"/>
            <w:shd w:val="clear" w:color="auto" w:fill="auto"/>
          </w:tcPr>
          <w:p w14:paraId="25C8272A" w14:textId="77777777" w:rsidR="001B6BAF" w:rsidRPr="00797BAF" w:rsidRDefault="001B6BAF" w:rsidP="001B6BAF">
            <w:pPr>
              <w:widowControl w:val="0"/>
              <w:spacing w:after="0" w:line="240" w:lineRule="auto"/>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t>Расширение п</w:t>
            </w:r>
            <w:r w:rsidRPr="00797BAF">
              <w:rPr>
                <w:rFonts w:ascii="Times New Roman" w:eastAsia="Times New Roman" w:hAnsi="Times New Roman" w:cs="Times New Roman"/>
                <w:color w:val="000000" w:themeColor="text1"/>
                <w:sz w:val="24"/>
                <w:szCs w:val="24"/>
                <w:lang w:val="ru-RU" w:eastAsia="ru-RU"/>
              </w:rPr>
              <w:t>лощади под органическое сельхоз производство через использование органических удобрений вместо азотных</w:t>
            </w:r>
          </w:p>
        </w:tc>
      </w:tr>
      <w:tr w:rsidR="00797BAF" w:rsidRPr="00797BAF" w14:paraId="3B0D7DF4" w14:textId="77777777" w:rsidTr="001B6BAF">
        <w:tc>
          <w:tcPr>
            <w:tcW w:w="14879" w:type="dxa"/>
            <w:shd w:val="clear" w:color="auto" w:fill="auto"/>
          </w:tcPr>
          <w:p w14:paraId="4FCB0862" w14:textId="77777777" w:rsidR="001B6BAF" w:rsidRPr="00797BAF" w:rsidRDefault="001B6BAF" w:rsidP="001B6BAF">
            <w:pPr>
              <w:rPr>
                <w:rFonts w:ascii="Times New Roman" w:hAnsi="Times New Roman" w:cs="Times New Roman"/>
                <w:b/>
                <w:i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Площади под ресурсосберегающее земледелие, технологии обработки почв</w:t>
            </w:r>
            <w:r w:rsidRPr="00797BAF">
              <w:rPr>
                <w:rFonts w:ascii="Times New Roman" w:hAnsi="Times New Roman" w:cs="Times New Roman"/>
                <w:color w:val="000000" w:themeColor="text1"/>
                <w:sz w:val="24"/>
                <w:szCs w:val="24"/>
                <w:lang w:val="ru-RU"/>
              </w:rPr>
              <w:t xml:space="preserve">: минимальная обработка почв, прямой посев без вспашки. </w:t>
            </w:r>
            <w:proofErr w:type="spellStart"/>
            <w:r w:rsidRPr="00797BAF">
              <w:rPr>
                <w:rFonts w:ascii="Times New Roman" w:hAnsi="Times New Roman" w:cs="Times New Roman"/>
                <w:color w:val="000000" w:themeColor="text1"/>
                <w:sz w:val="24"/>
                <w:szCs w:val="24"/>
              </w:rPr>
              <w:t>Улучшение</w:t>
            </w:r>
            <w:proofErr w:type="spellEnd"/>
            <w:r w:rsidRPr="00797BAF">
              <w:rPr>
                <w:rFonts w:ascii="Times New Roman" w:hAnsi="Times New Roman" w:cs="Times New Roman"/>
                <w:color w:val="000000" w:themeColor="text1"/>
                <w:sz w:val="24"/>
                <w:szCs w:val="24"/>
                <w:lang w:val="ru-RU"/>
              </w:rPr>
              <w:t xml:space="preserve"> парка </w:t>
            </w:r>
            <w:proofErr w:type="spellStart"/>
            <w:r w:rsidRPr="00797BAF">
              <w:rPr>
                <w:rFonts w:ascii="Times New Roman" w:hAnsi="Times New Roman" w:cs="Times New Roman"/>
                <w:color w:val="000000" w:themeColor="text1"/>
                <w:sz w:val="24"/>
                <w:szCs w:val="24"/>
              </w:rPr>
              <w:t>сельскохозяйственной</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техники</w:t>
            </w:r>
            <w:proofErr w:type="spellEnd"/>
          </w:p>
        </w:tc>
      </w:tr>
      <w:tr w:rsidR="00797BAF" w:rsidRPr="00797BAF" w14:paraId="68611F56" w14:textId="77777777" w:rsidTr="001B6BAF">
        <w:tc>
          <w:tcPr>
            <w:tcW w:w="14879" w:type="dxa"/>
            <w:shd w:val="clear" w:color="auto" w:fill="auto"/>
          </w:tcPr>
          <w:p w14:paraId="0FA5D821"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Удержание углерода в почвах за счет чередования культур и севооборота, расширение площади бобовых азотофиксирующих культур</w:t>
            </w:r>
          </w:p>
        </w:tc>
      </w:tr>
      <w:tr w:rsidR="00797BAF" w:rsidRPr="00797BAF" w14:paraId="107EE194" w14:textId="77777777" w:rsidTr="001B6BAF">
        <w:tc>
          <w:tcPr>
            <w:tcW w:w="14879" w:type="dxa"/>
            <w:shd w:val="clear" w:color="auto" w:fill="auto"/>
          </w:tcPr>
          <w:p w14:paraId="70FC0CAB"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Улучшение породности общественного стада</w:t>
            </w:r>
          </w:p>
        </w:tc>
      </w:tr>
      <w:tr w:rsidR="00797BAF" w:rsidRPr="00797BAF" w14:paraId="229305D2" w14:textId="77777777" w:rsidTr="001B6BAF">
        <w:tc>
          <w:tcPr>
            <w:tcW w:w="14879" w:type="dxa"/>
            <w:shd w:val="clear" w:color="auto" w:fill="auto"/>
          </w:tcPr>
          <w:p w14:paraId="6EA09C24"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Создание СХ перерабатывающих комплексов с БГУ</w:t>
            </w:r>
          </w:p>
        </w:tc>
      </w:tr>
      <w:tr w:rsidR="00797BAF" w:rsidRPr="00797BAF" w14:paraId="73B7BCDF" w14:textId="77777777" w:rsidTr="001B6BAF">
        <w:tc>
          <w:tcPr>
            <w:tcW w:w="14879" w:type="dxa"/>
            <w:shd w:val="clear" w:color="auto" w:fill="auto"/>
          </w:tcPr>
          <w:p w14:paraId="7D52FCC3"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Переработка отходов БГУ в органические удобрения </w:t>
            </w:r>
          </w:p>
        </w:tc>
      </w:tr>
      <w:tr w:rsidR="00797BAF" w:rsidRPr="00797BAF" w14:paraId="23D70B3F" w14:textId="77777777" w:rsidTr="001B6BAF">
        <w:trPr>
          <w:trHeight w:val="447"/>
        </w:trPr>
        <w:tc>
          <w:tcPr>
            <w:tcW w:w="14879" w:type="dxa"/>
            <w:shd w:val="clear" w:color="auto" w:fill="auto"/>
          </w:tcPr>
          <w:p w14:paraId="6AD5B6E9"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Поддержка племенных и семеноводческих хозяйств</w:t>
            </w:r>
          </w:p>
        </w:tc>
      </w:tr>
      <w:tr w:rsidR="00797BAF" w:rsidRPr="00797BAF" w14:paraId="5AE9D0A0" w14:textId="77777777" w:rsidTr="001B6BAF">
        <w:tc>
          <w:tcPr>
            <w:tcW w:w="14879" w:type="dxa"/>
            <w:shd w:val="clear" w:color="auto" w:fill="auto"/>
          </w:tcPr>
          <w:p w14:paraId="0BD73A72" w14:textId="77777777" w:rsidR="001B6BAF" w:rsidRPr="00797BAF" w:rsidRDefault="001B6BAF" w:rsidP="001B6BAF">
            <w:pPr>
              <w:widowControl w:val="0"/>
              <w:spacing w:after="0" w:line="240" w:lineRule="auto"/>
              <w:rPr>
                <w:rFonts w:ascii="Times New Roman" w:eastAsia="Times New Roman" w:hAnsi="Times New Roman" w:cs="Times New Roman"/>
                <w:b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Развитие потенциала тепличных хозяйств на принципах органического СХ, с внедрением систем капельного орошения, во всех регионах страны</w:t>
            </w:r>
          </w:p>
        </w:tc>
      </w:tr>
      <w:tr w:rsidR="00797BAF" w:rsidRPr="00797BAF" w14:paraId="1E7912DF" w14:textId="77777777" w:rsidTr="001B6BAF">
        <w:tc>
          <w:tcPr>
            <w:tcW w:w="14879" w:type="dxa"/>
            <w:shd w:val="clear" w:color="auto" w:fill="auto"/>
          </w:tcPr>
          <w:p w14:paraId="56F56037"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Создание перерабатывающих производств по выпуску органической продукции</w:t>
            </w:r>
          </w:p>
        </w:tc>
      </w:tr>
      <w:tr w:rsidR="00797BAF" w:rsidRPr="00797BAF" w14:paraId="12BE7D4A" w14:textId="77777777" w:rsidTr="001B6BAF">
        <w:tc>
          <w:tcPr>
            <w:tcW w:w="14879" w:type="dxa"/>
            <w:shd w:val="clear" w:color="auto" w:fill="auto"/>
          </w:tcPr>
          <w:p w14:paraId="25D5B647"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Проведение мониторинга и учета </w:t>
            </w:r>
            <w:proofErr w:type="spellStart"/>
            <w:r w:rsidRPr="00797BAF">
              <w:rPr>
                <w:rFonts w:ascii="Times New Roman" w:eastAsia="Times New Roman" w:hAnsi="Times New Roman" w:cs="Times New Roman"/>
                <w:color w:val="000000" w:themeColor="text1"/>
                <w:sz w:val="24"/>
                <w:szCs w:val="24"/>
                <w:lang w:val="ru-RU" w:eastAsia="ru-RU"/>
              </w:rPr>
              <w:t>сх</w:t>
            </w:r>
            <w:proofErr w:type="spellEnd"/>
            <w:r w:rsidRPr="00797BAF">
              <w:rPr>
                <w:rFonts w:ascii="Times New Roman" w:eastAsia="Times New Roman" w:hAnsi="Times New Roman" w:cs="Times New Roman"/>
                <w:color w:val="000000" w:themeColor="text1"/>
                <w:sz w:val="24"/>
                <w:szCs w:val="24"/>
                <w:lang w:val="ru-RU" w:eastAsia="ru-RU"/>
              </w:rPr>
              <w:t xml:space="preserve"> угодий для внедрения органического земледелия</w:t>
            </w:r>
          </w:p>
        </w:tc>
      </w:tr>
      <w:tr w:rsidR="00797BAF" w:rsidRPr="00797BAF" w14:paraId="18DBD35A" w14:textId="77777777" w:rsidTr="001B6BAF">
        <w:tc>
          <w:tcPr>
            <w:tcW w:w="14879" w:type="dxa"/>
            <w:shd w:val="clear" w:color="auto" w:fill="auto"/>
          </w:tcPr>
          <w:p w14:paraId="30D93BE7"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Проведение исследований по содержанию углерода в почвах пашни и пастбищ</w:t>
            </w:r>
          </w:p>
        </w:tc>
      </w:tr>
      <w:tr w:rsidR="00797BAF" w:rsidRPr="00797BAF" w14:paraId="175AD384" w14:textId="77777777" w:rsidTr="001B6BAF">
        <w:tc>
          <w:tcPr>
            <w:tcW w:w="14879" w:type="dxa"/>
            <w:shd w:val="clear" w:color="auto" w:fill="auto"/>
          </w:tcPr>
          <w:p w14:paraId="4447F3A5"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Развитие кооперативов для укрупнения с/х производства и внедрения в них инновационных технологий животноводства и растениеводства</w:t>
            </w:r>
          </w:p>
        </w:tc>
      </w:tr>
      <w:tr w:rsidR="00797BAF" w:rsidRPr="00797BAF" w14:paraId="1A39DC83" w14:textId="77777777" w:rsidTr="001B6BAF">
        <w:tc>
          <w:tcPr>
            <w:tcW w:w="14879" w:type="dxa"/>
            <w:shd w:val="clear" w:color="auto" w:fill="auto"/>
          </w:tcPr>
          <w:p w14:paraId="127128E0"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Создание крупных с/х комплексов по переработке отходов, животноводства, растениеводства и пищевой промышленности</w:t>
            </w:r>
          </w:p>
        </w:tc>
      </w:tr>
      <w:tr w:rsidR="00797BAF" w:rsidRPr="00797BAF" w14:paraId="3995C930" w14:textId="77777777" w:rsidTr="001B6BAF">
        <w:tc>
          <w:tcPr>
            <w:tcW w:w="14879" w:type="dxa"/>
            <w:shd w:val="clear" w:color="auto" w:fill="auto"/>
          </w:tcPr>
          <w:p w14:paraId="38CD5DD7" w14:textId="77777777" w:rsidR="001B6BAF" w:rsidRPr="00797BAF" w:rsidRDefault="001B6BAF" w:rsidP="001B6BAF">
            <w:pP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Исследования агроклиматических ресурсов для лучшей ориентации при определении культур</w:t>
            </w:r>
          </w:p>
        </w:tc>
      </w:tr>
      <w:tr w:rsidR="00797BAF" w:rsidRPr="00797BAF" w14:paraId="2C8016CC" w14:textId="77777777" w:rsidTr="001B6BAF">
        <w:tc>
          <w:tcPr>
            <w:tcW w:w="14879" w:type="dxa"/>
            <w:shd w:val="clear" w:color="auto" w:fill="auto"/>
          </w:tcPr>
          <w:p w14:paraId="4254063C"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Исследования РПАС по углеродному балансу всех почв</w:t>
            </w:r>
          </w:p>
        </w:tc>
      </w:tr>
      <w:tr w:rsidR="00797BAF" w:rsidRPr="00797BAF" w14:paraId="531C09D1" w14:textId="77777777" w:rsidTr="001B6BAF">
        <w:tc>
          <w:tcPr>
            <w:tcW w:w="14879" w:type="dxa"/>
            <w:shd w:val="clear" w:color="auto" w:fill="auto"/>
          </w:tcPr>
          <w:p w14:paraId="48F75245"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 xml:space="preserve">Развитие </w:t>
            </w:r>
            <w:proofErr w:type="spellStart"/>
            <w:r w:rsidRPr="00797BAF">
              <w:rPr>
                <w:rFonts w:ascii="Times New Roman" w:hAnsi="Times New Roman" w:cs="Times New Roman"/>
                <w:color w:val="000000" w:themeColor="text1"/>
                <w:sz w:val="24"/>
                <w:szCs w:val="24"/>
                <w:lang w:val="ru-RU"/>
              </w:rPr>
              <w:t>агролесоводства</w:t>
            </w:r>
            <w:proofErr w:type="spellEnd"/>
          </w:p>
        </w:tc>
      </w:tr>
      <w:tr w:rsidR="00797BAF" w:rsidRPr="00797BAF" w14:paraId="32DE2546" w14:textId="77777777" w:rsidTr="001B6BAF">
        <w:tc>
          <w:tcPr>
            <w:tcW w:w="14879" w:type="dxa"/>
            <w:shd w:val="clear" w:color="auto" w:fill="auto"/>
          </w:tcPr>
          <w:p w14:paraId="75B16E37"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Создание много летних насаждений</w:t>
            </w:r>
          </w:p>
        </w:tc>
      </w:tr>
      <w:tr w:rsidR="00797BAF" w:rsidRPr="00797BAF" w14:paraId="7426E888" w14:textId="77777777" w:rsidTr="001B6BAF">
        <w:tc>
          <w:tcPr>
            <w:tcW w:w="14879" w:type="dxa"/>
            <w:shd w:val="clear" w:color="auto" w:fill="auto"/>
          </w:tcPr>
          <w:p w14:paraId="0F48BA7C" w14:textId="77777777" w:rsidR="001B6BAF" w:rsidRPr="00797BAF" w:rsidRDefault="001B6BAF" w:rsidP="001B6BAF">
            <w:pPr>
              <w:widowControl w:val="0"/>
              <w:spacing w:after="0" w:line="240" w:lineRule="auto"/>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 xml:space="preserve">Расширение ГЧП в сельском хозяйстве для распространения лучших практик и опыта </w:t>
            </w:r>
            <w:proofErr w:type="gramStart"/>
            <w:r w:rsidRPr="00797BAF">
              <w:rPr>
                <w:rFonts w:ascii="Times New Roman" w:hAnsi="Times New Roman" w:cs="Times New Roman"/>
                <w:color w:val="000000" w:themeColor="text1"/>
                <w:sz w:val="24"/>
                <w:szCs w:val="24"/>
                <w:lang w:val="ru-RU"/>
              </w:rPr>
              <w:t>для повышение</w:t>
            </w:r>
            <w:proofErr w:type="gramEnd"/>
            <w:r w:rsidRPr="00797BAF">
              <w:rPr>
                <w:rFonts w:ascii="Times New Roman" w:hAnsi="Times New Roman" w:cs="Times New Roman"/>
                <w:color w:val="000000" w:themeColor="text1"/>
                <w:sz w:val="24"/>
                <w:szCs w:val="24"/>
                <w:lang w:val="ru-RU"/>
              </w:rPr>
              <w:t xml:space="preserve"> потенциала и информированности сельхозпроизводителей</w:t>
            </w:r>
          </w:p>
        </w:tc>
      </w:tr>
      <w:tr w:rsidR="00797BAF" w:rsidRPr="00797BAF" w14:paraId="6D1467B6" w14:textId="77777777" w:rsidTr="001B6BAF">
        <w:tc>
          <w:tcPr>
            <w:tcW w:w="14879" w:type="dxa"/>
            <w:shd w:val="clear" w:color="auto" w:fill="auto"/>
          </w:tcPr>
          <w:p w14:paraId="13B3A02C"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Внедрение пастбище оборота, возврат к практике отгонного животноводства</w:t>
            </w:r>
          </w:p>
        </w:tc>
      </w:tr>
      <w:tr w:rsidR="00797BAF" w:rsidRPr="00797BAF" w14:paraId="7F7C5BFC" w14:textId="77777777" w:rsidTr="001B6BAF">
        <w:tc>
          <w:tcPr>
            <w:tcW w:w="14879" w:type="dxa"/>
            <w:shd w:val="clear" w:color="auto" w:fill="auto"/>
          </w:tcPr>
          <w:p w14:paraId="42DBA601"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Поддержка альтернативных животноводству средств существования: развитие пчеловодства, аквакультуры, тепличные хозяйства, садоводство.</w:t>
            </w:r>
          </w:p>
        </w:tc>
      </w:tr>
      <w:tr w:rsidR="00797BAF" w:rsidRPr="00797BAF" w14:paraId="539273BC" w14:textId="77777777" w:rsidTr="001B6BAF">
        <w:tc>
          <w:tcPr>
            <w:tcW w:w="14879" w:type="dxa"/>
            <w:shd w:val="clear" w:color="auto" w:fill="auto"/>
          </w:tcPr>
          <w:p w14:paraId="60E1DAC4"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olor w:val="000000" w:themeColor="text1"/>
                <w:sz w:val="24"/>
                <w:szCs w:val="24"/>
                <w:lang w:val="ru-RU" w:eastAsia="ru-RU"/>
              </w:rPr>
              <w:lastRenderedPageBreak/>
              <w:t>Поддержка женского предпринимательства по производству сухих кормов, биогумуса, открытия теплиц, капельному орошению</w:t>
            </w:r>
          </w:p>
        </w:tc>
      </w:tr>
    </w:tbl>
    <w:p w14:paraId="346EC7AB" w14:textId="77777777" w:rsidR="001B6BAF" w:rsidRPr="00797BAF" w:rsidRDefault="001B6BAF" w:rsidP="001B6BAF">
      <w:pPr>
        <w:rPr>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797BAF" w:rsidRPr="00797BAF" w14:paraId="184F4257" w14:textId="77777777" w:rsidTr="001B6BAF">
        <w:trPr>
          <w:trHeight w:val="276"/>
          <w:tblHeader/>
        </w:trPr>
        <w:tc>
          <w:tcPr>
            <w:tcW w:w="14879" w:type="dxa"/>
            <w:vMerge w:val="restart"/>
            <w:shd w:val="clear" w:color="auto" w:fill="E2EFD9"/>
          </w:tcPr>
          <w:p w14:paraId="18EEB2D5"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План </w:t>
            </w:r>
            <w:proofErr w:type="spellStart"/>
            <w:r w:rsidRPr="00797BAF">
              <w:rPr>
                <w:rFonts w:ascii="Times New Roman" w:hAnsi="Times New Roman" w:cs="Times New Roman"/>
                <w:color w:val="000000" w:themeColor="text1"/>
                <w:sz w:val="24"/>
                <w:szCs w:val="24"/>
                <w:lang w:val="ru-RU"/>
              </w:rPr>
              <w:t>митигационных</w:t>
            </w:r>
            <w:proofErr w:type="spellEnd"/>
            <w:r w:rsidRPr="00797BAF">
              <w:rPr>
                <w:rFonts w:ascii="Times New Roman" w:hAnsi="Times New Roman" w:cs="Times New Roman"/>
                <w:color w:val="000000" w:themeColor="text1"/>
                <w:sz w:val="24"/>
                <w:szCs w:val="24"/>
                <w:lang w:val="ru-RU"/>
              </w:rPr>
              <w:t xml:space="preserve"> мер ОНУВ в секторе </w:t>
            </w:r>
            <w:r w:rsidRPr="00797BAF">
              <w:rPr>
                <w:rFonts w:ascii="Times New Roman" w:eastAsia="Times New Roman" w:hAnsi="Times New Roman" w:cs="Times New Roman"/>
                <w:b/>
                <w:color w:val="000000" w:themeColor="text1"/>
                <w:sz w:val="24"/>
                <w:szCs w:val="24"/>
                <w:lang w:val="ru-RU" w:eastAsia="ru-RU"/>
              </w:rPr>
              <w:t>ЛЕСНОЕ ХОЗЯЙСТВО И ДРУГИЕ ВИДЫ ЗЕМЛЕПОЛЬЗОВАНИЯ</w:t>
            </w:r>
          </w:p>
        </w:tc>
      </w:tr>
      <w:tr w:rsidR="00797BAF" w:rsidRPr="00797BAF" w14:paraId="1D557356" w14:textId="77777777" w:rsidTr="001B6BAF">
        <w:trPr>
          <w:trHeight w:val="276"/>
          <w:tblHeader/>
        </w:trPr>
        <w:tc>
          <w:tcPr>
            <w:tcW w:w="14879" w:type="dxa"/>
            <w:vMerge/>
            <w:shd w:val="clear" w:color="auto" w:fill="E2EFD9"/>
          </w:tcPr>
          <w:p w14:paraId="33B0B67C"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2F95B564" w14:textId="77777777" w:rsidTr="001B6BAF">
        <w:tc>
          <w:tcPr>
            <w:tcW w:w="14879" w:type="dxa"/>
            <w:shd w:val="clear" w:color="auto" w:fill="auto"/>
          </w:tcPr>
          <w:p w14:paraId="72367E3C" w14:textId="77777777" w:rsidR="001B6BAF" w:rsidRPr="00797BAF" w:rsidRDefault="001B6BAF" w:rsidP="001B6BAF">
            <w:pP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rPr>
              <w:t xml:space="preserve">Сохранение лесных площадей 1116,5 тыс. га. К 2025 году планируется увеличение лесов на 26,02 тыс. га, за счет посадки новых горных лесных массивов; К 2030 году - 18,5 тыс. </w:t>
            </w:r>
            <w:proofErr w:type="gramStart"/>
            <w:r w:rsidRPr="00797BAF">
              <w:rPr>
                <w:rFonts w:ascii="Times New Roman" w:eastAsia="Times New Roman" w:hAnsi="Times New Roman" w:cs="Times New Roman"/>
                <w:color w:val="000000" w:themeColor="text1"/>
                <w:sz w:val="24"/>
                <w:szCs w:val="24"/>
                <w:lang w:val="ru-RU"/>
              </w:rPr>
              <w:t>га;  3</w:t>
            </w:r>
            <w:proofErr w:type="gramEnd"/>
            <w:r w:rsidRPr="00797BAF">
              <w:rPr>
                <w:rFonts w:ascii="Times New Roman" w:eastAsia="Times New Roman" w:hAnsi="Times New Roman" w:cs="Times New Roman"/>
                <w:color w:val="000000" w:themeColor="text1"/>
                <w:sz w:val="24"/>
                <w:szCs w:val="24"/>
                <w:lang w:val="ru-RU"/>
              </w:rPr>
              <w:t>. К 2035 году - 18,5 тыс. га; 4. К 2040 году - 18,5 тыс. га; 5. К 2045 году - 18,5 тыс. га; 6. К 2050 году - 18,5 тыс. га.</w:t>
            </w:r>
          </w:p>
        </w:tc>
      </w:tr>
      <w:tr w:rsidR="00797BAF" w:rsidRPr="00797BAF" w14:paraId="007CC833" w14:textId="77777777" w:rsidTr="001B6BAF">
        <w:tc>
          <w:tcPr>
            <w:tcW w:w="14879" w:type="dxa"/>
            <w:shd w:val="clear" w:color="auto" w:fill="auto"/>
          </w:tcPr>
          <w:p w14:paraId="1D5C7EE5" w14:textId="77777777" w:rsidR="001B6BAF" w:rsidRPr="00797BAF" w:rsidRDefault="001B6BAF" w:rsidP="001B6BAF">
            <w:pPr>
              <w:rPr>
                <w:rFonts w:ascii="Times New Roman" w:hAnsi="Times New Roman" w:cs="Times New Roman"/>
                <w:b/>
                <w:i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rPr>
              <w:t xml:space="preserve">Увеличение площади горных лесных массивов к 2040 г - на 81,52 тыс. </w:t>
            </w:r>
            <w:proofErr w:type="gramStart"/>
            <w:r w:rsidRPr="00797BAF">
              <w:rPr>
                <w:rFonts w:ascii="Times New Roman" w:eastAsia="Times New Roman" w:hAnsi="Times New Roman" w:cs="Times New Roman"/>
                <w:color w:val="000000" w:themeColor="text1"/>
                <w:sz w:val="24"/>
                <w:szCs w:val="24"/>
                <w:lang w:val="ru-RU"/>
              </w:rPr>
              <w:t>га.</w:t>
            </w:r>
            <w:proofErr w:type="gramEnd"/>
            <w:r w:rsidRPr="00797BAF">
              <w:rPr>
                <w:rFonts w:ascii="Times New Roman" w:eastAsia="Times New Roman" w:hAnsi="Times New Roman" w:cs="Times New Roman"/>
                <w:color w:val="000000" w:themeColor="text1"/>
                <w:sz w:val="24"/>
                <w:szCs w:val="24"/>
                <w:lang w:val="ru-RU"/>
              </w:rPr>
              <w:t xml:space="preserve"> до 1198,02 тыс. га.</w:t>
            </w:r>
          </w:p>
        </w:tc>
      </w:tr>
      <w:tr w:rsidR="00797BAF" w:rsidRPr="00797BAF" w14:paraId="2EF145BF" w14:textId="77777777" w:rsidTr="001B6BAF">
        <w:tc>
          <w:tcPr>
            <w:tcW w:w="14879" w:type="dxa"/>
            <w:shd w:val="clear" w:color="auto" w:fill="auto"/>
          </w:tcPr>
          <w:p w14:paraId="4E18F80F"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bCs/>
                <w:color w:val="000000" w:themeColor="text1"/>
                <w:sz w:val="24"/>
                <w:szCs w:val="24"/>
                <w:lang w:val="ru-RU" w:eastAsia="ru-RU"/>
              </w:rPr>
              <w:t xml:space="preserve">Увеличение площади многолетних насаждение за счет использования малопродуктивных </w:t>
            </w:r>
            <w:proofErr w:type="gramStart"/>
            <w:r w:rsidRPr="00797BAF">
              <w:rPr>
                <w:rFonts w:ascii="Times New Roman" w:eastAsia="Times New Roman" w:hAnsi="Times New Roman" w:cs="Times New Roman"/>
                <w:bCs/>
                <w:color w:val="000000" w:themeColor="text1"/>
                <w:sz w:val="24"/>
                <w:szCs w:val="24"/>
                <w:lang w:val="ru-RU" w:eastAsia="ru-RU"/>
              </w:rPr>
              <w:t>сельскохозяйственных  земель</w:t>
            </w:r>
            <w:proofErr w:type="gramEnd"/>
            <w:r w:rsidRPr="00797BAF">
              <w:rPr>
                <w:rFonts w:ascii="Times New Roman" w:eastAsia="Times New Roman" w:hAnsi="Times New Roman" w:cs="Times New Roman"/>
                <w:bCs/>
                <w:color w:val="000000" w:themeColor="text1"/>
                <w:sz w:val="24"/>
                <w:szCs w:val="24"/>
                <w:lang w:val="ru-RU" w:eastAsia="ru-RU"/>
              </w:rPr>
              <w:t xml:space="preserve"> на ??? га.</w:t>
            </w:r>
          </w:p>
        </w:tc>
      </w:tr>
      <w:tr w:rsidR="00797BAF" w:rsidRPr="00797BAF" w14:paraId="159C9A58" w14:textId="77777777" w:rsidTr="001B6BAF">
        <w:tc>
          <w:tcPr>
            <w:tcW w:w="14879" w:type="dxa"/>
            <w:shd w:val="clear" w:color="auto" w:fill="auto"/>
          </w:tcPr>
          <w:p w14:paraId="790D7DB6"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bCs/>
                <w:color w:val="000000" w:themeColor="text1"/>
                <w:sz w:val="24"/>
                <w:szCs w:val="24"/>
                <w:lang w:val="ru-RU" w:eastAsia="ru-RU"/>
              </w:rPr>
              <w:t>Поддержка женских и молодежных инициатив по озеленению и благоустройству жилых кварталов населенных пунктов, в партнёрстве с лесными хозяйствами</w:t>
            </w:r>
          </w:p>
        </w:tc>
      </w:tr>
    </w:tbl>
    <w:p w14:paraId="33D9D2C0" w14:textId="77777777" w:rsidR="001B6BAF" w:rsidRPr="00797BAF" w:rsidRDefault="001B6BAF" w:rsidP="001B6BAF">
      <w:pPr>
        <w:rPr>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797BAF" w:rsidRPr="00797BAF" w14:paraId="56996951" w14:textId="77777777" w:rsidTr="001B6BAF">
        <w:trPr>
          <w:trHeight w:val="276"/>
          <w:tblHeader/>
        </w:trPr>
        <w:tc>
          <w:tcPr>
            <w:tcW w:w="14879" w:type="dxa"/>
            <w:vMerge w:val="restart"/>
            <w:shd w:val="clear" w:color="auto" w:fill="E2EFD9"/>
          </w:tcPr>
          <w:p w14:paraId="4676CCBE"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План </w:t>
            </w:r>
            <w:proofErr w:type="spellStart"/>
            <w:r w:rsidRPr="00797BAF">
              <w:rPr>
                <w:rFonts w:ascii="Times New Roman" w:hAnsi="Times New Roman" w:cs="Times New Roman"/>
                <w:color w:val="000000" w:themeColor="text1"/>
                <w:sz w:val="24"/>
                <w:szCs w:val="24"/>
                <w:lang w:val="ru-RU"/>
              </w:rPr>
              <w:t>митигационных</w:t>
            </w:r>
            <w:proofErr w:type="spellEnd"/>
            <w:r w:rsidRPr="00797BAF">
              <w:rPr>
                <w:rFonts w:ascii="Times New Roman" w:hAnsi="Times New Roman" w:cs="Times New Roman"/>
                <w:color w:val="000000" w:themeColor="text1"/>
                <w:sz w:val="24"/>
                <w:szCs w:val="24"/>
                <w:lang w:val="ru-RU"/>
              </w:rPr>
              <w:t xml:space="preserve"> мер ОНУВ в секторе </w:t>
            </w:r>
            <w:r w:rsidRPr="00797BAF">
              <w:rPr>
                <w:rFonts w:ascii="Times New Roman" w:eastAsia="Times New Roman" w:hAnsi="Times New Roman" w:cs="Times New Roman"/>
                <w:b/>
                <w:color w:val="000000" w:themeColor="text1"/>
                <w:sz w:val="24"/>
                <w:szCs w:val="24"/>
                <w:lang w:val="ru-RU" w:eastAsia="ru-RU"/>
              </w:rPr>
              <w:t>ОТХОДЫ</w:t>
            </w:r>
          </w:p>
        </w:tc>
      </w:tr>
      <w:tr w:rsidR="00797BAF" w:rsidRPr="00797BAF" w14:paraId="42AE257C" w14:textId="77777777" w:rsidTr="001B6BAF">
        <w:trPr>
          <w:trHeight w:val="276"/>
          <w:tblHeader/>
        </w:trPr>
        <w:tc>
          <w:tcPr>
            <w:tcW w:w="14879" w:type="dxa"/>
            <w:vMerge/>
            <w:shd w:val="clear" w:color="auto" w:fill="E2EFD9"/>
          </w:tcPr>
          <w:p w14:paraId="566A2F87"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26D47AD2" w14:textId="77777777" w:rsidTr="001B6BAF">
        <w:tc>
          <w:tcPr>
            <w:tcW w:w="14879" w:type="dxa"/>
            <w:shd w:val="clear" w:color="auto" w:fill="auto"/>
          </w:tcPr>
          <w:p w14:paraId="2DE0DEEA"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Закрытие и рекультивация существующей свалки твердых бытовых отходов г. Бишкека</w:t>
            </w:r>
          </w:p>
        </w:tc>
      </w:tr>
      <w:tr w:rsidR="00797BAF" w:rsidRPr="00797BAF" w14:paraId="6BB3E065" w14:textId="77777777" w:rsidTr="001B6BAF">
        <w:tc>
          <w:tcPr>
            <w:tcW w:w="14879" w:type="dxa"/>
            <w:shd w:val="clear" w:color="auto" w:fill="auto"/>
          </w:tcPr>
          <w:p w14:paraId="40788C87" w14:textId="77777777" w:rsidR="001B6BAF" w:rsidRPr="00797BAF" w:rsidRDefault="001B6BAF" w:rsidP="001B6BAF">
            <w:pPr>
              <w:rPr>
                <w:rFonts w:ascii="Times New Roman" w:hAnsi="Times New Roman" w:cs="Times New Roman"/>
                <w:b/>
                <w:iCs/>
                <w:color w:val="000000" w:themeColor="text1"/>
                <w:sz w:val="24"/>
                <w:szCs w:val="24"/>
                <w:lang w:val="ru-RU"/>
              </w:rPr>
            </w:pPr>
            <w:proofErr w:type="spellStart"/>
            <w:r w:rsidRPr="00797BAF">
              <w:rPr>
                <w:rFonts w:ascii="Times New Roman" w:eastAsia="Times New Roman" w:hAnsi="Times New Roman" w:cs="Times New Roman"/>
                <w:color w:val="000000" w:themeColor="text1"/>
                <w:sz w:val="24"/>
                <w:szCs w:val="24"/>
                <w:lang w:eastAsia="ru-RU"/>
              </w:rPr>
              <w:t>Переработка</w:t>
            </w:r>
            <w:proofErr w:type="spellEnd"/>
            <w:r w:rsidRPr="00797BAF">
              <w:rPr>
                <w:rFonts w:ascii="Times New Roman" w:eastAsia="Times New Roman" w:hAnsi="Times New Roman" w:cs="Times New Roman"/>
                <w:color w:val="000000" w:themeColor="text1"/>
                <w:sz w:val="24"/>
                <w:szCs w:val="24"/>
                <w:lang w:eastAsia="ru-RU"/>
              </w:rPr>
              <w:t xml:space="preserve">, </w:t>
            </w:r>
            <w:proofErr w:type="spellStart"/>
            <w:r w:rsidRPr="00797BAF">
              <w:rPr>
                <w:rFonts w:ascii="Times New Roman" w:eastAsia="Times New Roman" w:hAnsi="Times New Roman" w:cs="Times New Roman"/>
                <w:color w:val="000000" w:themeColor="text1"/>
                <w:sz w:val="24"/>
                <w:szCs w:val="24"/>
                <w:lang w:eastAsia="ru-RU"/>
              </w:rPr>
              <w:t>вторичное</w:t>
            </w:r>
            <w:proofErr w:type="spellEnd"/>
            <w:r w:rsidRPr="00797BAF">
              <w:rPr>
                <w:rFonts w:ascii="Times New Roman" w:eastAsia="Times New Roman" w:hAnsi="Times New Roman" w:cs="Times New Roman"/>
                <w:color w:val="000000" w:themeColor="text1"/>
                <w:sz w:val="24"/>
                <w:szCs w:val="24"/>
                <w:lang w:eastAsia="ru-RU"/>
              </w:rPr>
              <w:t xml:space="preserve"> </w:t>
            </w:r>
            <w:proofErr w:type="spellStart"/>
            <w:r w:rsidRPr="00797BAF">
              <w:rPr>
                <w:rFonts w:ascii="Times New Roman" w:eastAsia="Times New Roman" w:hAnsi="Times New Roman" w:cs="Times New Roman"/>
                <w:color w:val="000000" w:themeColor="text1"/>
                <w:sz w:val="24"/>
                <w:szCs w:val="24"/>
                <w:lang w:eastAsia="ru-RU"/>
              </w:rPr>
              <w:t>использование</w:t>
            </w:r>
            <w:proofErr w:type="spellEnd"/>
            <w:r w:rsidRPr="00797BAF">
              <w:rPr>
                <w:rFonts w:ascii="Times New Roman" w:eastAsia="Times New Roman" w:hAnsi="Times New Roman" w:cs="Times New Roman"/>
                <w:color w:val="000000" w:themeColor="text1"/>
                <w:sz w:val="24"/>
                <w:szCs w:val="24"/>
                <w:lang w:val="ru-RU" w:eastAsia="ru-RU"/>
              </w:rPr>
              <w:t xml:space="preserve"> отходов</w:t>
            </w:r>
          </w:p>
        </w:tc>
      </w:tr>
      <w:tr w:rsidR="00797BAF" w:rsidRPr="00797BAF" w14:paraId="1D0E8887" w14:textId="77777777" w:rsidTr="001B6BAF">
        <w:tc>
          <w:tcPr>
            <w:tcW w:w="14879" w:type="dxa"/>
            <w:shd w:val="clear" w:color="auto" w:fill="auto"/>
          </w:tcPr>
          <w:p w14:paraId="6EB47C39"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Внедрение БГУ на очистных сооружениях</w:t>
            </w:r>
          </w:p>
        </w:tc>
      </w:tr>
      <w:tr w:rsidR="00797BAF" w:rsidRPr="00797BAF" w14:paraId="5BBD83AD" w14:textId="77777777" w:rsidTr="001B6BAF">
        <w:tc>
          <w:tcPr>
            <w:tcW w:w="14879" w:type="dxa"/>
            <w:shd w:val="clear" w:color="auto" w:fill="auto"/>
          </w:tcPr>
          <w:p w14:paraId="51985339"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olor w:val="000000" w:themeColor="text1"/>
                <w:sz w:val="24"/>
                <w:szCs w:val="24"/>
                <w:lang w:val="ru-RU" w:eastAsia="ru-RU"/>
              </w:rPr>
              <w:t>Проведение инфо компании для населения по устойчивому потреблению и производству, через пилотирование практик устойчивого производства и потребления для снижения выбросов СО2</w:t>
            </w:r>
          </w:p>
        </w:tc>
      </w:tr>
      <w:tr w:rsidR="00797BAF" w:rsidRPr="00797BAF" w14:paraId="6C400B46" w14:textId="77777777" w:rsidTr="001B6BAF">
        <w:tc>
          <w:tcPr>
            <w:tcW w:w="14879" w:type="dxa"/>
            <w:shd w:val="clear" w:color="auto" w:fill="auto"/>
          </w:tcPr>
          <w:p w14:paraId="1071791D"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eastAsia="Times New Roman" w:hAnsi="Times New Roman"/>
                <w:color w:val="000000" w:themeColor="text1"/>
                <w:sz w:val="24"/>
                <w:szCs w:val="24"/>
                <w:lang w:val="ru-RU" w:eastAsia="ru-RU"/>
              </w:rPr>
              <w:t xml:space="preserve">Масштабирование проекта по устойчивому производству и потребления для снижения выбросов СО2 на уровне школ </w:t>
            </w:r>
          </w:p>
        </w:tc>
      </w:tr>
    </w:tbl>
    <w:p w14:paraId="6FFD700B" w14:textId="77777777" w:rsidR="001B6BAF" w:rsidRPr="00797BAF" w:rsidRDefault="001B6BAF" w:rsidP="001B6BAF">
      <w:pPr>
        <w:rPr>
          <w:color w:val="000000" w:themeColor="text1"/>
          <w:sz w:val="24"/>
          <w:szCs w:val="24"/>
          <w:lang w:val="ru-RU"/>
        </w:rPr>
      </w:pPr>
    </w:p>
    <w:p w14:paraId="68C03A53" w14:textId="77777777" w:rsidR="001B6BAF" w:rsidRPr="00797BAF" w:rsidRDefault="001B6BAF" w:rsidP="001B6BAF">
      <w:pPr>
        <w:rPr>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797BAF" w:rsidRPr="00797BAF" w14:paraId="38B1A10F" w14:textId="77777777" w:rsidTr="001B6BAF">
        <w:trPr>
          <w:trHeight w:val="276"/>
          <w:tblHeader/>
        </w:trPr>
        <w:tc>
          <w:tcPr>
            <w:tcW w:w="14879" w:type="dxa"/>
            <w:vMerge w:val="restart"/>
            <w:shd w:val="clear" w:color="auto" w:fill="E2EFD9"/>
          </w:tcPr>
          <w:p w14:paraId="318A6462"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ПЛАН МЕР ОНУВ ПС РКИК ООН</w:t>
            </w:r>
          </w:p>
          <w:p w14:paraId="2539E276"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адаптации к изменению климата сектора «ЧРЕЗВЫЧАЙНЫЕ СИТУАЦИИ»</w:t>
            </w:r>
          </w:p>
        </w:tc>
      </w:tr>
      <w:tr w:rsidR="00797BAF" w:rsidRPr="00797BAF" w14:paraId="726AD464" w14:textId="77777777" w:rsidTr="001B6BAF">
        <w:trPr>
          <w:trHeight w:val="276"/>
          <w:tblHeader/>
        </w:trPr>
        <w:tc>
          <w:tcPr>
            <w:tcW w:w="14879" w:type="dxa"/>
            <w:vMerge/>
            <w:shd w:val="clear" w:color="auto" w:fill="E2EFD9"/>
          </w:tcPr>
          <w:p w14:paraId="117C8E46"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791E757F" w14:textId="77777777" w:rsidTr="001B6BAF">
        <w:tc>
          <w:tcPr>
            <w:tcW w:w="14879" w:type="dxa"/>
            <w:shd w:val="clear" w:color="auto" w:fill="auto"/>
          </w:tcPr>
          <w:p w14:paraId="0762ECAE"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 xml:space="preserve">КАТЕГОРИЯ 1. «МЕРЫ УСИЛЕНИЯ ИССЛЕДОВАНИЙ В ОБЛАСТИ ИЗМЕНЕНИЯ КЛИМАТА» </w:t>
            </w:r>
          </w:p>
        </w:tc>
      </w:tr>
      <w:tr w:rsidR="00797BAF" w:rsidRPr="00797BAF" w14:paraId="162C4C75" w14:textId="77777777" w:rsidTr="001B6BAF">
        <w:tc>
          <w:tcPr>
            <w:tcW w:w="14879" w:type="dxa"/>
            <w:shd w:val="clear" w:color="auto" w:fill="auto"/>
          </w:tcPr>
          <w:p w14:paraId="208E825F" w14:textId="77777777" w:rsidR="001B6BAF" w:rsidRPr="00797BAF" w:rsidRDefault="001B6BAF" w:rsidP="001B6BAF">
            <w:pPr>
              <w:rPr>
                <w:rFonts w:ascii="Times New Roman" w:hAnsi="Times New Roman" w:cs="Times New Roman"/>
                <w:b/>
                <w:iCs/>
                <w:color w:val="000000" w:themeColor="text1"/>
                <w:sz w:val="24"/>
                <w:szCs w:val="24"/>
                <w:lang w:val="ru-RU"/>
              </w:rPr>
            </w:pPr>
            <w:r w:rsidRPr="00797BAF">
              <w:rPr>
                <w:rFonts w:ascii="Times New Roman" w:hAnsi="Times New Roman" w:cs="Times New Roman"/>
                <w:b/>
                <w:iCs/>
                <w:color w:val="000000" w:themeColor="text1"/>
                <w:sz w:val="24"/>
                <w:szCs w:val="24"/>
                <w:lang w:val="ru-RU"/>
              </w:rPr>
              <w:lastRenderedPageBreak/>
              <w:t>Мера 1.1 «Обеспечение научного обоснования процессов принятия решения по реагированию и предотвращению гидрологических ЧС»</w:t>
            </w:r>
          </w:p>
        </w:tc>
      </w:tr>
      <w:tr w:rsidR="00797BAF" w:rsidRPr="00797BAF" w14:paraId="44CA9339" w14:textId="77777777" w:rsidTr="001B6BAF">
        <w:tc>
          <w:tcPr>
            <w:tcW w:w="14879" w:type="dxa"/>
            <w:shd w:val="clear" w:color="auto" w:fill="auto"/>
          </w:tcPr>
          <w:p w14:paraId="3C7DE518"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1.1.1 Проведение исследования по будущему и наблюдаемому изменению климата с учетом моделей CMIP6 и климатических индексов</w:t>
            </w:r>
          </w:p>
        </w:tc>
      </w:tr>
      <w:tr w:rsidR="00797BAF" w:rsidRPr="00797BAF" w14:paraId="5E6A5EFC" w14:textId="77777777" w:rsidTr="001B6BAF">
        <w:tc>
          <w:tcPr>
            <w:tcW w:w="14879" w:type="dxa"/>
            <w:shd w:val="clear" w:color="auto" w:fill="auto"/>
          </w:tcPr>
          <w:p w14:paraId="2A7ED2D1"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1.1.2 Проведение исследования для разработки и внедрение модели мониторинга и прогнозирования маловодья, засухи с учетом климатических изменений</w:t>
            </w:r>
          </w:p>
        </w:tc>
      </w:tr>
      <w:tr w:rsidR="00797BAF" w:rsidRPr="00797BAF" w14:paraId="4DFAF901" w14:textId="77777777" w:rsidTr="001B6BAF">
        <w:tc>
          <w:tcPr>
            <w:tcW w:w="14879" w:type="dxa"/>
            <w:shd w:val="clear" w:color="auto" w:fill="auto"/>
          </w:tcPr>
          <w:p w14:paraId="31CAD931"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1.1.3 Повышение научного потенциала государственных организаций по улучшению системы мониторинга за повышением уровня грунтовых вод</w:t>
            </w:r>
          </w:p>
        </w:tc>
      </w:tr>
      <w:tr w:rsidR="00797BAF" w:rsidRPr="00797BAF" w14:paraId="26208F8A" w14:textId="77777777" w:rsidTr="001B6BAF">
        <w:tc>
          <w:tcPr>
            <w:tcW w:w="14879" w:type="dxa"/>
            <w:shd w:val="clear" w:color="auto" w:fill="auto"/>
          </w:tcPr>
          <w:p w14:paraId="302F6ACA"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1.1.4 Внедрение и улучшение технологий численного моделирования в гидрологии, гляциологии, агрометеорологии и метеорологии</w:t>
            </w:r>
          </w:p>
        </w:tc>
      </w:tr>
      <w:tr w:rsidR="00797BAF" w:rsidRPr="00797BAF" w14:paraId="1A17996F" w14:textId="77777777" w:rsidTr="001B6BAF">
        <w:trPr>
          <w:trHeight w:val="447"/>
        </w:trPr>
        <w:tc>
          <w:tcPr>
            <w:tcW w:w="14879" w:type="dxa"/>
            <w:shd w:val="clear" w:color="auto" w:fill="auto"/>
          </w:tcPr>
          <w:p w14:paraId="4A2F77E6"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1.1.5 Провести оценку уязвимости женщин, молодежи и других уязвимых групп к изменению климата и ЧС в региональном и гендерном разрезе</w:t>
            </w:r>
            <w:r w:rsidRPr="00797BAF">
              <w:rPr>
                <w:rFonts w:ascii="Times New Roman" w:hAnsi="Times New Roman" w:cs="Times New Roman"/>
                <w:color w:val="000000" w:themeColor="text1"/>
                <w:sz w:val="24"/>
                <w:szCs w:val="24"/>
                <w:lang w:val="ru-RU"/>
              </w:rPr>
              <w:tab/>
            </w:r>
            <w:r w:rsidRPr="00797BAF">
              <w:rPr>
                <w:rFonts w:ascii="Times New Roman" w:hAnsi="Times New Roman" w:cs="Times New Roman"/>
                <w:color w:val="000000" w:themeColor="text1"/>
                <w:sz w:val="24"/>
                <w:szCs w:val="24"/>
                <w:lang w:val="ru-RU"/>
              </w:rPr>
              <w:tab/>
            </w:r>
          </w:p>
        </w:tc>
      </w:tr>
      <w:tr w:rsidR="00797BAF" w:rsidRPr="00797BAF" w14:paraId="612F5226" w14:textId="77777777" w:rsidTr="001B6BAF">
        <w:tc>
          <w:tcPr>
            <w:tcW w:w="14879" w:type="dxa"/>
            <w:shd w:val="clear" w:color="auto" w:fill="auto"/>
          </w:tcPr>
          <w:p w14:paraId="1665F9DD"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Cs/>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 xml:space="preserve">КАТЕГОРИЯ 2. </w:t>
            </w:r>
            <w:r w:rsidRPr="00797BAF">
              <w:rPr>
                <w:rFonts w:ascii="Times New Roman" w:eastAsia="Times New Roman" w:hAnsi="Times New Roman" w:cs="Times New Roman"/>
                <w:b/>
                <w:bCs/>
                <w:color w:val="000000" w:themeColor="text1"/>
                <w:sz w:val="24"/>
                <w:szCs w:val="24"/>
                <w:lang w:val="ru-RU"/>
              </w:rPr>
              <w:t>«МЕРЫ УКРЕПЛЕНИЯ АДАПТАЦИОННОГО ПОТЕНЦИАЛА»</w:t>
            </w:r>
          </w:p>
        </w:tc>
      </w:tr>
      <w:tr w:rsidR="00797BAF" w:rsidRPr="00797BAF" w14:paraId="1F7CF25D" w14:textId="77777777" w:rsidTr="001B6BAF">
        <w:tc>
          <w:tcPr>
            <w:tcW w:w="14879" w:type="dxa"/>
            <w:shd w:val="clear" w:color="auto" w:fill="auto"/>
          </w:tcPr>
          <w:p w14:paraId="6F6F64DA"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hAnsi="Times New Roman" w:cs="Times New Roman"/>
                <w:b/>
                <w:bCs/>
                <w:color w:val="000000" w:themeColor="text1"/>
                <w:sz w:val="24"/>
                <w:szCs w:val="24"/>
                <w:lang w:val="ru-RU"/>
              </w:rPr>
              <w:t>Мера 2.1</w:t>
            </w:r>
            <w:r w:rsidRPr="00797BAF">
              <w:rPr>
                <w:rFonts w:ascii="Times New Roman" w:hAnsi="Times New Roman" w:cs="Times New Roman"/>
                <w:color w:val="000000" w:themeColor="text1"/>
                <w:sz w:val="24"/>
                <w:szCs w:val="24"/>
                <w:lang w:val="ru-RU"/>
              </w:rPr>
              <w:t xml:space="preserve"> «</w:t>
            </w:r>
            <w:r w:rsidRPr="00797BAF">
              <w:rPr>
                <w:rFonts w:ascii="Times New Roman" w:hAnsi="Times New Roman" w:cs="Times New Roman"/>
                <w:b/>
                <w:color w:val="000000" w:themeColor="text1"/>
                <w:sz w:val="24"/>
                <w:szCs w:val="24"/>
                <w:lang w:val="ru-RU"/>
              </w:rPr>
              <w:t>Совершенствование политики предотвращения и реагирования на климатические чрезвычайные ситуации»</w:t>
            </w:r>
          </w:p>
        </w:tc>
      </w:tr>
      <w:tr w:rsidR="00797BAF" w:rsidRPr="00797BAF" w14:paraId="6EC848DA" w14:textId="77777777" w:rsidTr="001B6BAF">
        <w:tc>
          <w:tcPr>
            <w:tcW w:w="14879" w:type="dxa"/>
            <w:shd w:val="clear" w:color="auto" w:fill="auto"/>
          </w:tcPr>
          <w:p w14:paraId="176A944F"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2.1.1 Разработка Программы адаптации к изменению климата Кыргызской Республики к климатическим чрезвычайным ситуациям </w:t>
            </w:r>
          </w:p>
        </w:tc>
      </w:tr>
      <w:tr w:rsidR="00797BAF" w:rsidRPr="00797BAF" w14:paraId="51DCC90B" w14:textId="77777777" w:rsidTr="001B6BAF">
        <w:tc>
          <w:tcPr>
            <w:tcW w:w="14879" w:type="dxa"/>
            <w:shd w:val="clear" w:color="auto" w:fill="auto"/>
          </w:tcPr>
          <w:p w14:paraId="149FCF34"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2.1.2. Включить не менее 30% женщин в рабочую группу при разработке планов реагирования на ЧС</w:t>
            </w:r>
          </w:p>
        </w:tc>
      </w:tr>
      <w:tr w:rsidR="00797BAF" w:rsidRPr="00797BAF" w14:paraId="551AEB21" w14:textId="77777777" w:rsidTr="001B6BAF">
        <w:tc>
          <w:tcPr>
            <w:tcW w:w="14879" w:type="dxa"/>
            <w:shd w:val="clear" w:color="auto" w:fill="auto"/>
          </w:tcPr>
          <w:p w14:paraId="1E198BF5"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Мера 2.2 «Повышение информированности и знаний в области климатических чрезвычайных ситуаций»</w:t>
            </w:r>
          </w:p>
        </w:tc>
      </w:tr>
      <w:tr w:rsidR="00797BAF" w:rsidRPr="00797BAF" w14:paraId="1A27C70C" w14:textId="77777777" w:rsidTr="001B6BAF">
        <w:tc>
          <w:tcPr>
            <w:tcW w:w="14879" w:type="dxa"/>
            <w:shd w:val="clear" w:color="auto" w:fill="auto"/>
          </w:tcPr>
          <w:p w14:paraId="04BB2284"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2.2.1 Разработка и реализация комплексной программы по повышению потенциала и знаний сотрудников государственных органов, МСУ и населения по предотвращению и эффективному реагированию на климатические чрезвычайные ситуации</w:t>
            </w:r>
          </w:p>
        </w:tc>
      </w:tr>
      <w:tr w:rsidR="00797BAF" w:rsidRPr="00797BAF" w14:paraId="75EFEB3B" w14:textId="77777777" w:rsidTr="001B6BAF">
        <w:tc>
          <w:tcPr>
            <w:tcW w:w="14879" w:type="dxa"/>
            <w:shd w:val="clear" w:color="auto" w:fill="auto"/>
          </w:tcPr>
          <w:p w14:paraId="030BC778"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rPr>
            </w:pPr>
            <w:r w:rsidRPr="00797BAF">
              <w:rPr>
                <w:rFonts w:ascii="Times New Roman" w:eastAsia="Times New Roman" w:hAnsi="Times New Roman" w:cs="Times New Roman"/>
                <w:b/>
                <w:color w:val="000000" w:themeColor="text1"/>
                <w:sz w:val="24"/>
                <w:szCs w:val="24"/>
              </w:rPr>
              <w:t>КАТЕГОРИЯ 3. «МЕРЫ ПОВЫШЕНИЯ УСТОЙЧИВОСТИ»</w:t>
            </w:r>
          </w:p>
        </w:tc>
      </w:tr>
      <w:tr w:rsidR="00797BAF" w:rsidRPr="00797BAF" w14:paraId="3DD75FBC" w14:textId="77777777" w:rsidTr="001B6BAF">
        <w:tc>
          <w:tcPr>
            <w:tcW w:w="14879" w:type="dxa"/>
            <w:shd w:val="clear" w:color="auto" w:fill="auto"/>
          </w:tcPr>
          <w:p w14:paraId="10202FD3" w14:textId="77777777" w:rsidR="001B6BAF" w:rsidRPr="00797BAF" w:rsidRDefault="001B6BAF" w:rsidP="001B6BAF">
            <w:pPr>
              <w:rPr>
                <w:rFonts w:ascii="Times New Roman" w:hAnsi="Times New Roman" w:cs="Times New Roman"/>
                <w:b/>
                <w:color w:val="000000" w:themeColor="text1"/>
                <w:sz w:val="24"/>
                <w:szCs w:val="24"/>
                <w:lang w:val="ru-RU"/>
              </w:rPr>
            </w:pPr>
            <w:r w:rsidRPr="00797BAF">
              <w:rPr>
                <w:rFonts w:ascii="Times New Roman" w:hAnsi="Times New Roman" w:cs="Times New Roman"/>
                <w:b/>
                <w:iCs/>
                <w:color w:val="000000" w:themeColor="text1"/>
                <w:sz w:val="24"/>
                <w:szCs w:val="24"/>
                <w:lang w:val="ru-RU"/>
              </w:rPr>
              <w:t xml:space="preserve">Мера 3.1. </w:t>
            </w:r>
            <w:r w:rsidRPr="00797BAF">
              <w:rPr>
                <w:rFonts w:ascii="Times New Roman" w:hAnsi="Times New Roman" w:cs="Times New Roman"/>
                <w:b/>
                <w:color w:val="000000" w:themeColor="text1"/>
                <w:sz w:val="24"/>
                <w:szCs w:val="24"/>
                <w:lang w:val="ru-RU"/>
              </w:rPr>
              <w:t>«</w:t>
            </w:r>
            <w:r w:rsidRPr="00797BAF">
              <w:rPr>
                <w:rFonts w:ascii="Times New Roman" w:hAnsi="Times New Roman" w:cs="Times New Roman"/>
                <w:b/>
                <w:color w:val="000000" w:themeColor="text1"/>
                <w:sz w:val="24"/>
                <w:szCs w:val="24"/>
                <w:shd w:val="clear" w:color="auto" w:fill="FFFFFF"/>
                <w:lang w:val="ru-RU"/>
              </w:rPr>
              <w:t xml:space="preserve">Модернизация системы </w:t>
            </w:r>
            <w:proofErr w:type="spellStart"/>
            <w:r w:rsidRPr="00797BAF">
              <w:rPr>
                <w:rFonts w:ascii="Times New Roman" w:hAnsi="Times New Roman" w:cs="Times New Roman"/>
                <w:b/>
                <w:color w:val="000000" w:themeColor="text1"/>
                <w:sz w:val="24"/>
                <w:szCs w:val="24"/>
                <w:shd w:val="clear" w:color="auto" w:fill="FFFFFF"/>
                <w:lang w:val="ru-RU"/>
              </w:rPr>
              <w:t>гидро</w:t>
            </w:r>
            <w:proofErr w:type="spellEnd"/>
            <w:r w:rsidRPr="00797BAF">
              <w:rPr>
                <w:rFonts w:ascii="Times New Roman" w:hAnsi="Times New Roman" w:cs="Times New Roman"/>
                <w:b/>
                <w:color w:val="000000" w:themeColor="text1"/>
                <w:sz w:val="24"/>
                <w:szCs w:val="24"/>
                <w:shd w:val="clear" w:color="auto" w:fill="FFFFFF"/>
                <w:lang w:val="ru-RU"/>
              </w:rPr>
              <w:t xml:space="preserve">- </w:t>
            </w:r>
            <w:proofErr w:type="spellStart"/>
            <w:r w:rsidRPr="00797BAF">
              <w:rPr>
                <w:rFonts w:ascii="Times New Roman" w:hAnsi="Times New Roman" w:cs="Times New Roman"/>
                <w:b/>
                <w:color w:val="000000" w:themeColor="text1"/>
                <w:sz w:val="24"/>
                <w:szCs w:val="24"/>
                <w:shd w:val="clear" w:color="auto" w:fill="FFFFFF"/>
                <w:lang w:val="ru-RU"/>
              </w:rPr>
              <w:t>агро</w:t>
            </w:r>
            <w:proofErr w:type="spellEnd"/>
            <w:r w:rsidRPr="00797BAF">
              <w:rPr>
                <w:rFonts w:ascii="Times New Roman" w:hAnsi="Times New Roman" w:cs="Times New Roman"/>
                <w:b/>
                <w:color w:val="000000" w:themeColor="text1"/>
                <w:sz w:val="24"/>
                <w:szCs w:val="24"/>
                <w:shd w:val="clear" w:color="auto" w:fill="FFFFFF"/>
                <w:lang w:val="ru-RU"/>
              </w:rPr>
              <w:t>- метеорологического обслуживания в Кыргызской Республике</w:t>
            </w:r>
            <w:r w:rsidRPr="00797BAF">
              <w:rPr>
                <w:rFonts w:ascii="Times New Roman" w:hAnsi="Times New Roman" w:cs="Times New Roman"/>
                <w:b/>
                <w:color w:val="000000" w:themeColor="text1"/>
                <w:sz w:val="24"/>
                <w:szCs w:val="24"/>
                <w:lang w:val="ru-RU"/>
              </w:rPr>
              <w:t>»</w:t>
            </w:r>
          </w:p>
        </w:tc>
      </w:tr>
      <w:tr w:rsidR="00797BAF" w:rsidRPr="00797BAF" w14:paraId="7E6D88A7" w14:textId="77777777" w:rsidTr="001B6BAF">
        <w:tc>
          <w:tcPr>
            <w:tcW w:w="14879" w:type="dxa"/>
            <w:shd w:val="clear" w:color="auto" w:fill="auto"/>
          </w:tcPr>
          <w:p w14:paraId="0A807DFA"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3.1.1 </w:t>
            </w:r>
            <w:proofErr w:type="spellStart"/>
            <w:r w:rsidRPr="00797BAF">
              <w:rPr>
                <w:rFonts w:ascii="Times New Roman" w:hAnsi="Times New Roman" w:cs="Times New Roman"/>
                <w:color w:val="000000" w:themeColor="text1"/>
                <w:sz w:val="24"/>
                <w:szCs w:val="24"/>
                <w:lang w:val="ru-RU"/>
              </w:rPr>
              <w:t>Уулучшения</w:t>
            </w:r>
            <w:proofErr w:type="spellEnd"/>
            <w:r w:rsidRPr="00797BAF">
              <w:rPr>
                <w:rFonts w:ascii="Times New Roman" w:hAnsi="Times New Roman" w:cs="Times New Roman"/>
                <w:color w:val="000000" w:themeColor="text1"/>
                <w:sz w:val="24"/>
                <w:szCs w:val="24"/>
                <w:lang w:val="ru-RU"/>
              </w:rPr>
              <w:t xml:space="preserve"> гидрологических,</w:t>
            </w:r>
            <w:r w:rsidRPr="00797BAF">
              <w:rPr>
                <w:rFonts w:ascii="Times New Roman" w:hAnsi="Times New Roman" w:cs="Times New Roman"/>
                <w:color w:val="000000" w:themeColor="text1"/>
                <w:sz w:val="24"/>
                <w:szCs w:val="24"/>
                <w:lang w:val="ky-KG"/>
              </w:rPr>
              <w:t xml:space="preserve"> </w:t>
            </w:r>
            <w:r w:rsidRPr="00797BAF">
              <w:rPr>
                <w:rFonts w:ascii="Times New Roman" w:hAnsi="Times New Roman" w:cs="Times New Roman"/>
                <w:bCs/>
                <w:color w:val="000000" w:themeColor="text1"/>
                <w:sz w:val="24"/>
                <w:szCs w:val="24"/>
                <w:lang w:val="ru-RU"/>
              </w:rPr>
              <w:t>гляциологических</w:t>
            </w:r>
            <w:r w:rsidRPr="00797BAF">
              <w:rPr>
                <w:rFonts w:ascii="Times New Roman" w:hAnsi="Times New Roman" w:cs="Times New Roman"/>
                <w:color w:val="000000" w:themeColor="text1"/>
                <w:sz w:val="24"/>
                <w:szCs w:val="24"/>
                <w:lang w:val="ky-KG"/>
              </w:rPr>
              <w:t xml:space="preserve"> </w:t>
            </w:r>
            <w:r w:rsidRPr="00797BAF">
              <w:rPr>
                <w:rFonts w:ascii="Times New Roman" w:hAnsi="Times New Roman" w:cs="Times New Roman"/>
                <w:color w:val="000000" w:themeColor="text1"/>
                <w:sz w:val="24"/>
                <w:szCs w:val="24"/>
                <w:lang w:val="ru-RU"/>
              </w:rPr>
              <w:t>наблюдений и внедрение автоматической системы мониторинга за высокогорными озерами</w:t>
            </w:r>
          </w:p>
        </w:tc>
      </w:tr>
      <w:tr w:rsidR="00797BAF" w:rsidRPr="00797BAF" w14:paraId="36419313" w14:textId="77777777" w:rsidTr="001B6BAF">
        <w:tc>
          <w:tcPr>
            <w:tcW w:w="14879" w:type="dxa"/>
            <w:shd w:val="clear" w:color="auto" w:fill="auto"/>
          </w:tcPr>
          <w:p w14:paraId="4B206EA5" w14:textId="77777777" w:rsidR="001B6BAF" w:rsidRPr="00797BAF" w:rsidRDefault="001B6BAF" w:rsidP="001B6BAF">
            <w:pPr>
              <w:jc w:val="both"/>
              <w:rPr>
                <w:rFonts w:ascii="Times New Roman" w:hAnsi="Times New Roman" w:cs="Times New Roman"/>
                <w:b/>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3.1.2 Развитие системы агрометеорологического прогнозирования для снижения климатических рисков</w:t>
            </w:r>
          </w:p>
        </w:tc>
      </w:tr>
      <w:tr w:rsidR="00797BAF" w:rsidRPr="00797BAF" w14:paraId="7055AD58" w14:textId="77777777" w:rsidTr="001B6BAF">
        <w:tc>
          <w:tcPr>
            <w:tcW w:w="14879" w:type="dxa"/>
            <w:shd w:val="clear" w:color="auto" w:fill="auto"/>
          </w:tcPr>
          <w:p w14:paraId="0CB3FF4C" w14:textId="77777777" w:rsidR="001B6BAF" w:rsidRPr="00797BAF" w:rsidRDefault="001B6BAF" w:rsidP="001B6BAF">
            <w:pPr>
              <w:widowControl w:val="0"/>
              <w:spacing w:after="0" w:line="240" w:lineRule="auto"/>
              <w:ind w:left="459"/>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Мера 3.2. Развитие системы реагирования и предотвращения климатических чрезвычайных ситуаций</w:t>
            </w:r>
          </w:p>
        </w:tc>
      </w:tr>
      <w:tr w:rsidR="00797BAF" w:rsidRPr="00797BAF" w14:paraId="5D2D94BC" w14:textId="77777777" w:rsidTr="001B6BAF">
        <w:tc>
          <w:tcPr>
            <w:tcW w:w="14879" w:type="dxa"/>
            <w:shd w:val="clear" w:color="auto" w:fill="auto"/>
          </w:tcPr>
          <w:p w14:paraId="21E805A7"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lastRenderedPageBreak/>
              <w:t xml:space="preserve">Действие 3.2.1 Повышение институционального и технического потенциала пожарно-спасательных формирований. </w:t>
            </w:r>
          </w:p>
        </w:tc>
      </w:tr>
      <w:tr w:rsidR="00797BAF" w:rsidRPr="00797BAF" w14:paraId="4B210FEE" w14:textId="77777777" w:rsidTr="001B6BAF">
        <w:tc>
          <w:tcPr>
            <w:tcW w:w="14879" w:type="dxa"/>
            <w:shd w:val="clear" w:color="auto" w:fill="auto"/>
          </w:tcPr>
          <w:p w14:paraId="38AFCB8F"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3.2.2 Развитие системы реагирования и оповещения населения о ЧС, включая через мобильные приложения</w:t>
            </w:r>
          </w:p>
        </w:tc>
      </w:tr>
      <w:tr w:rsidR="00797BAF" w:rsidRPr="00797BAF" w14:paraId="450A7A23" w14:textId="77777777" w:rsidTr="001B6BAF">
        <w:tc>
          <w:tcPr>
            <w:tcW w:w="14879" w:type="dxa"/>
            <w:shd w:val="clear" w:color="auto" w:fill="auto"/>
          </w:tcPr>
          <w:p w14:paraId="4E6CF547"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3.2.3 Планирование, строительство и укрепление гидр защитных и селезащитных сооружений</w:t>
            </w:r>
          </w:p>
        </w:tc>
      </w:tr>
      <w:tr w:rsidR="00797BAF" w:rsidRPr="00797BAF" w14:paraId="16ECC2A2" w14:textId="77777777" w:rsidTr="001B6BAF">
        <w:tc>
          <w:tcPr>
            <w:tcW w:w="14879" w:type="dxa"/>
            <w:shd w:val="clear" w:color="auto" w:fill="auto"/>
          </w:tcPr>
          <w:p w14:paraId="3DFC6649"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3.2.4. Разработка межведомственного, трансграничного планов взаимодействия по реагированию на лесные пожары</w:t>
            </w:r>
          </w:p>
        </w:tc>
      </w:tr>
      <w:tr w:rsidR="00797BAF" w:rsidRPr="00797BAF" w14:paraId="7E6664D0" w14:textId="77777777" w:rsidTr="001B6BAF">
        <w:tc>
          <w:tcPr>
            <w:tcW w:w="14879" w:type="dxa"/>
            <w:shd w:val="clear" w:color="auto" w:fill="auto"/>
          </w:tcPr>
          <w:p w14:paraId="13F3789A"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3.2.5. Обучение населения реагированию и оказанию первой медицинской помощи при ЧС</w:t>
            </w:r>
          </w:p>
        </w:tc>
      </w:tr>
      <w:tr w:rsidR="00797BAF" w:rsidRPr="00797BAF" w14:paraId="7A09FCF2" w14:textId="77777777" w:rsidTr="001B6BAF">
        <w:tc>
          <w:tcPr>
            <w:tcW w:w="14879" w:type="dxa"/>
            <w:shd w:val="clear" w:color="auto" w:fill="auto"/>
          </w:tcPr>
          <w:p w14:paraId="39367A98"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rPr>
            </w:pPr>
            <w:r w:rsidRPr="00797BAF">
              <w:rPr>
                <w:rFonts w:ascii="Times New Roman" w:eastAsia="Times New Roman" w:hAnsi="Times New Roman" w:cs="Times New Roman"/>
                <w:b/>
                <w:color w:val="000000" w:themeColor="text1"/>
                <w:sz w:val="24"/>
                <w:szCs w:val="24"/>
              </w:rPr>
              <w:t>КАТЕГОРИЯ 4. «МЕРЫ СНИЖЕНИЯ УЯЗВИМОСТИ»</w:t>
            </w:r>
          </w:p>
        </w:tc>
      </w:tr>
      <w:tr w:rsidR="00797BAF" w:rsidRPr="00797BAF" w14:paraId="7F96105D" w14:textId="77777777" w:rsidTr="001B6BAF">
        <w:tc>
          <w:tcPr>
            <w:tcW w:w="14879" w:type="dxa"/>
            <w:shd w:val="clear" w:color="auto" w:fill="auto"/>
          </w:tcPr>
          <w:p w14:paraId="6C39C70C" w14:textId="77777777" w:rsidR="001B6BAF" w:rsidRPr="00797BAF" w:rsidRDefault="001B6BAF" w:rsidP="001B6BAF">
            <w:pPr>
              <w:widowControl w:val="0"/>
              <w:spacing w:after="0" w:line="240" w:lineRule="auto"/>
              <w:ind w:left="459"/>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Мера 4.1. Развитие системы страхования риска стихийных бедствий и расширения охвата финансирования</w:t>
            </w:r>
          </w:p>
        </w:tc>
      </w:tr>
      <w:tr w:rsidR="00797BAF" w:rsidRPr="00797BAF" w14:paraId="5C1D8760" w14:textId="77777777" w:rsidTr="001B6BAF">
        <w:tc>
          <w:tcPr>
            <w:tcW w:w="14879" w:type="dxa"/>
            <w:shd w:val="clear" w:color="auto" w:fill="auto"/>
          </w:tcPr>
          <w:p w14:paraId="3AFECD7A"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4.1.1. Разработка государственной программы по вопросам отселения населения из потенциально опасных участков и освоения новых участков</w:t>
            </w:r>
          </w:p>
        </w:tc>
      </w:tr>
      <w:tr w:rsidR="00797BAF" w:rsidRPr="00797BAF" w14:paraId="5C9A71EE" w14:textId="77777777" w:rsidTr="001B6BAF">
        <w:tc>
          <w:tcPr>
            <w:tcW w:w="14879" w:type="dxa"/>
            <w:shd w:val="clear" w:color="auto" w:fill="auto"/>
          </w:tcPr>
          <w:p w14:paraId="73DF67B5"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4.1.2. Разработка НПА по оценке ущерба и оценке потребностей на восстановление. Внедрение новых методик оценки ущерба.</w:t>
            </w:r>
          </w:p>
        </w:tc>
      </w:tr>
      <w:tr w:rsidR="00797BAF" w:rsidRPr="00797BAF" w14:paraId="39B240A1" w14:textId="77777777" w:rsidTr="001B6BAF">
        <w:tc>
          <w:tcPr>
            <w:tcW w:w="14879" w:type="dxa"/>
            <w:shd w:val="clear" w:color="auto" w:fill="auto"/>
          </w:tcPr>
          <w:p w14:paraId="2C1195F2"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4.1.3. Разработка НПА и развитие системы страхования сельского и лесного хозяйства от рисков стихийных бедствий.</w:t>
            </w:r>
          </w:p>
        </w:tc>
      </w:tr>
      <w:tr w:rsidR="00797BAF" w:rsidRPr="00797BAF" w14:paraId="16FBA6AE" w14:textId="77777777" w:rsidTr="001B6BAF">
        <w:tc>
          <w:tcPr>
            <w:tcW w:w="14879" w:type="dxa"/>
            <w:shd w:val="clear" w:color="auto" w:fill="auto"/>
          </w:tcPr>
          <w:p w14:paraId="0666208E"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4.1.4 Проведение гендерной, антикоррупционной, правозащитной, экологической и правовой экспертиз государственной программы по вопросам отселения населения и разработанных НПА</w:t>
            </w:r>
          </w:p>
        </w:tc>
      </w:tr>
      <w:tr w:rsidR="00797BAF" w:rsidRPr="00797BAF" w14:paraId="686E397D" w14:textId="77777777" w:rsidTr="001B6BAF">
        <w:tc>
          <w:tcPr>
            <w:tcW w:w="14879" w:type="dxa"/>
            <w:shd w:val="clear" w:color="auto" w:fill="auto"/>
          </w:tcPr>
          <w:p w14:paraId="4F361270" w14:textId="77777777" w:rsidR="001B6BAF" w:rsidRPr="00797BAF" w:rsidRDefault="001B6BAF" w:rsidP="001B6BAF">
            <w:pPr>
              <w:widowControl w:val="0"/>
              <w:spacing w:after="0" w:line="240" w:lineRule="auto"/>
              <w:ind w:left="459"/>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 xml:space="preserve">Мера 4.2. </w:t>
            </w:r>
            <w:r w:rsidRPr="00797BAF">
              <w:rPr>
                <w:rFonts w:ascii="Times New Roman" w:eastAsia="Calibri" w:hAnsi="Times New Roman" w:cs="Times New Roman"/>
                <w:b/>
                <w:bCs/>
                <w:color w:val="000000" w:themeColor="text1"/>
                <w:sz w:val="24"/>
                <w:szCs w:val="24"/>
                <w:lang w:val="ru-RU"/>
              </w:rPr>
              <w:t xml:space="preserve">Развитие Единой системы комплексного мониторинга и прогнозирования </w:t>
            </w:r>
            <w:r w:rsidRPr="00797BAF">
              <w:rPr>
                <w:rFonts w:ascii="Times New Roman" w:eastAsia="Times New Roman" w:hAnsi="Times New Roman" w:cs="Times New Roman"/>
                <w:b/>
                <w:color w:val="000000" w:themeColor="text1"/>
                <w:sz w:val="24"/>
                <w:szCs w:val="24"/>
                <w:lang w:val="ru-RU"/>
              </w:rPr>
              <w:t>ЧС</w:t>
            </w:r>
          </w:p>
        </w:tc>
      </w:tr>
      <w:tr w:rsidR="00797BAF" w:rsidRPr="00797BAF" w14:paraId="0C83BCF5" w14:textId="77777777" w:rsidTr="001B6BAF">
        <w:tc>
          <w:tcPr>
            <w:tcW w:w="14879" w:type="dxa"/>
            <w:shd w:val="clear" w:color="auto" w:fill="auto"/>
          </w:tcPr>
          <w:p w14:paraId="67A05257"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4.2.1. Совершенствование системы мониторинга и прогнозирования селевых и паводковых процессов с учетом применения дистанционного зондирования и ГИС</w:t>
            </w:r>
          </w:p>
        </w:tc>
      </w:tr>
      <w:tr w:rsidR="00797BAF" w:rsidRPr="00797BAF" w14:paraId="2D4284C0" w14:textId="77777777" w:rsidTr="001B6BAF">
        <w:tc>
          <w:tcPr>
            <w:tcW w:w="14879" w:type="dxa"/>
            <w:shd w:val="clear" w:color="auto" w:fill="auto"/>
          </w:tcPr>
          <w:p w14:paraId="34F4C551"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4.2.2 Повышение потенциала по управлению оползневыми рисками и проведение инженерно-защитных мероприятий по стабилизации или разгрузке оползней.</w:t>
            </w:r>
          </w:p>
        </w:tc>
      </w:tr>
      <w:tr w:rsidR="00797BAF" w:rsidRPr="00797BAF" w14:paraId="45EBEC26" w14:textId="77777777" w:rsidTr="001B6BAF">
        <w:tc>
          <w:tcPr>
            <w:tcW w:w="14879" w:type="dxa"/>
            <w:shd w:val="clear" w:color="auto" w:fill="auto"/>
          </w:tcPr>
          <w:p w14:paraId="6BEB88CC"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4.2.3 Анализ рисков проявления процессов деградации почв как факторов опустынивания, ветровой нагрузки</w:t>
            </w:r>
          </w:p>
        </w:tc>
      </w:tr>
      <w:tr w:rsidR="00797BAF" w:rsidRPr="00797BAF" w14:paraId="5BA2B817" w14:textId="77777777" w:rsidTr="001B6BAF">
        <w:tc>
          <w:tcPr>
            <w:tcW w:w="14879" w:type="dxa"/>
            <w:shd w:val="clear" w:color="auto" w:fill="auto"/>
          </w:tcPr>
          <w:p w14:paraId="06CF5955"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4.2.4 Разработка механизма реагирования на медленно развивающиеся опасности и угрозы</w:t>
            </w:r>
          </w:p>
        </w:tc>
      </w:tr>
      <w:tr w:rsidR="00797BAF" w:rsidRPr="00797BAF" w14:paraId="3B8B79AD" w14:textId="77777777" w:rsidTr="001B6BAF">
        <w:tc>
          <w:tcPr>
            <w:tcW w:w="14879" w:type="dxa"/>
            <w:shd w:val="clear" w:color="auto" w:fill="auto"/>
          </w:tcPr>
          <w:p w14:paraId="0C7D3CA0" w14:textId="77777777" w:rsidR="001B6BAF" w:rsidRPr="00797BAF" w:rsidRDefault="001B6BAF" w:rsidP="001B6BAF">
            <w:pPr>
              <w:contextualSpacing/>
              <w:jc w:val="both"/>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4.3 «Снижение уязвимости детей и сотрудников средних школ и дошкольных учреждений к изменению климата и чрезвычайным ситуациям»</w:t>
            </w:r>
          </w:p>
        </w:tc>
      </w:tr>
      <w:tr w:rsidR="00797BAF" w:rsidRPr="00797BAF" w14:paraId="394A22AE" w14:textId="77777777" w:rsidTr="001B6BAF">
        <w:tc>
          <w:tcPr>
            <w:tcW w:w="14879" w:type="dxa"/>
            <w:shd w:val="clear" w:color="auto" w:fill="auto"/>
          </w:tcPr>
          <w:p w14:paraId="70C7BA7C"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4.3.1 Внедрение и мониторинг реализация «Дорожной карты» по снижению рисков бедствий (СРБ) в школа, с учётом гендерных аспектов </w:t>
            </w:r>
          </w:p>
        </w:tc>
      </w:tr>
      <w:tr w:rsidR="00797BAF" w:rsidRPr="00797BAF" w14:paraId="52062289" w14:textId="77777777" w:rsidTr="001B6BAF">
        <w:tc>
          <w:tcPr>
            <w:tcW w:w="14879" w:type="dxa"/>
            <w:shd w:val="clear" w:color="auto" w:fill="auto"/>
          </w:tcPr>
          <w:p w14:paraId="6C213BF5"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lastRenderedPageBreak/>
              <w:t>Действие 4.3.2 Внедрение в школах разработанной модели СРБ и мер по снижению уязвимости к изменению климата</w:t>
            </w:r>
          </w:p>
        </w:tc>
      </w:tr>
      <w:tr w:rsidR="00797BAF" w:rsidRPr="00797BAF" w14:paraId="35F42896" w14:textId="77777777" w:rsidTr="001B6BAF">
        <w:tc>
          <w:tcPr>
            <w:tcW w:w="14879" w:type="dxa"/>
            <w:shd w:val="clear" w:color="auto" w:fill="auto"/>
          </w:tcPr>
          <w:p w14:paraId="5067B769" w14:textId="77777777" w:rsidR="001B6BAF" w:rsidRPr="00797BAF" w:rsidRDefault="001B6BAF" w:rsidP="001B6BAF">
            <w:pPr>
              <w:jc w:val="both"/>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4.3.3 Расширение международного сотрудничества по климатической устойчивости и безопасности от ЧС в школах</w:t>
            </w:r>
          </w:p>
        </w:tc>
      </w:tr>
    </w:tbl>
    <w:p w14:paraId="72C5DC7A"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44D491AA" w14:textId="77777777" w:rsidTr="001B6BAF">
        <w:trPr>
          <w:trHeight w:val="276"/>
          <w:tblHeader/>
        </w:trPr>
        <w:tc>
          <w:tcPr>
            <w:tcW w:w="14879" w:type="dxa"/>
            <w:vMerge w:val="restart"/>
            <w:shd w:val="clear" w:color="auto" w:fill="E2EFD9"/>
          </w:tcPr>
          <w:p w14:paraId="2BA83A4B"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ПЛАН МЕР ОНУВ ПС РКИК ООН</w:t>
            </w:r>
          </w:p>
          <w:p w14:paraId="6FD12064"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r w:rsidRPr="00797BAF">
              <w:rPr>
                <w:rFonts w:ascii="Times New Roman" w:eastAsia="Times New Roman" w:hAnsi="Times New Roman" w:cs="Times New Roman"/>
                <w:b/>
                <w:color w:val="000000" w:themeColor="text1"/>
                <w:sz w:val="24"/>
                <w:szCs w:val="24"/>
                <w:lang w:val="ru-RU"/>
              </w:rPr>
              <w:t>адаптации к изменению климата сектора «ЗДРАВООХРАНЕНИЕ»</w:t>
            </w:r>
          </w:p>
        </w:tc>
      </w:tr>
      <w:tr w:rsidR="00797BAF" w:rsidRPr="00797BAF" w14:paraId="53EFA140" w14:textId="77777777" w:rsidTr="001B6BAF">
        <w:trPr>
          <w:trHeight w:val="276"/>
          <w:tblHeader/>
        </w:trPr>
        <w:tc>
          <w:tcPr>
            <w:tcW w:w="14879" w:type="dxa"/>
            <w:vMerge/>
            <w:shd w:val="clear" w:color="auto" w:fill="E2EFD9"/>
          </w:tcPr>
          <w:p w14:paraId="29E511FB"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376175A2" w14:textId="77777777" w:rsidTr="001B6BAF">
        <w:tc>
          <w:tcPr>
            <w:tcW w:w="14879" w:type="dxa"/>
            <w:shd w:val="clear" w:color="auto" w:fill="auto"/>
          </w:tcPr>
          <w:p w14:paraId="2B09F0A3"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eastAsia="Times New Roman" w:hAnsi="Times New Roman" w:cs="Times New Roman"/>
                <w:b/>
                <w:bCs/>
                <w:color w:val="000000" w:themeColor="text1"/>
                <w:sz w:val="24"/>
                <w:szCs w:val="24"/>
                <w:lang w:val="ru-RU"/>
              </w:rPr>
              <w:t>КАТЕГОРИЯ 1. «МЕРЫ УСИЛЕНИЯ ИССЛЕДОВАНИЙ ПО ИЗМЕНЕНИЮ КЛИМАТА»</w:t>
            </w:r>
          </w:p>
        </w:tc>
      </w:tr>
      <w:tr w:rsidR="00797BAF" w:rsidRPr="00797BAF" w14:paraId="307880F2" w14:textId="77777777" w:rsidTr="001B6BAF">
        <w:tc>
          <w:tcPr>
            <w:tcW w:w="14879" w:type="dxa"/>
            <w:shd w:val="clear" w:color="auto" w:fill="auto"/>
          </w:tcPr>
          <w:p w14:paraId="30EA8837" w14:textId="77777777" w:rsidR="001B6BAF" w:rsidRPr="00797BAF" w:rsidRDefault="001B6BAF" w:rsidP="001B6BAF">
            <w:pPr>
              <w:widowControl w:val="0"/>
              <w:spacing w:after="0" w:line="240" w:lineRule="auto"/>
              <w:rPr>
                <w:rFonts w:ascii="Times New Roman" w:eastAsiaTheme="majorEastAsia" w:hAnsi="Times New Roman" w:cs="Times New Roman"/>
                <w:b/>
                <w:bCs/>
                <w:color w:val="000000" w:themeColor="text1"/>
                <w:sz w:val="24"/>
                <w:szCs w:val="24"/>
                <w:lang w:val="ru-RU"/>
              </w:rPr>
            </w:pPr>
            <w:r w:rsidRPr="00797BAF">
              <w:rPr>
                <w:rFonts w:ascii="Times New Roman" w:eastAsiaTheme="majorEastAsia" w:hAnsi="Times New Roman" w:cs="Times New Roman"/>
                <w:b/>
                <w:bCs/>
                <w:color w:val="000000" w:themeColor="text1"/>
                <w:sz w:val="24"/>
                <w:szCs w:val="24"/>
                <w:lang w:val="ru-RU"/>
              </w:rPr>
              <w:t>Мера 1.1.  «Улучшение доказательной базы системы здравоохранения по проблеме влияния изменения климата на здоровье населения»</w:t>
            </w:r>
          </w:p>
        </w:tc>
      </w:tr>
      <w:tr w:rsidR="00797BAF" w:rsidRPr="00797BAF" w14:paraId="489D271E" w14:textId="77777777" w:rsidTr="001B6BAF">
        <w:tc>
          <w:tcPr>
            <w:tcW w:w="14879" w:type="dxa"/>
            <w:shd w:val="clear" w:color="auto" w:fill="auto"/>
          </w:tcPr>
          <w:p w14:paraId="19F78B06"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1.1.1 Проведение научных исследований по оценке влияния изменения климата на здоровье населения, уязвимости различных социальных групп с учетом гендерного и возрастного аспекта, воздействия и адаптации системы здравоохранения к изменению климата.</w:t>
            </w:r>
          </w:p>
        </w:tc>
      </w:tr>
      <w:tr w:rsidR="00797BAF" w:rsidRPr="00797BAF" w14:paraId="24CEC5AE" w14:textId="77777777" w:rsidTr="001B6BAF">
        <w:tc>
          <w:tcPr>
            <w:tcW w:w="14879" w:type="dxa"/>
            <w:shd w:val="clear" w:color="auto" w:fill="auto"/>
          </w:tcPr>
          <w:p w14:paraId="4FF27DB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1.1.2. Провести оценку готовности системы здравоохранения всех уровней к вызовам изменения климата</w:t>
            </w:r>
          </w:p>
        </w:tc>
      </w:tr>
      <w:tr w:rsidR="00797BAF" w:rsidRPr="00797BAF" w14:paraId="45C36612" w14:textId="77777777" w:rsidTr="001B6BAF">
        <w:tc>
          <w:tcPr>
            <w:tcW w:w="14879" w:type="dxa"/>
            <w:shd w:val="clear" w:color="auto" w:fill="auto"/>
          </w:tcPr>
          <w:p w14:paraId="2B826E04"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eastAsia="Times New Roman" w:hAnsi="Times New Roman" w:cs="Times New Roman"/>
                <w:b/>
                <w:bCs/>
                <w:color w:val="000000" w:themeColor="text1"/>
                <w:sz w:val="24"/>
                <w:szCs w:val="24"/>
                <w:lang w:val="ru-RU"/>
              </w:rPr>
              <w:t>КАТЕГОРИЯ 2. «МЕРЫ УКРЕПЛЕНИЯ АДАПТАЦИОННОГО ПОТЕНЦИАЛА»</w:t>
            </w:r>
          </w:p>
        </w:tc>
      </w:tr>
      <w:tr w:rsidR="00797BAF" w:rsidRPr="00797BAF" w14:paraId="611FCE76" w14:textId="77777777" w:rsidTr="001B6BAF">
        <w:tc>
          <w:tcPr>
            <w:tcW w:w="14879" w:type="dxa"/>
            <w:shd w:val="clear" w:color="auto" w:fill="auto"/>
          </w:tcPr>
          <w:p w14:paraId="742F997A"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eastAsia="Times New Roman" w:hAnsi="Times New Roman" w:cs="Times New Roman"/>
                <w:b/>
                <w:bCs/>
                <w:iCs/>
                <w:color w:val="000000" w:themeColor="text1"/>
                <w:sz w:val="24"/>
                <w:szCs w:val="24"/>
                <w:lang w:val="ru-RU"/>
              </w:rPr>
              <w:t>Мера 2.1 «Совершенствование политики развития системы здравоохранения с учётом вопросов изменения климата»</w:t>
            </w:r>
          </w:p>
        </w:tc>
      </w:tr>
      <w:tr w:rsidR="00797BAF" w:rsidRPr="00797BAF" w14:paraId="6E1C04CD" w14:textId="77777777" w:rsidTr="001B6BAF">
        <w:tc>
          <w:tcPr>
            <w:tcW w:w="14879" w:type="dxa"/>
            <w:shd w:val="clear" w:color="auto" w:fill="auto"/>
          </w:tcPr>
          <w:p w14:paraId="1C40698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2.1.1 Разработка Программы адаптации системы здравоохранения Кыргызской Республики к изменению климата</w:t>
            </w:r>
          </w:p>
        </w:tc>
      </w:tr>
      <w:tr w:rsidR="00797BAF" w:rsidRPr="00797BAF" w14:paraId="13889A69" w14:textId="77777777" w:rsidTr="001B6BAF">
        <w:tc>
          <w:tcPr>
            <w:tcW w:w="14879" w:type="dxa"/>
            <w:shd w:val="clear" w:color="auto" w:fill="auto"/>
          </w:tcPr>
          <w:p w14:paraId="43F11A3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2.1.2. Разработка Стратегии и плана обеспечения готовности системы здравоохранения к периодам экстремальных высоких и низких температур</w:t>
            </w:r>
          </w:p>
        </w:tc>
      </w:tr>
      <w:tr w:rsidR="00797BAF" w:rsidRPr="00797BAF" w14:paraId="46529AFD" w14:textId="77777777" w:rsidTr="001B6BAF">
        <w:tc>
          <w:tcPr>
            <w:tcW w:w="14879" w:type="dxa"/>
            <w:shd w:val="clear" w:color="auto" w:fill="auto"/>
          </w:tcPr>
          <w:p w14:paraId="7A98787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2.1.3. Разработка и внедрение Плана информирования населения и системы достоверного и своевременного оповещения о необходимости защиты здоровья от жары и холода</w:t>
            </w:r>
          </w:p>
        </w:tc>
      </w:tr>
      <w:tr w:rsidR="00797BAF" w:rsidRPr="00797BAF" w14:paraId="1F66C96C" w14:textId="77777777" w:rsidTr="001B6BAF">
        <w:tc>
          <w:tcPr>
            <w:tcW w:w="14879" w:type="dxa"/>
            <w:shd w:val="clear" w:color="auto" w:fill="auto"/>
          </w:tcPr>
          <w:p w14:paraId="6A10BE7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2.1.4 Проведение гендерной, антикоррупционной, правозащитной, экологической и правовой экспертиз Стратегии, Программы и Планов совершенствование политики развития системы здравоохранения с учётом вопросов изменения климата</w:t>
            </w:r>
          </w:p>
        </w:tc>
      </w:tr>
      <w:tr w:rsidR="00797BAF" w:rsidRPr="00797BAF" w14:paraId="42531FDF" w14:textId="77777777" w:rsidTr="001B6BAF">
        <w:tc>
          <w:tcPr>
            <w:tcW w:w="14879" w:type="dxa"/>
            <w:shd w:val="clear" w:color="auto" w:fill="auto"/>
          </w:tcPr>
          <w:p w14:paraId="4549FBF1"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eastAsia="Times New Roman" w:hAnsi="Times New Roman" w:cs="Times New Roman"/>
                <w:b/>
                <w:bCs/>
                <w:iCs/>
                <w:color w:val="000000" w:themeColor="text1"/>
                <w:sz w:val="24"/>
                <w:szCs w:val="24"/>
                <w:lang w:val="ru-RU"/>
              </w:rPr>
              <w:t>Мера 2.2.</w:t>
            </w:r>
            <w:r w:rsidRPr="00797BAF">
              <w:rPr>
                <w:rFonts w:ascii="Times New Roman" w:eastAsiaTheme="majorEastAsia" w:hAnsi="Times New Roman" w:cs="Times New Roman"/>
                <w:b/>
                <w:bCs/>
                <w:color w:val="000000" w:themeColor="text1"/>
                <w:sz w:val="24"/>
                <w:szCs w:val="24"/>
                <w:lang w:val="ru-RU"/>
              </w:rPr>
              <w:t xml:space="preserve"> «Совершенствование потенциала системы здравоохранения по снижению заболеваемости и смертности от болезней системы кровообращения и органов дыхания»</w:t>
            </w:r>
          </w:p>
        </w:tc>
      </w:tr>
      <w:tr w:rsidR="00797BAF" w:rsidRPr="00797BAF" w14:paraId="6B2388E6" w14:textId="77777777" w:rsidTr="001B6BAF">
        <w:tc>
          <w:tcPr>
            <w:tcW w:w="14879" w:type="dxa"/>
            <w:shd w:val="clear" w:color="auto" w:fill="auto"/>
          </w:tcPr>
          <w:p w14:paraId="09FA8741" w14:textId="77777777" w:rsidR="001B6BAF" w:rsidRPr="00797BAF" w:rsidRDefault="001B6BAF" w:rsidP="001B6BAF">
            <w:pPr>
              <w:tabs>
                <w:tab w:val="left" w:pos="372"/>
              </w:tabs>
              <w:spacing w:after="0" w:line="276" w:lineRule="auto"/>
              <w:rPr>
                <w:rFonts w:ascii="Times New Roman" w:eastAsia="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2.2.1 Разработка и внедрение системы мониторинга и оценки угроз негативного влияния высоких и низких температур, с интеграцией гендерно, территориально и социально дезагрегированных индикаторов.</w:t>
            </w:r>
            <w:r w:rsidRPr="00797BAF">
              <w:rPr>
                <w:rFonts w:ascii="Times New Roman" w:eastAsia="Times New Roman" w:hAnsi="Times New Roman" w:cs="Times New Roman"/>
                <w:color w:val="000000" w:themeColor="text1"/>
                <w:sz w:val="24"/>
                <w:szCs w:val="24"/>
                <w:lang w:val="ru-RU"/>
              </w:rPr>
              <w:t xml:space="preserve">   </w:t>
            </w:r>
          </w:p>
        </w:tc>
      </w:tr>
      <w:tr w:rsidR="00797BAF" w:rsidRPr="00797BAF" w:rsidDel="00942913" w14:paraId="587FB14F" w14:textId="77777777" w:rsidTr="001B6BAF">
        <w:trPr>
          <w:trHeight w:val="419"/>
        </w:trPr>
        <w:tc>
          <w:tcPr>
            <w:tcW w:w="14879" w:type="dxa"/>
            <w:shd w:val="clear" w:color="auto" w:fill="auto"/>
          </w:tcPr>
          <w:p w14:paraId="4D47D9E9" w14:textId="77777777" w:rsidR="001B6BAF" w:rsidRPr="00797BAF" w:rsidDel="00942913"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2.2.2. Внедрение электронной медицинской карты пациента на уровне ПМСП, интегрированной во все уровни оказания медицинской помощи, для комплексного ведения пациента и предоставления интегрированных услуг</w:t>
            </w:r>
          </w:p>
        </w:tc>
      </w:tr>
      <w:tr w:rsidR="00797BAF" w:rsidRPr="00797BAF" w14:paraId="71502476" w14:textId="77777777" w:rsidTr="001B6BAF">
        <w:tc>
          <w:tcPr>
            <w:tcW w:w="14879" w:type="dxa"/>
            <w:shd w:val="clear" w:color="auto" w:fill="auto"/>
          </w:tcPr>
          <w:p w14:paraId="35C2129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2.2.3.  Обеспечение доступа медицинских работников к утвержденным клиническим руководствам/ протоколам во всех регионах с использованием регулярно обновляемой электронной библиотеки по доказательной медицине</w:t>
            </w:r>
          </w:p>
        </w:tc>
      </w:tr>
      <w:tr w:rsidR="00797BAF" w:rsidRPr="00797BAF" w14:paraId="008D086D" w14:textId="77777777" w:rsidTr="001B6BAF">
        <w:tc>
          <w:tcPr>
            <w:tcW w:w="14879" w:type="dxa"/>
            <w:shd w:val="clear" w:color="auto" w:fill="auto"/>
          </w:tcPr>
          <w:p w14:paraId="2A93BB81"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lastRenderedPageBreak/>
              <w:t>Мера 2.3. «Совершенствование потенциала системы здравоохранения по снижению распространенности   заболеваний, связанных с ухудшением питания населения»</w:t>
            </w:r>
          </w:p>
        </w:tc>
      </w:tr>
      <w:tr w:rsidR="00797BAF" w:rsidRPr="00797BAF" w14:paraId="4ABD4A41" w14:textId="77777777" w:rsidTr="001B6BAF">
        <w:tc>
          <w:tcPr>
            <w:tcW w:w="14879" w:type="dxa"/>
            <w:shd w:val="clear" w:color="auto" w:fill="auto"/>
          </w:tcPr>
          <w:p w14:paraId="3D88F8C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2.3.1. Проведение программ по детскому питанию и обогащению продуктов питания микроэлементами в рамках Концепции по здоровому питанию.</w:t>
            </w:r>
          </w:p>
        </w:tc>
      </w:tr>
      <w:tr w:rsidR="00797BAF" w:rsidRPr="00797BAF" w14:paraId="7245DA11" w14:textId="77777777" w:rsidTr="001B6BAF">
        <w:tc>
          <w:tcPr>
            <w:tcW w:w="14879" w:type="dxa"/>
            <w:shd w:val="clear" w:color="auto" w:fill="auto"/>
          </w:tcPr>
          <w:p w14:paraId="5AD681F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2.3.2. Информирование и повышение осведомленности населения о проблемах, связанных с недостаточным, неполноценным, нерациональным и несбалансированным питанием.  </w:t>
            </w:r>
          </w:p>
        </w:tc>
      </w:tr>
      <w:tr w:rsidR="00797BAF" w:rsidRPr="00797BAF" w14:paraId="2DD7F20F" w14:textId="77777777" w:rsidTr="001B6BAF">
        <w:tc>
          <w:tcPr>
            <w:tcW w:w="14879" w:type="dxa"/>
            <w:shd w:val="clear" w:color="auto" w:fill="auto"/>
          </w:tcPr>
          <w:p w14:paraId="7CCBB47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2.3.3. Пересмотр физиологических норм для различных групп населения</w:t>
            </w:r>
          </w:p>
        </w:tc>
      </w:tr>
      <w:tr w:rsidR="00797BAF" w:rsidRPr="00797BAF" w14:paraId="23C6AA7E" w14:textId="77777777" w:rsidTr="001B6BAF">
        <w:tc>
          <w:tcPr>
            <w:tcW w:w="14879" w:type="dxa"/>
            <w:shd w:val="clear" w:color="auto" w:fill="auto"/>
          </w:tcPr>
          <w:p w14:paraId="506DEA69"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 xml:space="preserve">Мера 2.4.  «Укрепление потенциала системы здравоохранения по снижению случаев и массовости пищевых отравлений»  </w:t>
            </w:r>
          </w:p>
        </w:tc>
      </w:tr>
      <w:tr w:rsidR="00797BAF" w:rsidRPr="00797BAF" w14:paraId="41EB18BA" w14:textId="77777777" w:rsidTr="001B6BAF">
        <w:tc>
          <w:tcPr>
            <w:tcW w:w="14879" w:type="dxa"/>
            <w:shd w:val="clear" w:color="auto" w:fill="auto"/>
          </w:tcPr>
          <w:p w14:paraId="1787704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2.4.1. </w:t>
            </w:r>
            <w:r w:rsidRPr="00797BAF">
              <w:rPr>
                <w:rFonts w:ascii="Times New Roman" w:hAnsi="Times New Roman" w:cs="Times New Roman"/>
                <w:color w:val="000000" w:themeColor="text1"/>
                <w:sz w:val="24"/>
                <w:szCs w:val="24"/>
                <w:lang w:val="ru-RU"/>
              </w:rPr>
              <w:tab/>
              <w:t>Разработка и внедрение образовательных стандартов по здоровому образу жизни и жизненным навыкам, образовательных программ по правильному обращению с пищевыми продуктами на всех стадиях – «от поля до стола».</w:t>
            </w:r>
          </w:p>
        </w:tc>
      </w:tr>
      <w:tr w:rsidR="00797BAF" w:rsidRPr="00797BAF" w14:paraId="3F4C9393" w14:textId="77777777" w:rsidTr="001B6BAF">
        <w:tc>
          <w:tcPr>
            <w:tcW w:w="14879" w:type="dxa"/>
            <w:shd w:val="clear" w:color="auto" w:fill="auto"/>
          </w:tcPr>
          <w:p w14:paraId="7320759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2.4.2. Проведения систематического Мониторинга безопасности питьевой воды и качества продуктов питания</w:t>
            </w:r>
          </w:p>
        </w:tc>
      </w:tr>
      <w:tr w:rsidR="00797BAF" w:rsidRPr="00797BAF" w14:paraId="0CABC5C0" w14:textId="77777777" w:rsidTr="001B6BAF">
        <w:tc>
          <w:tcPr>
            <w:tcW w:w="14879" w:type="dxa"/>
            <w:shd w:val="clear" w:color="auto" w:fill="auto"/>
          </w:tcPr>
          <w:p w14:paraId="77C64757"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2.5.  Повышение потенциала по снижению распространенности инфекционных и паразитарных и трансмиссивных заболеваний.</w:t>
            </w:r>
          </w:p>
        </w:tc>
      </w:tr>
      <w:tr w:rsidR="00797BAF" w:rsidRPr="00797BAF" w14:paraId="6109121E" w14:textId="77777777" w:rsidTr="001B6BAF">
        <w:tc>
          <w:tcPr>
            <w:tcW w:w="14879" w:type="dxa"/>
            <w:shd w:val="clear" w:color="auto" w:fill="auto"/>
          </w:tcPr>
          <w:p w14:paraId="34CE150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2.5.1.</w:t>
            </w:r>
            <w:r w:rsidRPr="00797BAF">
              <w:rPr>
                <w:rFonts w:ascii="Times New Roman" w:hAnsi="Times New Roman" w:cs="Times New Roman"/>
                <w:color w:val="000000" w:themeColor="text1"/>
                <w:sz w:val="24"/>
                <w:szCs w:val="24"/>
                <w:lang w:val="ru-RU"/>
              </w:rPr>
              <w:tab/>
              <w:t xml:space="preserve"> Модернизация службы общественного здравоохранения с расширением основных ее функций и обеспечением качества предоставляемых услуг по профилактике, </w:t>
            </w:r>
            <w:proofErr w:type="spellStart"/>
            <w:r w:rsidRPr="00797BAF">
              <w:rPr>
                <w:rFonts w:ascii="Times New Roman" w:hAnsi="Times New Roman" w:cs="Times New Roman"/>
                <w:color w:val="000000" w:themeColor="text1"/>
                <w:sz w:val="24"/>
                <w:szCs w:val="24"/>
                <w:lang w:val="ru-RU"/>
              </w:rPr>
              <w:t>эпиднадзору</w:t>
            </w:r>
            <w:proofErr w:type="spellEnd"/>
            <w:r w:rsidRPr="00797BAF">
              <w:rPr>
                <w:rFonts w:ascii="Times New Roman" w:hAnsi="Times New Roman" w:cs="Times New Roman"/>
                <w:color w:val="000000" w:themeColor="text1"/>
                <w:sz w:val="24"/>
                <w:szCs w:val="24"/>
                <w:lang w:val="ru-RU"/>
              </w:rPr>
              <w:t>, охране и укреплению здоровья</w:t>
            </w:r>
          </w:p>
        </w:tc>
      </w:tr>
      <w:tr w:rsidR="00797BAF" w:rsidRPr="00797BAF" w14:paraId="56EBDBEE" w14:textId="77777777" w:rsidTr="001B6BAF">
        <w:tc>
          <w:tcPr>
            <w:tcW w:w="14879" w:type="dxa"/>
            <w:shd w:val="clear" w:color="auto" w:fill="auto"/>
          </w:tcPr>
          <w:p w14:paraId="3408F6A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2.5.2. Совершенствование Программ </w:t>
            </w:r>
            <w:proofErr w:type="spellStart"/>
            <w:r w:rsidRPr="00797BAF">
              <w:rPr>
                <w:rFonts w:ascii="Times New Roman" w:hAnsi="Times New Roman" w:cs="Times New Roman"/>
                <w:color w:val="000000" w:themeColor="text1"/>
                <w:sz w:val="24"/>
                <w:szCs w:val="24"/>
                <w:lang w:val="ru-RU"/>
              </w:rPr>
              <w:t>эпиднадзора</w:t>
            </w:r>
            <w:proofErr w:type="spellEnd"/>
            <w:r w:rsidRPr="00797BAF">
              <w:rPr>
                <w:rFonts w:ascii="Times New Roman" w:hAnsi="Times New Roman" w:cs="Times New Roman"/>
                <w:color w:val="000000" w:themeColor="text1"/>
                <w:sz w:val="24"/>
                <w:szCs w:val="24"/>
                <w:lang w:val="ru-RU"/>
              </w:rPr>
              <w:t xml:space="preserve"> за   инфекционными, паразитарными и трансмиссивными заболеваниями</w:t>
            </w:r>
          </w:p>
        </w:tc>
      </w:tr>
      <w:tr w:rsidR="00797BAF" w:rsidRPr="00797BAF" w14:paraId="768FA739" w14:textId="77777777" w:rsidTr="001B6BAF">
        <w:tc>
          <w:tcPr>
            <w:tcW w:w="14879" w:type="dxa"/>
            <w:shd w:val="clear" w:color="auto" w:fill="auto"/>
          </w:tcPr>
          <w:p w14:paraId="3161233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2.5.3. Введение гендерно, территориально и социально дезагрегированных индикаторов по мониторингу инфекционных и паразитарных и трансмиссивных заболеваний</w:t>
            </w:r>
          </w:p>
        </w:tc>
      </w:tr>
      <w:tr w:rsidR="00797BAF" w:rsidRPr="00797BAF" w14:paraId="63D02F2A" w14:textId="77777777" w:rsidTr="001B6BAF">
        <w:tc>
          <w:tcPr>
            <w:tcW w:w="14879" w:type="dxa"/>
            <w:shd w:val="clear" w:color="auto" w:fill="auto"/>
          </w:tcPr>
          <w:p w14:paraId="000F3E28" w14:textId="13FF2EB3"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2.</w:t>
            </w:r>
            <w:r w:rsidR="00797BAF">
              <w:rPr>
                <w:rStyle w:val="fontstyle01"/>
                <w:rFonts w:ascii="Times New Roman" w:hAnsi="Times New Roman" w:cs="Times New Roman"/>
                <w:b/>
                <w:bCs/>
                <w:color w:val="000000" w:themeColor="text1"/>
              </w:rPr>
              <w:t>6</w:t>
            </w:r>
            <w:r w:rsidRPr="00797BAF">
              <w:rPr>
                <w:rStyle w:val="fontstyle01"/>
                <w:rFonts w:ascii="Times New Roman" w:hAnsi="Times New Roman" w:cs="Times New Roman"/>
                <w:b/>
                <w:bCs/>
                <w:color w:val="000000" w:themeColor="text1"/>
                <w:lang w:val="ru-RU"/>
              </w:rPr>
              <w:t>.  Повышение потенциала по снижению частоты и тяжести травматизма, смертности от травм, переохлаждений и обморожений.</w:t>
            </w:r>
          </w:p>
        </w:tc>
      </w:tr>
      <w:tr w:rsidR="00797BAF" w:rsidRPr="00797BAF" w14:paraId="6CB33EFB" w14:textId="77777777" w:rsidTr="001B6BAF">
        <w:tc>
          <w:tcPr>
            <w:tcW w:w="14879" w:type="dxa"/>
            <w:shd w:val="clear" w:color="auto" w:fill="auto"/>
          </w:tcPr>
          <w:p w14:paraId="44AE45A9" w14:textId="3FA2BEB1"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Style w:val="fontstyle01"/>
                <w:rFonts w:ascii="Times New Roman" w:hAnsi="Times New Roman" w:cs="Times New Roman"/>
                <w:color w:val="000000" w:themeColor="text1"/>
                <w:lang w:val="ru-RU"/>
              </w:rPr>
              <w:t>2.</w:t>
            </w:r>
            <w:r w:rsidR="00797BAF">
              <w:rPr>
                <w:rStyle w:val="fontstyle01"/>
                <w:rFonts w:ascii="Times New Roman" w:hAnsi="Times New Roman" w:cs="Times New Roman"/>
                <w:color w:val="000000" w:themeColor="text1"/>
              </w:rPr>
              <w:t>6</w:t>
            </w:r>
            <w:r w:rsidRPr="00797BAF">
              <w:rPr>
                <w:rStyle w:val="fontstyle01"/>
                <w:rFonts w:ascii="Times New Roman" w:hAnsi="Times New Roman" w:cs="Times New Roman"/>
                <w:color w:val="000000" w:themeColor="text1"/>
                <w:lang w:val="ru-RU"/>
              </w:rPr>
              <w:t xml:space="preserve">.1. Разработка и внедрение </w:t>
            </w:r>
            <w:proofErr w:type="spellStart"/>
            <w:r w:rsidRPr="00797BAF">
              <w:rPr>
                <w:rStyle w:val="fontstyle01"/>
                <w:rFonts w:ascii="Times New Roman" w:hAnsi="Times New Roman" w:cs="Times New Roman"/>
                <w:color w:val="000000" w:themeColor="text1"/>
                <w:lang w:val="ru-RU"/>
              </w:rPr>
              <w:t>межсекторальной</w:t>
            </w:r>
            <w:proofErr w:type="spellEnd"/>
            <w:r w:rsidRPr="00797BAF">
              <w:rPr>
                <w:rStyle w:val="fontstyle01"/>
                <w:rFonts w:ascii="Times New Roman" w:hAnsi="Times New Roman" w:cs="Times New Roman"/>
                <w:color w:val="000000" w:themeColor="text1"/>
                <w:lang w:val="ru-RU"/>
              </w:rPr>
              <w:t xml:space="preserve"> системы надзора за травматизмом  </w:t>
            </w:r>
          </w:p>
        </w:tc>
      </w:tr>
      <w:tr w:rsidR="00797BAF" w:rsidRPr="00797BAF" w14:paraId="6D06D8E3" w14:textId="77777777" w:rsidTr="001B6BAF">
        <w:tc>
          <w:tcPr>
            <w:tcW w:w="14879" w:type="dxa"/>
            <w:shd w:val="clear" w:color="auto" w:fill="auto"/>
          </w:tcPr>
          <w:p w14:paraId="3384142D" w14:textId="302BBF10"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Style w:val="fontstyle01"/>
                <w:rFonts w:ascii="Times New Roman" w:hAnsi="Times New Roman" w:cs="Times New Roman"/>
                <w:color w:val="000000" w:themeColor="text1"/>
                <w:lang w:val="ru-RU"/>
              </w:rPr>
              <w:t>2.</w:t>
            </w:r>
            <w:r w:rsidR="00797BAF">
              <w:rPr>
                <w:rStyle w:val="fontstyle01"/>
                <w:rFonts w:ascii="Times New Roman" w:hAnsi="Times New Roman" w:cs="Times New Roman"/>
                <w:color w:val="000000" w:themeColor="text1"/>
              </w:rPr>
              <w:t>6</w:t>
            </w:r>
            <w:r w:rsidRPr="00797BAF">
              <w:rPr>
                <w:rStyle w:val="fontstyle01"/>
                <w:rFonts w:ascii="Times New Roman" w:hAnsi="Times New Roman" w:cs="Times New Roman"/>
                <w:color w:val="000000" w:themeColor="text1"/>
                <w:lang w:val="ru-RU"/>
              </w:rPr>
              <w:t xml:space="preserve">.2. Улучшение системы реагирования службы скорой медицинской помощи при неотложных состояниях и механизмов взаимодействия с другими организациями здравоохранения   </w:t>
            </w:r>
          </w:p>
        </w:tc>
      </w:tr>
      <w:tr w:rsidR="00797BAF" w:rsidRPr="00797BAF" w14:paraId="447CAB86" w14:textId="77777777" w:rsidTr="001B6BAF">
        <w:tc>
          <w:tcPr>
            <w:tcW w:w="14879" w:type="dxa"/>
            <w:shd w:val="clear" w:color="auto" w:fill="auto"/>
          </w:tcPr>
          <w:p w14:paraId="3ABB74CD" w14:textId="4E272339"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Style w:val="fontstyle01"/>
                <w:rFonts w:ascii="Times New Roman" w:hAnsi="Times New Roman" w:cs="Times New Roman"/>
                <w:color w:val="000000" w:themeColor="text1"/>
                <w:lang w:val="ru-RU"/>
              </w:rPr>
              <w:t>2.</w:t>
            </w:r>
            <w:r w:rsidR="00797BAF">
              <w:rPr>
                <w:rStyle w:val="fontstyle01"/>
                <w:rFonts w:ascii="Times New Roman" w:hAnsi="Times New Roman" w:cs="Times New Roman"/>
                <w:color w:val="000000" w:themeColor="text1"/>
              </w:rPr>
              <w:t>6</w:t>
            </w:r>
            <w:r w:rsidRPr="00797BAF">
              <w:rPr>
                <w:rStyle w:val="fontstyle01"/>
                <w:rFonts w:ascii="Times New Roman" w:hAnsi="Times New Roman" w:cs="Times New Roman"/>
                <w:color w:val="000000" w:themeColor="text1"/>
                <w:lang w:val="ru-RU"/>
              </w:rPr>
              <w:t xml:space="preserve">3. Проведение оценки рисков и совершенствование системы раннего предупреждения экстремальных погодных явлений  </w:t>
            </w:r>
          </w:p>
        </w:tc>
      </w:tr>
      <w:tr w:rsidR="00797BAF" w:rsidRPr="00797BAF" w14:paraId="3C6D316E" w14:textId="77777777" w:rsidTr="001B6BAF">
        <w:tc>
          <w:tcPr>
            <w:tcW w:w="14879" w:type="dxa"/>
            <w:shd w:val="clear" w:color="auto" w:fill="auto"/>
          </w:tcPr>
          <w:p w14:paraId="7DCCFF5B" w14:textId="00BA7438"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Style w:val="fontstyle01"/>
                <w:rFonts w:ascii="Times New Roman" w:hAnsi="Times New Roman" w:cs="Times New Roman"/>
                <w:color w:val="000000" w:themeColor="text1"/>
                <w:lang w:val="ru-RU"/>
              </w:rPr>
              <w:t>2.</w:t>
            </w:r>
            <w:r w:rsidR="00797BAF">
              <w:rPr>
                <w:rStyle w:val="fontstyle01"/>
                <w:rFonts w:ascii="Times New Roman" w:hAnsi="Times New Roman" w:cs="Times New Roman"/>
                <w:color w:val="000000" w:themeColor="text1"/>
              </w:rPr>
              <w:t>6</w:t>
            </w:r>
            <w:r w:rsidRPr="00797BAF">
              <w:rPr>
                <w:rStyle w:val="fontstyle01"/>
                <w:rFonts w:ascii="Times New Roman" w:hAnsi="Times New Roman" w:cs="Times New Roman"/>
                <w:color w:val="000000" w:themeColor="text1"/>
                <w:lang w:val="ru-RU"/>
              </w:rPr>
              <w:t>.4.  Проведение кампании по повышению осведомленности населения по рискам здоровью при экстремальных погодных явлениях, особенно для уязвимых групп (</w:t>
            </w:r>
            <w:r w:rsidRPr="00797BAF">
              <w:rPr>
                <w:rFonts w:ascii="Times New Roman" w:hAnsi="Times New Roman" w:cs="Times New Roman"/>
                <w:color w:val="000000" w:themeColor="text1"/>
                <w:sz w:val="24"/>
                <w:szCs w:val="24"/>
                <w:lang w:val="ru-RU"/>
              </w:rPr>
              <w:t xml:space="preserve">выявление уязвимых групп людей, их учет, диспансеризация, информирование о неблагоприятных </w:t>
            </w:r>
            <w:proofErr w:type="spellStart"/>
            <w:r w:rsidRPr="00797BAF">
              <w:rPr>
                <w:rFonts w:ascii="Times New Roman" w:hAnsi="Times New Roman" w:cs="Times New Roman"/>
                <w:color w:val="000000" w:themeColor="text1"/>
                <w:sz w:val="24"/>
                <w:szCs w:val="24"/>
                <w:lang w:val="ru-RU"/>
              </w:rPr>
              <w:t>климато</w:t>
            </w:r>
            <w:proofErr w:type="spellEnd"/>
            <w:r w:rsidRPr="00797BAF">
              <w:rPr>
                <w:rFonts w:ascii="Times New Roman" w:hAnsi="Times New Roman" w:cs="Times New Roman"/>
                <w:color w:val="000000" w:themeColor="text1"/>
                <w:sz w:val="24"/>
                <w:szCs w:val="24"/>
                <w:lang w:val="ru-RU"/>
              </w:rPr>
              <w:t>-метеорологических условиях (использование для раннего оповещения мобильной сети – SMS);</w:t>
            </w:r>
            <w:r w:rsidRPr="00797BAF">
              <w:rPr>
                <w:rStyle w:val="fontstyle01"/>
                <w:rFonts w:ascii="Times New Roman" w:hAnsi="Times New Roman" w:cs="Times New Roman"/>
                <w:color w:val="000000" w:themeColor="text1"/>
                <w:lang w:val="ru-RU"/>
              </w:rPr>
              <w:t>)</w:t>
            </w:r>
          </w:p>
        </w:tc>
      </w:tr>
      <w:tr w:rsidR="00797BAF" w:rsidRPr="00797BAF" w14:paraId="6F0910BE" w14:textId="77777777" w:rsidTr="001B6BAF">
        <w:tc>
          <w:tcPr>
            <w:tcW w:w="14879" w:type="dxa"/>
            <w:shd w:val="clear" w:color="auto" w:fill="auto"/>
          </w:tcPr>
          <w:p w14:paraId="440E2E0A"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rPr>
            </w:pPr>
            <w:r w:rsidRPr="00797BAF">
              <w:rPr>
                <w:rFonts w:ascii="Times New Roman" w:eastAsia="Times New Roman" w:hAnsi="Times New Roman" w:cs="Times New Roman"/>
                <w:b/>
                <w:bCs/>
                <w:color w:val="000000" w:themeColor="text1"/>
                <w:sz w:val="24"/>
                <w:szCs w:val="24"/>
              </w:rPr>
              <w:t>КАТЕГОРИЯ 3. «МЕРЫ ПОВЫШЕНИЯ УСТОЙЧИВОСТИ»</w:t>
            </w:r>
          </w:p>
        </w:tc>
      </w:tr>
      <w:tr w:rsidR="00797BAF" w:rsidRPr="00797BAF" w14:paraId="6F521017" w14:textId="77777777" w:rsidTr="001B6BAF">
        <w:tc>
          <w:tcPr>
            <w:tcW w:w="14879" w:type="dxa"/>
            <w:shd w:val="clear" w:color="auto" w:fill="auto"/>
          </w:tcPr>
          <w:p w14:paraId="49D4446E"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3.1.  Повышение устойчивости инфраструктуры системы здравоохранения к изменению климата</w:t>
            </w:r>
          </w:p>
        </w:tc>
      </w:tr>
      <w:tr w:rsidR="00797BAF" w:rsidRPr="00797BAF" w14:paraId="4E8856CC" w14:textId="77777777" w:rsidTr="001B6BAF">
        <w:tc>
          <w:tcPr>
            <w:tcW w:w="14879" w:type="dxa"/>
            <w:shd w:val="clear" w:color="auto" w:fill="auto"/>
          </w:tcPr>
          <w:p w14:paraId="3A40444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3.1.1. Проведение оценки уязвимости организаций здравоохранения от воздействий экстремальных погодных явлений</w:t>
            </w:r>
          </w:p>
        </w:tc>
      </w:tr>
      <w:tr w:rsidR="00797BAF" w:rsidRPr="00797BAF" w14:paraId="65B348D6" w14:textId="77777777" w:rsidTr="001B6BAF">
        <w:tc>
          <w:tcPr>
            <w:tcW w:w="14879" w:type="dxa"/>
            <w:shd w:val="clear" w:color="auto" w:fill="auto"/>
          </w:tcPr>
          <w:p w14:paraId="5F76A56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lastRenderedPageBreak/>
              <w:t xml:space="preserve">3.1.2. Разработка и внедрение мер, направленных на укрепление структурной безопасности больниц Кыргызской Республики в чрезвычайных ситуациях и бедствиях, включая постоянный технический надзор за состоянием зданий больниц </w:t>
            </w:r>
          </w:p>
        </w:tc>
      </w:tr>
      <w:tr w:rsidR="00797BAF" w:rsidRPr="00797BAF" w14:paraId="165E48FB" w14:textId="77777777" w:rsidTr="001B6BAF">
        <w:tc>
          <w:tcPr>
            <w:tcW w:w="14879" w:type="dxa"/>
            <w:shd w:val="clear" w:color="auto" w:fill="auto"/>
          </w:tcPr>
          <w:p w14:paraId="29FE285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3.1.3.  Модернизация инфраструктуры системы здравоохранения к периодам экстремальных высоких и низких температур  </w:t>
            </w:r>
          </w:p>
        </w:tc>
      </w:tr>
      <w:tr w:rsidR="00797BAF" w:rsidRPr="00797BAF" w14:paraId="58D1CDAD" w14:textId="77777777" w:rsidTr="001B6BAF">
        <w:tc>
          <w:tcPr>
            <w:tcW w:w="14879" w:type="dxa"/>
            <w:shd w:val="clear" w:color="auto" w:fill="auto"/>
          </w:tcPr>
          <w:p w14:paraId="3A22819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3.1.4 Проведение оценки необходимости усиления возможностей инфраструктуры системы здравоохранения к увеличению распространенности заболеваний, связанных с воздействием изменения климата</w:t>
            </w:r>
          </w:p>
        </w:tc>
      </w:tr>
      <w:tr w:rsidR="00797BAF" w:rsidRPr="00797BAF" w14:paraId="4EE1E708" w14:textId="77777777" w:rsidTr="001B6BAF">
        <w:tc>
          <w:tcPr>
            <w:tcW w:w="14879" w:type="dxa"/>
            <w:shd w:val="clear" w:color="auto" w:fill="auto"/>
          </w:tcPr>
          <w:p w14:paraId="03CC478F"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3.1.5. Проведение оценки необходимых мер по повышению энергосбережения и энергоэффективности в организациях здравоохранения</w:t>
            </w:r>
          </w:p>
        </w:tc>
      </w:tr>
      <w:tr w:rsidR="00797BAF" w:rsidRPr="00797BAF" w14:paraId="1348DF55" w14:textId="77777777" w:rsidTr="001B6BAF">
        <w:tc>
          <w:tcPr>
            <w:tcW w:w="14879" w:type="dxa"/>
            <w:shd w:val="clear" w:color="auto" w:fill="auto"/>
          </w:tcPr>
          <w:p w14:paraId="4B68EC9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3.1.6. Проведение оценки необходимости внедрения возобновляемых источников энергии для обеспечения бесперебойного снабжением электричеством организаций (отделений) экстренной помощи</w:t>
            </w:r>
          </w:p>
        </w:tc>
      </w:tr>
      <w:tr w:rsidR="00797BAF" w:rsidRPr="00797BAF" w14:paraId="0BC99C1F" w14:textId="77777777" w:rsidTr="001B6BAF">
        <w:tc>
          <w:tcPr>
            <w:tcW w:w="14879" w:type="dxa"/>
            <w:shd w:val="clear" w:color="auto" w:fill="auto"/>
          </w:tcPr>
          <w:p w14:paraId="6DAC732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3.1.7. Разработка планов действия в целях обеспечения готовности лечебно-профилактических учреждений на случаи длительной жары и длительного холода</w:t>
            </w:r>
          </w:p>
        </w:tc>
      </w:tr>
      <w:tr w:rsidR="00797BAF" w:rsidRPr="00797BAF" w14:paraId="02C983A5" w14:textId="77777777" w:rsidTr="001B6BAF">
        <w:tc>
          <w:tcPr>
            <w:tcW w:w="14879" w:type="dxa"/>
            <w:shd w:val="clear" w:color="auto" w:fill="auto"/>
          </w:tcPr>
          <w:p w14:paraId="507710B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3.1.8. Пересмотр учебных программ медицинских вузов и колледжей по вопросам медицинской климатологии</w:t>
            </w:r>
          </w:p>
        </w:tc>
      </w:tr>
      <w:tr w:rsidR="00797BAF" w:rsidRPr="00797BAF" w14:paraId="37AD1BBD" w14:textId="77777777" w:rsidTr="001B6BAF">
        <w:tc>
          <w:tcPr>
            <w:tcW w:w="14879" w:type="dxa"/>
            <w:shd w:val="clear" w:color="auto" w:fill="auto"/>
          </w:tcPr>
          <w:p w14:paraId="07CBFCC7" w14:textId="2193F55C" w:rsidR="001B6BAF" w:rsidRPr="00797BAF" w:rsidRDefault="00797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3.1.</w:t>
            </w:r>
            <w:r>
              <w:rPr>
                <w:rFonts w:ascii="Times New Roman" w:hAnsi="Times New Roman" w:cs="Times New Roman"/>
                <w:color w:val="000000" w:themeColor="text1"/>
                <w:sz w:val="24"/>
                <w:szCs w:val="24"/>
              </w:rPr>
              <w:t>7</w:t>
            </w:r>
            <w:r w:rsidRPr="00797BAF">
              <w:rPr>
                <w:rFonts w:ascii="Times New Roman" w:hAnsi="Times New Roman" w:cs="Times New Roman"/>
                <w:color w:val="000000" w:themeColor="text1"/>
                <w:sz w:val="24"/>
                <w:szCs w:val="24"/>
                <w:lang w:val="ru-RU"/>
              </w:rPr>
              <w:t xml:space="preserve">. </w:t>
            </w:r>
            <w:r w:rsidR="001B6BAF" w:rsidRPr="00797BAF">
              <w:rPr>
                <w:rFonts w:ascii="Times New Roman" w:hAnsi="Times New Roman" w:cs="Times New Roman"/>
                <w:color w:val="000000" w:themeColor="text1"/>
                <w:sz w:val="24"/>
                <w:szCs w:val="24"/>
                <w:lang w:val="ru-RU"/>
              </w:rPr>
              <w:t>Обучать СКЗ и медицинских сотрудников ПМСП вопросам реагирования на вызовы изменения климата</w:t>
            </w:r>
          </w:p>
        </w:tc>
      </w:tr>
      <w:tr w:rsidR="00797BAF" w:rsidRPr="00797BAF" w14:paraId="3BD8114B" w14:textId="77777777" w:rsidTr="001B6BAF">
        <w:tc>
          <w:tcPr>
            <w:tcW w:w="14879" w:type="dxa"/>
            <w:shd w:val="clear" w:color="auto" w:fill="auto"/>
          </w:tcPr>
          <w:p w14:paraId="070DEA09"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rPr>
            </w:pPr>
            <w:r w:rsidRPr="00797BAF">
              <w:rPr>
                <w:rFonts w:ascii="Times New Roman" w:eastAsia="Times New Roman" w:hAnsi="Times New Roman" w:cs="Times New Roman"/>
                <w:b/>
                <w:bCs/>
                <w:color w:val="000000" w:themeColor="text1"/>
                <w:sz w:val="24"/>
                <w:szCs w:val="24"/>
              </w:rPr>
              <w:t>КАТЕГОРИЯ 4. «МЕРЫ СНИЖЕНИ УЯЗВИМОСТИ»</w:t>
            </w:r>
          </w:p>
        </w:tc>
      </w:tr>
      <w:tr w:rsidR="00797BAF" w:rsidRPr="00797BAF" w14:paraId="3636341F" w14:textId="77777777" w:rsidTr="001B6BAF">
        <w:tc>
          <w:tcPr>
            <w:tcW w:w="14879" w:type="dxa"/>
            <w:shd w:val="clear" w:color="auto" w:fill="auto"/>
          </w:tcPr>
          <w:p w14:paraId="6B1C42A9"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r w:rsidRPr="00797BAF">
              <w:rPr>
                <w:rFonts w:ascii="Times New Roman" w:eastAsia="Times New Roman" w:hAnsi="Times New Roman" w:cs="Times New Roman"/>
                <w:b/>
                <w:bCs/>
                <w:color w:val="000000" w:themeColor="text1"/>
                <w:sz w:val="24"/>
                <w:szCs w:val="24"/>
                <w:lang w:val="ru-RU"/>
              </w:rPr>
              <w:t>Мера 4.1 «Усиление нормативной базы по адаптации к изменению климата системы здравоохранения»</w:t>
            </w:r>
          </w:p>
        </w:tc>
      </w:tr>
      <w:tr w:rsidR="00797BAF" w:rsidRPr="00797BAF" w14:paraId="6A66AC0C" w14:textId="77777777" w:rsidTr="001B6BAF">
        <w:tc>
          <w:tcPr>
            <w:tcW w:w="14879" w:type="dxa"/>
            <w:shd w:val="clear" w:color="auto" w:fill="auto"/>
          </w:tcPr>
          <w:p w14:paraId="587A644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4.1.1. Инвентаризация нормативной базы общественного здравоохранения и переработка НПА для учета вопросов изменения климата</w:t>
            </w:r>
          </w:p>
        </w:tc>
      </w:tr>
      <w:tr w:rsidR="00797BAF" w:rsidRPr="00797BAF" w14:paraId="49307E5A" w14:textId="77777777" w:rsidTr="001B6BAF">
        <w:tc>
          <w:tcPr>
            <w:tcW w:w="14879" w:type="dxa"/>
            <w:shd w:val="clear" w:color="auto" w:fill="auto"/>
          </w:tcPr>
          <w:p w14:paraId="7FE32C8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Проведение гендерной, антикоррупционной, правозащитной экспертиз переработанных НПА</w:t>
            </w:r>
          </w:p>
        </w:tc>
      </w:tr>
    </w:tbl>
    <w:p w14:paraId="646C22D4" w14:textId="77777777" w:rsidR="001B6BAF" w:rsidRPr="00797BAF" w:rsidRDefault="001B6BAF" w:rsidP="001B6BAF">
      <w:pPr>
        <w:rPr>
          <w:rFonts w:ascii="Times New Roman" w:hAnsi="Times New Roman" w:cs="Times New Roman"/>
          <w:color w:val="000000" w:themeColor="text1"/>
          <w:sz w:val="24"/>
          <w:szCs w:val="24"/>
          <w:lang w:val="ru-RU"/>
        </w:rPr>
      </w:pPr>
    </w:p>
    <w:p w14:paraId="2380FA94"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7679648A" w14:textId="77777777" w:rsidTr="001B6BAF">
        <w:trPr>
          <w:trHeight w:val="298"/>
          <w:tblHeader/>
        </w:trPr>
        <w:tc>
          <w:tcPr>
            <w:tcW w:w="14879" w:type="dxa"/>
            <w:vMerge w:val="restart"/>
            <w:shd w:val="clear" w:color="auto" w:fill="E2EFD9"/>
          </w:tcPr>
          <w:p w14:paraId="2619D842" w14:textId="77777777" w:rsidR="001B6BAF" w:rsidRPr="00797BAF" w:rsidRDefault="001B6BAF" w:rsidP="001B6BAF">
            <w:pPr>
              <w:contextualSpacing/>
              <w:jc w:val="center"/>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ПЛАН МЕР ОНУВ ПС РКИК ООН</w:t>
            </w:r>
          </w:p>
          <w:p w14:paraId="488A234F" w14:textId="77777777" w:rsidR="001B6BAF" w:rsidRPr="00797BAF" w:rsidRDefault="001B6BAF" w:rsidP="001B6BAF">
            <w:pPr>
              <w:contextualSpacing/>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адаптации к изменению климата сектора «Водные ресурсы»</w:t>
            </w:r>
          </w:p>
        </w:tc>
      </w:tr>
      <w:tr w:rsidR="00797BAF" w:rsidRPr="00797BAF" w14:paraId="338D2EC0" w14:textId="77777777" w:rsidTr="001B6BAF">
        <w:trPr>
          <w:trHeight w:val="276"/>
          <w:tblHeader/>
        </w:trPr>
        <w:tc>
          <w:tcPr>
            <w:tcW w:w="14879" w:type="dxa"/>
            <w:vMerge/>
            <w:shd w:val="clear" w:color="auto" w:fill="E2EFD9"/>
          </w:tcPr>
          <w:p w14:paraId="2A12EFFB"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2BC58963" w14:textId="77777777" w:rsidTr="001B6BAF">
        <w:tc>
          <w:tcPr>
            <w:tcW w:w="14879" w:type="dxa"/>
            <w:shd w:val="clear" w:color="auto" w:fill="auto"/>
          </w:tcPr>
          <w:p w14:paraId="4A4748ED"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КАТЕГОРИЯ 1. «МЕРЫ УСИЛЕНИЯ ИССЛЕДОВАНИЙ ПО ИЗМЕНЕНИЮ КЛИМАТА»</w:t>
            </w:r>
          </w:p>
        </w:tc>
      </w:tr>
      <w:tr w:rsidR="00797BAF" w:rsidRPr="00797BAF" w14:paraId="7683ED47" w14:textId="77777777" w:rsidTr="001B6BAF">
        <w:tc>
          <w:tcPr>
            <w:tcW w:w="14879" w:type="dxa"/>
            <w:shd w:val="clear" w:color="auto" w:fill="auto"/>
          </w:tcPr>
          <w:p w14:paraId="543453E9" w14:textId="77777777" w:rsidR="001B6BAF" w:rsidRPr="00797BAF" w:rsidRDefault="001B6BAF" w:rsidP="001B6BAF">
            <w:pPr>
              <w:widowControl w:val="0"/>
              <w:spacing w:after="0" w:line="240" w:lineRule="auto"/>
              <w:rPr>
                <w:rFonts w:ascii="Times New Roman" w:eastAsiaTheme="majorEastAsia" w:hAnsi="Times New Roman" w:cs="Times New Roman"/>
                <w:b/>
                <w:bCs/>
                <w:color w:val="000000" w:themeColor="text1"/>
                <w:sz w:val="24"/>
                <w:szCs w:val="24"/>
                <w:lang w:val="ru-RU"/>
              </w:rPr>
            </w:pPr>
            <w:r w:rsidRPr="00797BAF">
              <w:rPr>
                <w:rStyle w:val="fontstyle01"/>
                <w:rFonts w:ascii="Times New Roman" w:hAnsi="Times New Roman" w:cs="Times New Roman"/>
                <w:b/>
                <w:bCs/>
                <w:color w:val="000000" w:themeColor="text1"/>
                <w:lang w:val="ru-RU"/>
              </w:rPr>
              <w:t>Мера 1.1. «Проведение научных исследований по влиянию изменения климата на водные ресурсы Кыргызстана»</w:t>
            </w:r>
          </w:p>
        </w:tc>
      </w:tr>
      <w:tr w:rsidR="00797BAF" w:rsidRPr="00797BAF" w14:paraId="3C60EAC2" w14:textId="77777777" w:rsidTr="001B6BAF">
        <w:tc>
          <w:tcPr>
            <w:tcW w:w="14879" w:type="dxa"/>
            <w:shd w:val="clear" w:color="auto" w:fill="auto"/>
          </w:tcPr>
          <w:p w14:paraId="3E32C29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1.2.1.</w:t>
            </w:r>
            <w:r w:rsidRPr="00797BAF">
              <w:rPr>
                <w:rFonts w:ascii="Times New Roman" w:hAnsi="Times New Roman" w:cs="Times New Roman"/>
                <w:color w:val="000000" w:themeColor="text1"/>
                <w:sz w:val="24"/>
                <w:szCs w:val="24"/>
                <w:lang w:val="ru-RU"/>
              </w:rPr>
              <w:t xml:space="preserve"> </w:t>
            </w:r>
            <w:r w:rsidRPr="00797BAF">
              <w:rPr>
                <w:rFonts w:ascii="Times New Roman" w:eastAsia="Times New Roman" w:hAnsi="Times New Roman" w:cs="Times New Roman"/>
                <w:color w:val="000000" w:themeColor="text1"/>
                <w:sz w:val="24"/>
                <w:szCs w:val="24"/>
                <w:lang w:val="ru-RU" w:eastAsia="ru-RU"/>
              </w:rPr>
              <w:t>Разработка и реализация Программы научных исследований об изменениях стока рек, вызванных изменениями климата</w:t>
            </w:r>
          </w:p>
        </w:tc>
      </w:tr>
      <w:tr w:rsidR="00797BAF" w:rsidRPr="00797BAF" w14:paraId="3EE77792" w14:textId="77777777" w:rsidTr="001B6BAF">
        <w:tc>
          <w:tcPr>
            <w:tcW w:w="14879" w:type="dxa"/>
            <w:shd w:val="clear" w:color="auto" w:fill="auto"/>
          </w:tcPr>
          <w:p w14:paraId="6D1AF9A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Проведение исследования о потенциальном водном дефиците, выявление уязвимых территорий и населения </w:t>
            </w:r>
          </w:p>
        </w:tc>
      </w:tr>
      <w:tr w:rsidR="00797BAF" w:rsidRPr="00797BAF" w14:paraId="2CAC59AC" w14:textId="77777777" w:rsidTr="001B6BAF">
        <w:tc>
          <w:tcPr>
            <w:tcW w:w="14879" w:type="dxa"/>
            <w:shd w:val="clear" w:color="auto" w:fill="auto"/>
          </w:tcPr>
          <w:p w14:paraId="50E2ED09"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КАТЕГОРИЯ 2. «МЕРЫ УКРЕПЛЕНИЯ АДАПТАЦИОННОГО ПОТЕНЦИАЛА»</w:t>
            </w:r>
          </w:p>
        </w:tc>
      </w:tr>
      <w:tr w:rsidR="00797BAF" w:rsidRPr="00797BAF" w14:paraId="69F9D911" w14:textId="77777777" w:rsidTr="001B6BAF">
        <w:tc>
          <w:tcPr>
            <w:tcW w:w="14879" w:type="dxa"/>
            <w:shd w:val="clear" w:color="auto" w:fill="auto"/>
          </w:tcPr>
          <w:p w14:paraId="6AF8E86F"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Style w:val="fontstyle01"/>
                <w:rFonts w:ascii="Times New Roman" w:hAnsi="Times New Roman" w:cs="Times New Roman"/>
                <w:b/>
                <w:bCs/>
                <w:color w:val="000000" w:themeColor="text1"/>
                <w:lang w:val="ru-RU"/>
              </w:rPr>
              <w:t>Мера 2.1 «Совершенствование политики развития водного сектора с учётом вопросов изменения климата»</w:t>
            </w:r>
          </w:p>
        </w:tc>
      </w:tr>
      <w:tr w:rsidR="00797BAF" w:rsidRPr="00797BAF" w14:paraId="4CDBBB16" w14:textId="77777777" w:rsidTr="001B6BAF">
        <w:tc>
          <w:tcPr>
            <w:tcW w:w="14879" w:type="dxa"/>
            <w:shd w:val="clear" w:color="auto" w:fill="auto"/>
          </w:tcPr>
          <w:p w14:paraId="31094D0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 xml:space="preserve">Действие 2.1.1. Разработка </w:t>
            </w:r>
            <w:r w:rsidRPr="00797BAF">
              <w:rPr>
                <w:rFonts w:ascii="Times New Roman" w:hAnsi="Times New Roman" w:cs="Times New Roman"/>
                <w:color w:val="000000" w:themeColor="text1"/>
                <w:sz w:val="24"/>
                <w:szCs w:val="24"/>
                <w:lang w:val="ru-RU"/>
              </w:rPr>
              <w:t>Программы</w:t>
            </w:r>
            <w:r w:rsidRPr="00797BAF">
              <w:rPr>
                <w:rFonts w:ascii="Times New Roman" w:hAnsi="Times New Roman" w:cs="Times New Roman"/>
                <w:color w:val="000000" w:themeColor="text1"/>
                <w:sz w:val="24"/>
                <w:szCs w:val="24"/>
                <w:lang w:val="bg-BG"/>
              </w:rPr>
              <w:t xml:space="preserve"> адаптации </w:t>
            </w:r>
            <w:r w:rsidRPr="00797BAF">
              <w:rPr>
                <w:rFonts w:ascii="Times New Roman" w:hAnsi="Times New Roman" w:cs="Times New Roman"/>
                <w:color w:val="000000" w:themeColor="text1"/>
                <w:sz w:val="24"/>
                <w:szCs w:val="24"/>
                <w:lang w:val="ru-RU"/>
              </w:rPr>
              <w:t xml:space="preserve">водного хозяйства </w:t>
            </w:r>
            <w:r w:rsidRPr="00797BAF">
              <w:rPr>
                <w:rFonts w:ascii="Times New Roman" w:hAnsi="Times New Roman" w:cs="Times New Roman"/>
                <w:color w:val="000000" w:themeColor="text1"/>
                <w:sz w:val="24"/>
                <w:szCs w:val="24"/>
                <w:lang w:val="bg-BG"/>
              </w:rPr>
              <w:t xml:space="preserve">к последствиям </w:t>
            </w:r>
            <w:r w:rsidRPr="00797BAF">
              <w:rPr>
                <w:rFonts w:ascii="Times New Roman" w:hAnsi="Times New Roman" w:cs="Times New Roman"/>
                <w:color w:val="000000" w:themeColor="text1"/>
                <w:sz w:val="24"/>
                <w:szCs w:val="24"/>
                <w:lang w:val="ru-RU"/>
              </w:rPr>
              <w:t>изменения климата с учетом</w:t>
            </w:r>
            <w:r w:rsidRPr="00797BAF">
              <w:rPr>
                <w:rFonts w:ascii="Times New Roman" w:hAnsi="Times New Roman" w:cs="Times New Roman"/>
                <w:color w:val="000000" w:themeColor="text1"/>
                <w:sz w:val="24"/>
                <w:szCs w:val="24"/>
                <w:lang w:val="bg-BG"/>
              </w:rPr>
              <w:t xml:space="preserve"> ИУВР</w:t>
            </w:r>
          </w:p>
        </w:tc>
      </w:tr>
      <w:tr w:rsidR="00797BAF" w:rsidRPr="00797BAF" w14:paraId="6D4DB357" w14:textId="77777777" w:rsidTr="001B6BAF">
        <w:tc>
          <w:tcPr>
            <w:tcW w:w="14879" w:type="dxa"/>
            <w:shd w:val="clear" w:color="auto" w:fill="auto"/>
          </w:tcPr>
          <w:p w14:paraId="24A51CC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2.1.2. Разработка пяти Бассейновых планов Главных речных бассейнов</w:t>
            </w:r>
          </w:p>
        </w:tc>
      </w:tr>
      <w:tr w:rsidR="00797BAF" w:rsidRPr="00797BAF" w14:paraId="0AD54155" w14:textId="77777777" w:rsidTr="001B6BAF">
        <w:tc>
          <w:tcPr>
            <w:tcW w:w="14879" w:type="dxa"/>
            <w:shd w:val="clear" w:color="auto" w:fill="auto"/>
          </w:tcPr>
          <w:p w14:paraId="58E6018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Действие 2.1.3. Подготовка государственной Программы развития капельного орошения</w:t>
            </w:r>
          </w:p>
        </w:tc>
      </w:tr>
      <w:tr w:rsidR="00797BAF" w:rsidRPr="00797BAF" w14:paraId="2BE0C82C" w14:textId="77777777" w:rsidTr="001B6BAF">
        <w:tc>
          <w:tcPr>
            <w:tcW w:w="14879" w:type="dxa"/>
            <w:shd w:val="clear" w:color="auto" w:fill="auto"/>
          </w:tcPr>
          <w:p w14:paraId="3238109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lastRenderedPageBreak/>
              <w:t>Действие 2.1.4. Разработка Программы строительства селе-, водохранилищ на малых водотоках</w:t>
            </w:r>
          </w:p>
        </w:tc>
      </w:tr>
      <w:tr w:rsidR="00797BAF" w:rsidRPr="00797BAF" w14:paraId="6F870F18" w14:textId="77777777" w:rsidTr="001B6BAF">
        <w:tc>
          <w:tcPr>
            <w:tcW w:w="14879" w:type="dxa"/>
            <w:shd w:val="clear" w:color="auto" w:fill="auto"/>
          </w:tcPr>
          <w:p w14:paraId="696C019F"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2.1.5. Разработка Программы </w:t>
            </w:r>
            <w:proofErr w:type="spellStart"/>
            <w:proofErr w:type="gramStart"/>
            <w:r w:rsidRPr="00797BAF">
              <w:rPr>
                <w:rFonts w:ascii="Times New Roman" w:eastAsia="Times New Roman" w:hAnsi="Times New Roman" w:cs="Times New Roman"/>
                <w:color w:val="000000" w:themeColor="text1"/>
                <w:sz w:val="24"/>
                <w:szCs w:val="24"/>
                <w:lang w:val="ru-RU" w:eastAsia="ru-RU"/>
              </w:rPr>
              <w:t>гидро</w:t>
            </w:r>
            <w:proofErr w:type="spellEnd"/>
            <w:r w:rsidRPr="00797BAF">
              <w:rPr>
                <w:rFonts w:ascii="Times New Roman" w:eastAsia="Times New Roman" w:hAnsi="Times New Roman" w:cs="Times New Roman"/>
                <w:color w:val="000000" w:themeColor="text1"/>
                <w:sz w:val="24"/>
                <w:szCs w:val="24"/>
                <w:lang w:val="ru-RU" w:eastAsia="ru-RU"/>
              </w:rPr>
              <w:t>- метеорологического</w:t>
            </w:r>
            <w:proofErr w:type="gramEnd"/>
            <w:r w:rsidRPr="00797BAF">
              <w:rPr>
                <w:rFonts w:ascii="Times New Roman" w:eastAsia="Times New Roman" w:hAnsi="Times New Roman" w:cs="Times New Roman"/>
                <w:color w:val="000000" w:themeColor="text1"/>
                <w:sz w:val="24"/>
                <w:szCs w:val="24"/>
                <w:lang w:val="ru-RU" w:eastAsia="ru-RU"/>
              </w:rPr>
              <w:t xml:space="preserve"> мониторинга для каждого Главного речного бассейна </w:t>
            </w:r>
          </w:p>
        </w:tc>
      </w:tr>
      <w:tr w:rsidR="00797BAF" w:rsidRPr="00797BAF" w14:paraId="5D166360" w14:textId="77777777" w:rsidTr="001B6BAF">
        <w:tc>
          <w:tcPr>
            <w:tcW w:w="14879" w:type="dxa"/>
            <w:shd w:val="clear" w:color="auto" w:fill="auto"/>
          </w:tcPr>
          <w:p w14:paraId="2B5AFFDC" w14:textId="00324263" w:rsidR="001B6BAF" w:rsidRPr="00797BAF" w:rsidRDefault="001B6BAF" w:rsidP="001B6BAF">
            <w:pPr>
              <w:tabs>
                <w:tab w:val="left" w:pos="372"/>
              </w:tabs>
              <w:spacing w:after="0" w:line="276" w:lineRule="auto"/>
              <w:rPr>
                <w:rFonts w:ascii="Times New Roman" w:eastAsia="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 xml:space="preserve">Действие </w:t>
            </w:r>
            <w:r w:rsidR="00797BAF">
              <w:rPr>
                <w:rFonts w:ascii="Times New Roman" w:hAnsi="Times New Roman" w:cs="Times New Roman"/>
                <w:color w:val="000000" w:themeColor="text1"/>
                <w:sz w:val="24"/>
                <w:szCs w:val="24"/>
              </w:rPr>
              <w:t>2</w:t>
            </w:r>
            <w:r w:rsidRPr="00797BAF">
              <w:rPr>
                <w:rFonts w:ascii="Times New Roman" w:hAnsi="Times New Roman" w:cs="Times New Roman"/>
                <w:color w:val="000000" w:themeColor="text1"/>
                <w:sz w:val="24"/>
                <w:szCs w:val="24"/>
                <w:lang w:val="bg-BG"/>
              </w:rPr>
              <w:t>.1.</w:t>
            </w:r>
            <w:r w:rsidRPr="00797BAF">
              <w:rPr>
                <w:rFonts w:ascii="Times New Roman" w:hAnsi="Times New Roman" w:cs="Times New Roman"/>
                <w:color w:val="000000" w:themeColor="text1"/>
                <w:sz w:val="24"/>
                <w:szCs w:val="24"/>
                <w:lang w:val="ru-RU"/>
              </w:rPr>
              <w:t>6</w:t>
            </w:r>
            <w:r w:rsidRPr="00797BAF">
              <w:rPr>
                <w:rFonts w:ascii="Times New Roman" w:hAnsi="Times New Roman" w:cs="Times New Roman"/>
                <w:color w:val="000000" w:themeColor="text1"/>
                <w:sz w:val="24"/>
                <w:szCs w:val="24"/>
                <w:lang w:val="bg-BG"/>
              </w:rPr>
              <w:t>. Разработка проектов двусторонних Соглашений на принципах ИУВР: КР-РТ, КР-РК, КР-РУзб.</w:t>
            </w:r>
          </w:p>
        </w:tc>
      </w:tr>
      <w:tr w:rsidR="00797BAF" w:rsidRPr="00797BAF" w:rsidDel="00942913" w14:paraId="7D573A58" w14:textId="77777777" w:rsidTr="001B6BAF">
        <w:trPr>
          <w:trHeight w:val="419"/>
        </w:trPr>
        <w:tc>
          <w:tcPr>
            <w:tcW w:w="14879" w:type="dxa"/>
            <w:shd w:val="clear" w:color="auto" w:fill="auto"/>
          </w:tcPr>
          <w:p w14:paraId="3EEF4C84" w14:textId="0B1192D0" w:rsidR="001B6BAF" w:rsidRPr="00797BAF" w:rsidDel="00942913"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 xml:space="preserve">Действие </w:t>
            </w:r>
            <w:r w:rsidR="00797BAF">
              <w:rPr>
                <w:rFonts w:ascii="Times New Roman" w:hAnsi="Times New Roman" w:cs="Times New Roman"/>
                <w:color w:val="000000" w:themeColor="text1"/>
                <w:sz w:val="24"/>
                <w:szCs w:val="24"/>
              </w:rPr>
              <w:t>2</w:t>
            </w:r>
            <w:r w:rsidRPr="00797BAF">
              <w:rPr>
                <w:rFonts w:ascii="Times New Roman" w:hAnsi="Times New Roman" w:cs="Times New Roman"/>
                <w:color w:val="000000" w:themeColor="text1"/>
                <w:sz w:val="24"/>
                <w:szCs w:val="24"/>
                <w:lang w:val="bg-BG"/>
              </w:rPr>
              <w:t>.1.</w:t>
            </w:r>
            <w:r w:rsidRPr="00797BAF">
              <w:rPr>
                <w:rFonts w:ascii="Times New Roman" w:hAnsi="Times New Roman" w:cs="Times New Roman"/>
                <w:color w:val="000000" w:themeColor="text1"/>
                <w:sz w:val="24"/>
                <w:szCs w:val="24"/>
                <w:lang w:val="ru-RU"/>
              </w:rPr>
              <w:t>7</w:t>
            </w:r>
            <w:r w:rsidRPr="00797BAF">
              <w:rPr>
                <w:rFonts w:ascii="Times New Roman" w:hAnsi="Times New Roman" w:cs="Times New Roman"/>
                <w:color w:val="000000" w:themeColor="text1"/>
                <w:sz w:val="24"/>
                <w:szCs w:val="24"/>
                <w:lang w:val="bg-BG"/>
              </w:rPr>
              <w:t xml:space="preserve">. Принятие </w:t>
            </w:r>
            <w:r w:rsidRPr="00797BAF">
              <w:rPr>
                <w:rFonts w:ascii="Times New Roman" w:hAnsi="Times New Roman" w:cs="Times New Roman"/>
                <w:color w:val="000000" w:themeColor="text1"/>
                <w:sz w:val="24"/>
                <w:szCs w:val="24"/>
                <w:lang w:val="ru-RU"/>
              </w:rPr>
              <w:t>СПД по бассейнам рек</w:t>
            </w:r>
            <w:r w:rsidRPr="00797BAF">
              <w:rPr>
                <w:rFonts w:ascii="Times New Roman" w:hAnsi="Times New Roman" w:cs="Times New Roman"/>
                <w:color w:val="000000" w:themeColor="text1"/>
                <w:sz w:val="24"/>
                <w:szCs w:val="24"/>
                <w:lang w:val="bg-BG"/>
              </w:rPr>
              <w:t xml:space="preserve"> Чу и Талас</w:t>
            </w:r>
            <w:r w:rsidRPr="00797BAF">
              <w:rPr>
                <w:rFonts w:ascii="Times New Roman" w:hAnsi="Times New Roman" w:cs="Times New Roman"/>
                <w:color w:val="000000" w:themeColor="text1"/>
                <w:sz w:val="24"/>
                <w:szCs w:val="24"/>
                <w:lang w:val="ru-RU"/>
              </w:rPr>
              <w:t xml:space="preserve"> с учетом изменения климата</w:t>
            </w:r>
          </w:p>
        </w:tc>
      </w:tr>
      <w:tr w:rsidR="00797BAF" w:rsidRPr="00797BAF" w14:paraId="68C0E94A" w14:textId="77777777" w:rsidTr="001B6BAF">
        <w:tc>
          <w:tcPr>
            <w:tcW w:w="14879" w:type="dxa"/>
            <w:shd w:val="clear" w:color="auto" w:fill="auto"/>
          </w:tcPr>
          <w:p w14:paraId="16662C5F"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Проведение гендерной, антикоррупционной, правозащитной, правовой и экологической экспертиз переработанных стратегических документов</w:t>
            </w:r>
          </w:p>
        </w:tc>
      </w:tr>
      <w:tr w:rsidR="00797BAF" w:rsidRPr="00797BAF" w14:paraId="0463BB75" w14:textId="77777777" w:rsidTr="001B6BAF">
        <w:tc>
          <w:tcPr>
            <w:tcW w:w="14879" w:type="dxa"/>
            <w:shd w:val="clear" w:color="auto" w:fill="auto"/>
          </w:tcPr>
          <w:p w14:paraId="4BC29F3D"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rPr>
              <w:t>КАТЕГОРИЯ 3. «МЕРЫ ПОВЫШЕНИЯ УСТОЙЧИВОСТИ»</w:t>
            </w:r>
          </w:p>
        </w:tc>
      </w:tr>
      <w:tr w:rsidR="00797BAF" w:rsidRPr="00797BAF" w14:paraId="0C4979F8" w14:textId="77777777" w:rsidTr="001B6BAF">
        <w:tc>
          <w:tcPr>
            <w:tcW w:w="14879" w:type="dxa"/>
            <w:shd w:val="clear" w:color="auto" w:fill="auto"/>
          </w:tcPr>
          <w:p w14:paraId="011B383F"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bg-BG"/>
              </w:rPr>
              <w:t xml:space="preserve">Мера </w:t>
            </w:r>
            <w:r w:rsidRPr="00797BAF">
              <w:rPr>
                <w:rFonts w:ascii="Times New Roman" w:hAnsi="Times New Roman" w:cs="Times New Roman"/>
                <w:b/>
                <w:bCs/>
                <w:color w:val="000000" w:themeColor="text1"/>
                <w:sz w:val="24"/>
                <w:szCs w:val="24"/>
                <w:lang w:val="ru-RU"/>
              </w:rPr>
              <w:t>3</w:t>
            </w:r>
            <w:r w:rsidRPr="00797BAF">
              <w:rPr>
                <w:rFonts w:ascii="Times New Roman" w:hAnsi="Times New Roman" w:cs="Times New Roman"/>
                <w:b/>
                <w:bCs/>
                <w:color w:val="000000" w:themeColor="text1"/>
                <w:sz w:val="24"/>
                <w:szCs w:val="24"/>
                <w:lang w:val="bg-BG"/>
              </w:rPr>
              <w:t xml:space="preserve">.1. </w:t>
            </w:r>
            <w:r w:rsidRPr="00797BAF">
              <w:rPr>
                <w:rFonts w:ascii="Times New Roman" w:hAnsi="Times New Roman" w:cs="Times New Roman"/>
                <w:b/>
                <w:bCs/>
                <w:color w:val="000000" w:themeColor="text1"/>
                <w:sz w:val="24"/>
                <w:szCs w:val="24"/>
                <w:lang w:val="ru-RU"/>
              </w:rPr>
              <w:t>«</w:t>
            </w:r>
            <w:r w:rsidRPr="00797BAF">
              <w:rPr>
                <w:rFonts w:ascii="Times New Roman" w:hAnsi="Times New Roman" w:cs="Times New Roman"/>
                <w:b/>
                <w:bCs/>
                <w:color w:val="000000" w:themeColor="text1"/>
                <w:sz w:val="24"/>
                <w:szCs w:val="24"/>
                <w:lang w:val="bg-BG"/>
              </w:rPr>
              <w:t>Повышение устойчивости</w:t>
            </w:r>
            <w:r w:rsidRPr="00797BAF">
              <w:rPr>
                <w:rFonts w:ascii="Times New Roman" w:hAnsi="Times New Roman" w:cs="Times New Roman"/>
                <w:b/>
                <w:bCs/>
                <w:color w:val="000000" w:themeColor="text1"/>
                <w:sz w:val="24"/>
                <w:szCs w:val="24"/>
                <w:lang w:val="ru-RU"/>
              </w:rPr>
              <w:t xml:space="preserve"> ирригационной</w:t>
            </w:r>
            <w:r w:rsidRPr="00797BAF">
              <w:rPr>
                <w:rFonts w:ascii="Times New Roman" w:hAnsi="Times New Roman" w:cs="Times New Roman"/>
                <w:b/>
                <w:bCs/>
                <w:color w:val="000000" w:themeColor="text1"/>
                <w:sz w:val="24"/>
                <w:szCs w:val="24"/>
                <w:lang w:val="bg-BG"/>
              </w:rPr>
              <w:t xml:space="preserve"> инфраструктуры к климатическим рискам</w:t>
            </w:r>
            <w:r w:rsidRPr="00797BAF">
              <w:rPr>
                <w:rFonts w:ascii="Times New Roman" w:hAnsi="Times New Roman" w:cs="Times New Roman"/>
                <w:b/>
                <w:bCs/>
                <w:color w:val="000000" w:themeColor="text1"/>
                <w:sz w:val="24"/>
                <w:szCs w:val="24"/>
                <w:lang w:val="ru-RU"/>
              </w:rPr>
              <w:t>»</w:t>
            </w:r>
          </w:p>
        </w:tc>
      </w:tr>
      <w:tr w:rsidR="00797BAF" w:rsidRPr="00797BAF" w14:paraId="0DEDA9E6" w14:textId="77777777" w:rsidTr="001B6BAF">
        <w:tc>
          <w:tcPr>
            <w:tcW w:w="14879" w:type="dxa"/>
            <w:shd w:val="clear" w:color="auto" w:fill="auto"/>
          </w:tcPr>
          <w:p w14:paraId="79D8D19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Действие 3.1.1 Реализация Программы развития ирригации на период 2026 г</w:t>
            </w:r>
            <w:r w:rsidRPr="00797BAF">
              <w:rPr>
                <w:rFonts w:ascii="Times New Roman" w:hAnsi="Times New Roman" w:cs="Times New Roman"/>
                <w:color w:val="000000" w:themeColor="text1"/>
                <w:sz w:val="24"/>
                <w:szCs w:val="24"/>
                <w:lang w:val="ru-RU"/>
              </w:rPr>
              <w:t>ода</w:t>
            </w:r>
          </w:p>
        </w:tc>
      </w:tr>
      <w:tr w:rsidR="00797BAF" w:rsidRPr="00797BAF" w14:paraId="769E23D6" w14:textId="77777777" w:rsidTr="001B6BAF">
        <w:tc>
          <w:tcPr>
            <w:tcW w:w="14879" w:type="dxa"/>
            <w:shd w:val="clear" w:color="auto" w:fill="auto"/>
          </w:tcPr>
          <w:p w14:paraId="719B873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3.1.2 Ввести квотирование представительства женщин в Общинных организациях по управлению поливной водой на уровне не менее 30% на пилотных территориях</w:t>
            </w:r>
          </w:p>
        </w:tc>
      </w:tr>
      <w:tr w:rsidR="00797BAF" w:rsidRPr="00797BAF" w14:paraId="282853E8" w14:textId="77777777" w:rsidTr="001B6BAF">
        <w:tc>
          <w:tcPr>
            <w:tcW w:w="14879" w:type="dxa"/>
            <w:shd w:val="clear" w:color="auto" w:fill="auto"/>
          </w:tcPr>
          <w:p w14:paraId="2BD1BC0F"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bg-BG"/>
              </w:rPr>
              <w:t xml:space="preserve">Мера </w:t>
            </w:r>
            <w:r w:rsidRPr="00797BAF">
              <w:rPr>
                <w:rFonts w:ascii="Times New Roman" w:hAnsi="Times New Roman" w:cs="Times New Roman"/>
                <w:b/>
                <w:bCs/>
                <w:color w:val="000000" w:themeColor="text1"/>
                <w:sz w:val="24"/>
                <w:szCs w:val="24"/>
                <w:lang w:val="ru-RU"/>
              </w:rPr>
              <w:t>3</w:t>
            </w:r>
            <w:r w:rsidRPr="00797BAF">
              <w:rPr>
                <w:rFonts w:ascii="Times New Roman" w:hAnsi="Times New Roman" w:cs="Times New Roman"/>
                <w:b/>
                <w:bCs/>
                <w:color w:val="000000" w:themeColor="text1"/>
                <w:sz w:val="24"/>
                <w:szCs w:val="24"/>
                <w:lang w:val="bg-BG"/>
              </w:rPr>
              <w:t xml:space="preserve">.1. </w:t>
            </w:r>
            <w:r w:rsidRPr="00797BAF">
              <w:rPr>
                <w:rFonts w:ascii="Times New Roman" w:hAnsi="Times New Roman" w:cs="Times New Roman"/>
                <w:b/>
                <w:bCs/>
                <w:color w:val="000000" w:themeColor="text1"/>
                <w:sz w:val="24"/>
                <w:szCs w:val="24"/>
                <w:lang w:val="ru-RU"/>
              </w:rPr>
              <w:t>«</w:t>
            </w:r>
            <w:r w:rsidRPr="00797BAF">
              <w:rPr>
                <w:rFonts w:ascii="Times New Roman" w:hAnsi="Times New Roman" w:cs="Times New Roman"/>
                <w:b/>
                <w:bCs/>
                <w:color w:val="000000" w:themeColor="text1"/>
                <w:sz w:val="24"/>
                <w:szCs w:val="24"/>
                <w:lang w:val="bg-BG"/>
              </w:rPr>
              <w:t>Повышение устойчивости</w:t>
            </w:r>
            <w:r w:rsidRPr="00797BAF">
              <w:rPr>
                <w:rFonts w:ascii="Times New Roman" w:hAnsi="Times New Roman" w:cs="Times New Roman"/>
                <w:b/>
                <w:bCs/>
                <w:color w:val="000000" w:themeColor="text1"/>
                <w:sz w:val="24"/>
                <w:szCs w:val="24"/>
                <w:lang w:val="ru-RU"/>
              </w:rPr>
              <w:t xml:space="preserve"> </w:t>
            </w:r>
            <w:r w:rsidRPr="00797BAF">
              <w:rPr>
                <w:rFonts w:ascii="Times New Roman" w:hAnsi="Times New Roman" w:cs="Times New Roman"/>
                <w:b/>
                <w:bCs/>
                <w:color w:val="000000" w:themeColor="text1"/>
                <w:sz w:val="24"/>
                <w:szCs w:val="24"/>
                <w:lang w:val="bg-BG"/>
              </w:rPr>
              <w:t xml:space="preserve">к климатическим рискам инфраструктуры </w:t>
            </w:r>
            <w:r w:rsidRPr="00797BAF">
              <w:rPr>
                <w:rFonts w:ascii="Times New Roman" w:hAnsi="Times New Roman" w:cs="Times New Roman"/>
                <w:b/>
                <w:bCs/>
                <w:color w:val="000000" w:themeColor="text1"/>
                <w:sz w:val="24"/>
                <w:szCs w:val="24"/>
                <w:lang w:val="ru-RU"/>
              </w:rPr>
              <w:t>питьевого водоснабжения и водоотведения»</w:t>
            </w:r>
          </w:p>
        </w:tc>
      </w:tr>
      <w:tr w:rsidR="00797BAF" w:rsidRPr="00797BAF" w14:paraId="44B9BF57" w14:textId="77777777" w:rsidTr="001B6BAF">
        <w:tc>
          <w:tcPr>
            <w:tcW w:w="14879" w:type="dxa"/>
            <w:shd w:val="clear" w:color="auto" w:fill="auto"/>
          </w:tcPr>
          <w:p w14:paraId="2E27B78F"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Действие 3.1.1 Реализация программы развития питьевого водоснабжения и водоотведения до 2026</w:t>
            </w:r>
          </w:p>
        </w:tc>
      </w:tr>
      <w:tr w:rsidR="00797BAF" w:rsidRPr="00797BAF" w14:paraId="668C9881" w14:textId="77777777" w:rsidTr="001B6BAF">
        <w:tc>
          <w:tcPr>
            <w:tcW w:w="14879" w:type="dxa"/>
            <w:shd w:val="clear" w:color="auto" w:fill="auto"/>
          </w:tcPr>
          <w:p w14:paraId="24EE570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bg-BG"/>
              </w:rPr>
              <w:t xml:space="preserve">Мера </w:t>
            </w:r>
            <w:r w:rsidRPr="00797BAF">
              <w:rPr>
                <w:rFonts w:ascii="Times New Roman" w:hAnsi="Times New Roman" w:cs="Times New Roman"/>
                <w:b/>
                <w:bCs/>
                <w:color w:val="000000" w:themeColor="text1"/>
                <w:sz w:val="24"/>
                <w:szCs w:val="24"/>
                <w:lang w:val="ru-RU"/>
              </w:rPr>
              <w:t>3</w:t>
            </w:r>
            <w:r w:rsidRPr="00797BAF">
              <w:rPr>
                <w:rFonts w:ascii="Times New Roman" w:hAnsi="Times New Roman" w:cs="Times New Roman"/>
                <w:b/>
                <w:bCs/>
                <w:color w:val="000000" w:themeColor="text1"/>
                <w:sz w:val="24"/>
                <w:szCs w:val="24"/>
                <w:lang w:val="bg-BG"/>
              </w:rPr>
              <w:t xml:space="preserve">.1. </w:t>
            </w:r>
            <w:r w:rsidRPr="00797BAF">
              <w:rPr>
                <w:rFonts w:ascii="Times New Roman" w:hAnsi="Times New Roman" w:cs="Times New Roman"/>
                <w:b/>
                <w:bCs/>
                <w:color w:val="000000" w:themeColor="text1"/>
                <w:sz w:val="24"/>
                <w:szCs w:val="24"/>
                <w:lang w:val="ru-RU"/>
              </w:rPr>
              <w:t>«</w:t>
            </w:r>
            <w:r w:rsidRPr="00797BAF">
              <w:rPr>
                <w:rFonts w:ascii="Times New Roman" w:hAnsi="Times New Roman" w:cs="Times New Roman"/>
                <w:b/>
                <w:bCs/>
                <w:color w:val="000000" w:themeColor="text1"/>
                <w:sz w:val="24"/>
                <w:szCs w:val="24"/>
                <w:lang w:val="bg-BG"/>
              </w:rPr>
              <w:t>Повышение устойчивости</w:t>
            </w:r>
            <w:r w:rsidRPr="00797BAF">
              <w:rPr>
                <w:rFonts w:ascii="Times New Roman" w:hAnsi="Times New Roman" w:cs="Times New Roman"/>
                <w:b/>
                <w:bCs/>
                <w:color w:val="000000" w:themeColor="text1"/>
                <w:sz w:val="24"/>
                <w:szCs w:val="24"/>
                <w:lang w:val="ru-RU"/>
              </w:rPr>
              <w:t xml:space="preserve"> </w:t>
            </w:r>
            <w:r w:rsidRPr="00797BAF">
              <w:rPr>
                <w:rFonts w:ascii="Times New Roman" w:hAnsi="Times New Roman" w:cs="Times New Roman"/>
                <w:b/>
                <w:bCs/>
                <w:color w:val="000000" w:themeColor="text1"/>
                <w:sz w:val="24"/>
                <w:szCs w:val="24"/>
                <w:lang w:val="bg-BG"/>
              </w:rPr>
              <w:t>к климатическим рискам</w:t>
            </w:r>
            <w:r w:rsidRPr="00797BAF">
              <w:rPr>
                <w:rFonts w:ascii="Times New Roman" w:hAnsi="Times New Roman" w:cs="Times New Roman"/>
                <w:b/>
                <w:bCs/>
                <w:color w:val="000000" w:themeColor="text1"/>
                <w:sz w:val="24"/>
                <w:szCs w:val="24"/>
                <w:lang w:val="ru-RU"/>
              </w:rPr>
              <w:t xml:space="preserve"> трансграничной водной инфраструктуры»</w:t>
            </w:r>
          </w:p>
        </w:tc>
      </w:tr>
      <w:tr w:rsidR="00797BAF" w:rsidRPr="00797BAF" w14:paraId="76B4E8A3" w14:textId="77777777" w:rsidTr="001B6BAF">
        <w:tc>
          <w:tcPr>
            <w:tcW w:w="14879" w:type="dxa"/>
            <w:shd w:val="clear" w:color="auto" w:fill="auto"/>
          </w:tcPr>
          <w:p w14:paraId="3AC37038"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bg-BG"/>
              </w:rPr>
              <w:t>Действие 3.1.1. Реализация мероприятий СПД по бассейнам рек Чу и Талас</w:t>
            </w:r>
          </w:p>
        </w:tc>
      </w:tr>
      <w:tr w:rsidR="00797BAF" w:rsidRPr="00797BAF" w14:paraId="5D72A6DE" w14:textId="77777777" w:rsidTr="001B6BAF">
        <w:tc>
          <w:tcPr>
            <w:tcW w:w="14879" w:type="dxa"/>
            <w:shd w:val="clear" w:color="auto" w:fill="auto"/>
          </w:tcPr>
          <w:p w14:paraId="154D9C5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rPr>
              <w:t>КАТЕГОРИЯ 4. «МЕРЫ СНИЖЕНИ УЯЗВИМОСТИ»</w:t>
            </w:r>
          </w:p>
        </w:tc>
      </w:tr>
      <w:tr w:rsidR="00797BAF" w:rsidRPr="00797BAF" w14:paraId="30C16AC4" w14:textId="77777777" w:rsidTr="001B6BAF">
        <w:tc>
          <w:tcPr>
            <w:tcW w:w="14879" w:type="dxa"/>
            <w:shd w:val="clear" w:color="auto" w:fill="auto"/>
          </w:tcPr>
          <w:p w14:paraId="12786B8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bg-BG"/>
              </w:rPr>
              <w:t xml:space="preserve">Мера </w:t>
            </w:r>
            <w:r w:rsidRPr="00797BAF">
              <w:rPr>
                <w:rFonts w:ascii="Times New Roman" w:hAnsi="Times New Roman" w:cs="Times New Roman"/>
                <w:b/>
                <w:bCs/>
                <w:color w:val="000000" w:themeColor="text1"/>
                <w:sz w:val="24"/>
                <w:szCs w:val="24"/>
                <w:lang w:val="ru-RU"/>
              </w:rPr>
              <w:t>4</w:t>
            </w:r>
            <w:r w:rsidRPr="00797BAF">
              <w:rPr>
                <w:rFonts w:ascii="Times New Roman" w:hAnsi="Times New Roman" w:cs="Times New Roman"/>
                <w:b/>
                <w:bCs/>
                <w:color w:val="000000" w:themeColor="text1"/>
                <w:sz w:val="24"/>
                <w:szCs w:val="24"/>
                <w:lang w:val="bg-BG"/>
              </w:rPr>
              <w:t xml:space="preserve">.1. </w:t>
            </w:r>
            <w:r w:rsidRPr="00797BAF">
              <w:rPr>
                <w:rFonts w:ascii="Times New Roman" w:hAnsi="Times New Roman" w:cs="Times New Roman"/>
                <w:b/>
                <w:bCs/>
                <w:color w:val="000000" w:themeColor="text1"/>
                <w:sz w:val="24"/>
                <w:szCs w:val="24"/>
                <w:lang w:val="ru-RU"/>
              </w:rPr>
              <w:t>«Стимулирование повышения эффективности использования водных ресурсов»</w:t>
            </w:r>
          </w:p>
        </w:tc>
      </w:tr>
      <w:tr w:rsidR="00797BAF" w:rsidRPr="00797BAF" w14:paraId="636FEF67" w14:textId="77777777" w:rsidTr="001B6BAF">
        <w:tc>
          <w:tcPr>
            <w:tcW w:w="14879" w:type="dxa"/>
            <w:shd w:val="clear" w:color="auto" w:fill="auto"/>
          </w:tcPr>
          <w:p w14:paraId="0729A37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 xml:space="preserve">Действие 2.1.6. Разработка </w:t>
            </w:r>
            <w:r w:rsidRPr="00797BAF">
              <w:rPr>
                <w:rFonts w:ascii="Times New Roman" w:hAnsi="Times New Roman" w:cs="Times New Roman"/>
                <w:color w:val="000000" w:themeColor="text1"/>
                <w:sz w:val="24"/>
                <w:szCs w:val="24"/>
                <w:lang w:val="ru-RU"/>
              </w:rPr>
              <w:t xml:space="preserve">и внедрение </w:t>
            </w:r>
            <w:r w:rsidRPr="00797BAF">
              <w:rPr>
                <w:rFonts w:ascii="Times New Roman" w:hAnsi="Times New Roman" w:cs="Times New Roman"/>
                <w:color w:val="000000" w:themeColor="text1"/>
                <w:sz w:val="24"/>
                <w:szCs w:val="24"/>
                <w:lang w:val="bg-BG"/>
              </w:rPr>
              <w:t xml:space="preserve">НПА по </w:t>
            </w:r>
            <w:r w:rsidRPr="00797BAF">
              <w:rPr>
                <w:rFonts w:ascii="Times New Roman" w:hAnsi="Times New Roman" w:cs="Times New Roman"/>
                <w:color w:val="000000" w:themeColor="text1"/>
                <w:sz w:val="24"/>
                <w:szCs w:val="24"/>
                <w:lang w:val="ru-RU"/>
              </w:rPr>
              <w:t>установлению</w:t>
            </w:r>
            <w:r w:rsidRPr="00797BAF">
              <w:rPr>
                <w:rFonts w:ascii="Times New Roman" w:hAnsi="Times New Roman" w:cs="Times New Roman"/>
                <w:color w:val="000000" w:themeColor="text1"/>
                <w:sz w:val="24"/>
                <w:szCs w:val="24"/>
                <w:lang w:val="bg-BG"/>
              </w:rPr>
              <w:t xml:space="preserve"> дифференцированной плат</w:t>
            </w:r>
            <w:r w:rsidRPr="00797BAF">
              <w:rPr>
                <w:rFonts w:ascii="Times New Roman" w:hAnsi="Times New Roman" w:cs="Times New Roman"/>
                <w:color w:val="000000" w:themeColor="text1"/>
                <w:sz w:val="24"/>
                <w:szCs w:val="24"/>
                <w:lang w:val="ru-RU"/>
              </w:rPr>
              <w:t>ы</w:t>
            </w:r>
            <w:r w:rsidRPr="00797BAF">
              <w:rPr>
                <w:rFonts w:ascii="Times New Roman" w:hAnsi="Times New Roman" w:cs="Times New Roman"/>
                <w:color w:val="000000" w:themeColor="text1"/>
                <w:sz w:val="24"/>
                <w:szCs w:val="24"/>
                <w:lang w:val="bg-BG"/>
              </w:rPr>
              <w:t xml:space="preserve"> за пользование воды, как природного ресурса</w:t>
            </w:r>
            <w:r w:rsidRPr="00797BAF">
              <w:rPr>
                <w:rFonts w:ascii="Times New Roman" w:hAnsi="Times New Roman" w:cs="Times New Roman"/>
                <w:color w:val="000000" w:themeColor="text1"/>
                <w:sz w:val="24"/>
                <w:szCs w:val="24"/>
                <w:lang w:val="ru-RU"/>
              </w:rPr>
              <w:t xml:space="preserve">, </w:t>
            </w:r>
            <w:r w:rsidRPr="00797BAF">
              <w:rPr>
                <w:rFonts w:ascii="Times New Roman" w:hAnsi="Times New Roman" w:cs="Times New Roman"/>
                <w:color w:val="000000" w:themeColor="text1"/>
                <w:sz w:val="24"/>
                <w:szCs w:val="24"/>
                <w:lang w:val="en-CA"/>
              </w:rPr>
              <w:t>c</w:t>
            </w:r>
            <w:r w:rsidRPr="00797BAF">
              <w:rPr>
                <w:rFonts w:ascii="Times New Roman" w:hAnsi="Times New Roman" w:cs="Times New Roman"/>
                <w:color w:val="000000" w:themeColor="text1"/>
                <w:sz w:val="24"/>
                <w:szCs w:val="24"/>
                <w:lang w:val="ru-RU"/>
              </w:rPr>
              <w:t xml:space="preserve"> учетом оценки влияния на уязвимые группы</w:t>
            </w:r>
          </w:p>
        </w:tc>
      </w:tr>
    </w:tbl>
    <w:p w14:paraId="58403BF3"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450DCBAA" w14:textId="77777777" w:rsidTr="001B6BAF">
        <w:trPr>
          <w:trHeight w:val="298"/>
          <w:tblHeader/>
        </w:trPr>
        <w:tc>
          <w:tcPr>
            <w:tcW w:w="14879" w:type="dxa"/>
            <w:vMerge w:val="restart"/>
            <w:shd w:val="clear" w:color="auto" w:fill="E2EFD9"/>
          </w:tcPr>
          <w:p w14:paraId="0A9E6E73" w14:textId="77777777" w:rsidR="001B6BAF" w:rsidRPr="00797BAF" w:rsidRDefault="001B6BAF" w:rsidP="001B6BAF">
            <w:pPr>
              <w:contextualSpacing/>
              <w:jc w:val="center"/>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ПЛАН МЕР ОНУВ ПС РКИК ООН</w:t>
            </w:r>
          </w:p>
          <w:p w14:paraId="7AFFDEA8" w14:textId="77777777" w:rsidR="001B6BAF" w:rsidRPr="00797BAF" w:rsidRDefault="001B6BAF" w:rsidP="001B6BAF">
            <w:pPr>
              <w:contextualSpacing/>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адаптации к изменению климата сектора «Сельское хозяйство»</w:t>
            </w:r>
          </w:p>
        </w:tc>
      </w:tr>
      <w:tr w:rsidR="00797BAF" w:rsidRPr="00797BAF" w14:paraId="06A4ABC5" w14:textId="77777777" w:rsidTr="001B6BAF">
        <w:trPr>
          <w:trHeight w:val="276"/>
          <w:tblHeader/>
        </w:trPr>
        <w:tc>
          <w:tcPr>
            <w:tcW w:w="14879" w:type="dxa"/>
            <w:vMerge/>
            <w:shd w:val="clear" w:color="auto" w:fill="E2EFD9"/>
          </w:tcPr>
          <w:p w14:paraId="3D4B23AE"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1F3E8ED2" w14:textId="77777777" w:rsidTr="001B6BAF">
        <w:tc>
          <w:tcPr>
            <w:tcW w:w="14879" w:type="dxa"/>
            <w:shd w:val="clear" w:color="auto" w:fill="auto"/>
          </w:tcPr>
          <w:p w14:paraId="765E6B12"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КАТЕГОРИЯ 1. «МЕРЫ УСИЛЕНИЯ ИССЛЕДОВАНИЙ ПО ИЗМЕНЕНИЮ КЛИМАТА»</w:t>
            </w:r>
          </w:p>
        </w:tc>
      </w:tr>
      <w:tr w:rsidR="00797BAF" w:rsidRPr="00797BAF" w14:paraId="35961F52" w14:textId="77777777" w:rsidTr="001B6BAF">
        <w:tc>
          <w:tcPr>
            <w:tcW w:w="14879" w:type="dxa"/>
            <w:shd w:val="clear" w:color="auto" w:fill="auto"/>
          </w:tcPr>
          <w:p w14:paraId="3DF9DCBD" w14:textId="77777777" w:rsidR="001B6BAF" w:rsidRPr="00797BAF" w:rsidRDefault="001B6BAF" w:rsidP="001B6BAF">
            <w:pPr>
              <w:widowControl w:val="0"/>
              <w:spacing w:after="0" w:line="240" w:lineRule="auto"/>
              <w:rPr>
                <w:rFonts w:ascii="Times New Roman" w:eastAsiaTheme="majorEastAsia" w:hAnsi="Times New Roman" w:cs="Times New Roman"/>
                <w:b/>
                <w:bCs/>
                <w:color w:val="000000" w:themeColor="text1"/>
                <w:sz w:val="24"/>
                <w:szCs w:val="24"/>
                <w:lang w:val="ru-RU"/>
              </w:rPr>
            </w:pPr>
            <w:r w:rsidRPr="00797BAF">
              <w:rPr>
                <w:rStyle w:val="fontstyle01"/>
                <w:rFonts w:ascii="Times New Roman" w:hAnsi="Times New Roman" w:cs="Times New Roman"/>
                <w:b/>
                <w:bCs/>
                <w:color w:val="000000" w:themeColor="text1"/>
                <w:lang w:val="ru-RU"/>
              </w:rPr>
              <w:t>Мера 1.1. «Проведение научных исследований по влиянию изменения климата на сельское хозяйство»</w:t>
            </w:r>
          </w:p>
        </w:tc>
      </w:tr>
      <w:tr w:rsidR="00797BAF" w:rsidRPr="00797BAF" w14:paraId="334BED6D" w14:textId="77777777" w:rsidTr="001B6BAF">
        <w:tc>
          <w:tcPr>
            <w:tcW w:w="14879" w:type="dxa"/>
            <w:shd w:val="clear" w:color="auto" w:fill="auto"/>
          </w:tcPr>
          <w:p w14:paraId="5B3C4C6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1.1.1. Проведение научно-исследовательских работ и внедрение рекомендация и заключений в мероприятия по адаптации к изменению климата</w:t>
            </w:r>
          </w:p>
        </w:tc>
      </w:tr>
      <w:tr w:rsidR="00797BAF" w:rsidRPr="00797BAF" w14:paraId="6EE65DC6" w14:textId="77777777" w:rsidTr="001B6BAF">
        <w:tc>
          <w:tcPr>
            <w:tcW w:w="14879" w:type="dxa"/>
            <w:shd w:val="clear" w:color="auto" w:fill="auto"/>
          </w:tcPr>
          <w:p w14:paraId="02E0388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1.1.2. Проведение прикладных исследований по развитию культурных пастбищ с учетом изменения климата</w:t>
            </w:r>
          </w:p>
        </w:tc>
      </w:tr>
      <w:tr w:rsidR="00797BAF" w:rsidRPr="00797BAF" w14:paraId="5643D1CE" w14:textId="77777777" w:rsidTr="001B6BAF">
        <w:tc>
          <w:tcPr>
            <w:tcW w:w="14879" w:type="dxa"/>
            <w:shd w:val="clear" w:color="auto" w:fill="auto"/>
          </w:tcPr>
          <w:p w14:paraId="16A86BFF"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1.2.3. Проведение оценки уязвимости различных социальных групп, в особенности сельских женщин по влиянию изменения климата на сельское хозяйство </w:t>
            </w:r>
          </w:p>
        </w:tc>
      </w:tr>
      <w:tr w:rsidR="00797BAF" w:rsidRPr="00797BAF" w14:paraId="3212D8F6" w14:textId="77777777" w:rsidTr="001B6BAF">
        <w:tc>
          <w:tcPr>
            <w:tcW w:w="14879" w:type="dxa"/>
            <w:shd w:val="clear" w:color="auto" w:fill="auto"/>
          </w:tcPr>
          <w:p w14:paraId="02D4A036" w14:textId="77777777" w:rsidR="001B6BAF" w:rsidRPr="00797BAF" w:rsidRDefault="001B6BAF" w:rsidP="001B6BAF">
            <w:pPr>
              <w:widowControl w:val="0"/>
              <w:spacing w:after="0" w:line="240" w:lineRule="auto"/>
              <w:ind w:left="459"/>
              <w:rPr>
                <w:rFonts w:ascii="Times New Roman" w:eastAsia="Times New Roman" w:hAnsi="Times New Roman" w:cs="Times New Roman"/>
                <w:b/>
                <w:bCs/>
                <w:iCs/>
                <w:color w:val="000000" w:themeColor="text1"/>
                <w:sz w:val="24"/>
                <w:szCs w:val="24"/>
                <w:lang w:val="ru-RU"/>
              </w:rPr>
            </w:pPr>
            <w:r w:rsidRPr="00797BAF">
              <w:rPr>
                <w:rFonts w:ascii="Times New Roman" w:hAnsi="Times New Roman" w:cs="Times New Roman"/>
                <w:b/>
                <w:bCs/>
                <w:color w:val="000000" w:themeColor="text1"/>
                <w:sz w:val="24"/>
                <w:szCs w:val="24"/>
                <w:lang w:val="ru-RU"/>
              </w:rPr>
              <w:t>КАТЕГОРИЯ 2. «МЕРЫ УКРЕПЛЕНИЯ АДАПТАЦИОННОГО ПОТЕНЦИАЛА»</w:t>
            </w:r>
          </w:p>
        </w:tc>
      </w:tr>
      <w:tr w:rsidR="00797BAF" w:rsidRPr="00797BAF" w14:paraId="3E97D82E" w14:textId="77777777" w:rsidTr="001B6BAF">
        <w:tc>
          <w:tcPr>
            <w:tcW w:w="14879" w:type="dxa"/>
            <w:shd w:val="clear" w:color="auto" w:fill="auto"/>
          </w:tcPr>
          <w:p w14:paraId="181A28B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Style w:val="fontstyle01"/>
                <w:rFonts w:ascii="Times New Roman" w:hAnsi="Times New Roman" w:cs="Times New Roman"/>
                <w:b/>
                <w:bCs/>
                <w:color w:val="000000" w:themeColor="text1"/>
                <w:lang w:val="ru-RU"/>
              </w:rPr>
              <w:lastRenderedPageBreak/>
              <w:t>Мера 2.1. «Совершенствование политики развития сектора «сельское хозяйство» с учетом вопросов изменения климата»</w:t>
            </w:r>
          </w:p>
        </w:tc>
      </w:tr>
      <w:tr w:rsidR="00797BAF" w:rsidRPr="00797BAF" w14:paraId="47C24A6E" w14:textId="77777777" w:rsidTr="001B6BAF">
        <w:tc>
          <w:tcPr>
            <w:tcW w:w="14879" w:type="dxa"/>
            <w:shd w:val="clear" w:color="auto" w:fill="auto"/>
          </w:tcPr>
          <w:p w14:paraId="624D3A4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 xml:space="preserve">Действие 2.1.1. Разработка </w:t>
            </w:r>
            <w:r w:rsidRPr="00797BAF">
              <w:rPr>
                <w:rFonts w:ascii="Times New Roman" w:hAnsi="Times New Roman" w:cs="Times New Roman"/>
                <w:color w:val="000000" w:themeColor="text1"/>
                <w:sz w:val="24"/>
                <w:szCs w:val="24"/>
                <w:lang w:val="ru-RU"/>
              </w:rPr>
              <w:t>Программы</w:t>
            </w:r>
            <w:r w:rsidRPr="00797BAF">
              <w:rPr>
                <w:rFonts w:ascii="Times New Roman" w:hAnsi="Times New Roman" w:cs="Times New Roman"/>
                <w:color w:val="000000" w:themeColor="text1"/>
                <w:sz w:val="24"/>
                <w:szCs w:val="24"/>
                <w:lang w:val="bg-BG"/>
              </w:rPr>
              <w:t xml:space="preserve"> адаптации </w:t>
            </w:r>
            <w:r w:rsidRPr="00797BAF">
              <w:rPr>
                <w:rFonts w:ascii="Times New Roman" w:hAnsi="Times New Roman" w:cs="Times New Roman"/>
                <w:color w:val="000000" w:themeColor="text1"/>
                <w:sz w:val="24"/>
                <w:szCs w:val="24"/>
                <w:lang w:val="ru-RU"/>
              </w:rPr>
              <w:t xml:space="preserve">сельского хозяйства </w:t>
            </w:r>
            <w:r w:rsidRPr="00797BAF">
              <w:rPr>
                <w:rFonts w:ascii="Times New Roman" w:hAnsi="Times New Roman" w:cs="Times New Roman"/>
                <w:color w:val="000000" w:themeColor="text1"/>
                <w:sz w:val="24"/>
                <w:szCs w:val="24"/>
                <w:lang w:val="bg-BG"/>
              </w:rPr>
              <w:t xml:space="preserve">к последствиям </w:t>
            </w:r>
            <w:r w:rsidRPr="00797BAF">
              <w:rPr>
                <w:rFonts w:ascii="Times New Roman" w:hAnsi="Times New Roman" w:cs="Times New Roman"/>
                <w:color w:val="000000" w:themeColor="text1"/>
                <w:sz w:val="24"/>
                <w:szCs w:val="24"/>
                <w:lang w:val="ru-RU"/>
              </w:rPr>
              <w:t>изменения климата</w:t>
            </w:r>
          </w:p>
        </w:tc>
      </w:tr>
      <w:tr w:rsidR="00797BAF" w:rsidRPr="00797BAF" w14:paraId="4B6C1E7E" w14:textId="77777777" w:rsidTr="001B6BAF">
        <w:tc>
          <w:tcPr>
            <w:tcW w:w="14879" w:type="dxa"/>
            <w:shd w:val="clear" w:color="auto" w:fill="auto"/>
          </w:tcPr>
          <w:p w14:paraId="03AE291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2.1.2. Разработка и утверждение программы </w:t>
            </w:r>
            <w:proofErr w:type="spellStart"/>
            <w:r w:rsidRPr="00797BAF">
              <w:rPr>
                <w:rFonts w:ascii="Times New Roman" w:hAnsi="Times New Roman" w:cs="Times New Roman"/>
                <w:color w:val="000000" w:themeColor="text1"/>
                <w:sz w:val="24"/>
                <w:szCs w:val="24"/>
                <w:lang w:val="ru-RU"/>
              </w:rPr>
              <w:t>биологизации</w:t>
            </w:r>
            <w:proofErr w:type="spellEnd"/>
            <w:r w:rsidRPr="00797BAF">
              <w:rPr>
                <w:rFonts w:ascii="Times New Roman" w:hAnsi="Times New Roman" w:cs="Times New Roman"/>
                <w:color w:val="000000" w:themeColor="text1"/>
                <w:sz w:val="24"/>
                <w:szCs w:val="24"/>
                <w:lang w:val="ru-RU"/>
              </w:rPr>
              <w:t xml:space="preserve"> сельского хозяйства</w:t>
            </w:r>
          </w:p>
        </w:tc>
      </w:tr>
      <w:tr w:rsidR="00797BAF" w:rsidRPr="00797BAF" w14:paraId="17B612DD" w14:textId="77777777" w:rsidTr="001B6BAF">
        <w:tc>
          <w:tcPr>
            <w:tcW w:w="14879" w:type="dxa"/>
            <w:shd w:val="clear" w:color="auto" w:fill="auto"/>
          </w:tcPr>
          <w:p w14:paraId="0DDAA34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2.1.3. Разработка и внедрение методологии </w:t>
            </w:r>
            <w:proofErr w:type="spellStart"/>
            <w:r w:rsidRPr="00797BAF">
              <w:rPr>
                <w:rFonts w:ascii="Times New Roman" w:hAnsi="Times New Roman" w:cs="Times New Roman"/>
                <w:color w:val="000000" w:themeColor="text1"/>
                <w:sz w:val="24"/>
                <w:szCs w:val="24"/>
                <w:lang w:val="ru-RU"/>
              </w:rPr>
              <w:t>биологизации</w:t>
            </w:r>
            <w:proofErr w:type="spellEnd"/>
            <w:r w:rsidRPr="00797BAF">
              <w:rPr>
                <w:rFonts w:ascii="Times New Roman" w:hAnsi="Times New Roman" w:cs="Times New Roman"/>
                <w:color w:val="000000" w:themeColor="text1"/>
                <w:sz w:val="24"/>
                <w:szCs w:val="24"/>
                <w:lang w:val="ru-RU"/>
              </w:rPr>
              <w:t xml:space="preserve"> сельского хозяйства</w:t>
            </w:r>
          </w:p>
        </w:tc>
      </w:tr>
      <w:tr w:rsidR="00797BAF" w:rsidRPr="00797BAF" w14:paraId="42AAF021" w14:textId="77777777" w:rsidTr="001B6BAF">
        <w:tc>
          <w:tcPr>
            <w:tcW w:w="14879" w:type="dxa"/>
            <w:shd w:val="clear" w:color="auto" w:fill="auto"/>
          </w:tcPr>
          <w:p w14:paraId="3EFE73BD"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hAnsi="Times New Roman" w:cs="Times New Roman"/>
                <w:color w:val="000000" w:themeColor="text1"/>
                <w:sz w:val="24"/>
                <w:szCs w:val="24"/>
                <w:lang w:val="ru-RU"/>
              </w:rPr>
              <w:t>Действий 2.3.3. Проведение гендерной, антикоррупционной, правозащитной, правовой и экологической экспертиз переработанных стратегических документов</w:t>
            </w:r>
          </w:p>
        </w:tc>
      </w:tr>
      <w:tr w:rsidR="00797BAF" w:rsidRPr="00797BAF" w14:paraId="2DF29F4C" w14:textId="77777777" w:rsidTr="001B6BAF">
        <w:tc>
          <w:tcPr>
            <w:tcW w:w="14879" w:type="dxa"/>
            <w:shd w:val="clear" w:color="auto" w:fill="auto"/>
          </w:tcPr>
          <w:p w14:paraId="32CAECFE" w14:textId="77777777" w:rsidR="001B6BAF" w:rsidRPr="00797BAF" w:rsidRDefault="001B6BAF" w:rsidP="001B6BAF">
            <w:pPr>
              <w:tabs>
                <w:tab w:val="left" w:pos="372"/>
              </w:tabs>
              <w:spacing w:after="0" w:line="276" w:lineRule="auto"/>
              <w:rPr>
                <w:rFonts w:ascii="Times New Roman" w:eastAsia="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2.2. «Повышение информированности и знаний»</w:t>
            </w:r>
          </w:p>
        </w:tc>
      </w:tr>
      <w:tr w:rsidR="00797BAF" w:rsidRPr="00797BAF" w:rsidDel="00942913" w14:paraId="5B97BE97" w14:textId="77777777" w:rsidTr="001B6BAF">
        <w:trPr>
          <w:trHeight w:val="419"/>
        </w:trPr>
        <w:tc>
          <w:tcPr>
            <w:tcW w:w="14879" w:type="dxa"/>
            <w:shd w:val="clear" w:color="auto" w:fill="auto"/>
          </w:tcPr>
          <w:p w14:paraId="4FD5E3FA" w14:textId="77777777" w:rsidR="001B6BAF" w:rsidRPr="00797BAF" w:rsidDel="00942913"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2.2.1. Повышение потенциала сотрудников министерства и региональных структур в области изменения климата</w:t>
            </w:r>
          </w:p>
        </w:tc>
      </w:tr>
      <w:tr w:rsidR="00797BAF" w:rsidRPr="00797BAF" w14:paraId="733708CB" w14:textId="77777777" w:rsidTr="001B6BAF">
        <w:tc>
          <w:tcPr>
            <w:tcW w:w="14879" w:type="dxa"/>
            <w:shd w:val="clear" w:color="auto" w:fill="auto"/>
          </w:tcPr>
          <w:p w14:paraId="67779FB6"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2.2.2. Создание постоянно действующих курсов по переподготовке и повышению квалификации специалистов и фермеров по вопросам изменения климата и климатического финансирования</w:t>
            </w:r>
          </w:p>
        </w:tc>
      </w:tr>
      <w:tr w:rsidR="00797BAF" w:rsidRPr="00797BAF" w14:paraId="782D8318" w14:textId="77777777" w:rsidTr="001B6BAF">
        <w:tc>
          <w:tcPr>
            <w:tcW w:w="14879" w:type="dxa"/>
            <w:shd w:val="clear" w:color="auto" w:fill="auto"/>
          </w:tcPr>
          <w:p w14:paraId="2159415E"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2.2.3. Поддержка и развитие консультационных служб по растениеводству и животноводству в условиях изменения климата, повышение их роли во внедрении инноваций</w:t>
            </w:r>
          </w:p>
        </w:tc>
      </w:tr>
      <w:tr w:rsidR="00797BAF" w:rsidRPr="00797BAF" w14:paraId="18236F1A" w14:textId="77777777" w:rsidTr="001B6BAF">
        <w:tc>
          <w:tcPr>
            <w:tcW w:w="14879" w:type="dxa"/>
            <w:shd w:val="clear" w:color="auto" w:fill="auto"/>
          </w:tcPr>
          <w:p w14:paraId="050B28A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2.2.4. Создать базу данных, доступную в электронном формате по наилучшим адаптационным практикам для уязвимых групп населения, в том числе женщин и молодежи</w:t>
            </w:r>
          </w:p>
        </w:tc>
      </w:tr>
      <w:tr w:rsidR="00797BAF" w:rsidRPr="00797BAF" w14:paraId="58FBFB52" w14:textId="77777777" w:rsidTr="001B6BAF">
        <w:tc>
          <w:tcPr>
            <w:tcW w:w="14879" w:type="dxa"/>
            <w:shd w:val="clear" w:color="auto" w:fill="auto"/>
          </w:tcPr>
          <w:p w14:paraId="226A098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Введение квот на обучение девушек-студенток сельскохозяйственным и водным специальностям</w:t>
            </w:r>
          </w:p>
        </w:tc>
      </w:tr>
      <w:tr w:rsidR="00797BAF" w:rsidRPr="00797BAF" w14:paraId="5CD2F74D" w14:textId="77777777" w:rsidTr="001B6BAF">
        <w:tc>
          <w:tcPr>
            <w:tcW w:w="14879" w:type="dxa"/>
            <w:shd w:val="clear" w:color="auto" w:fill="auto"/>
          </w:tcPr>
          <w:p w14:paraId="55E567F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2.3. Улучшение планирования сельскохозяйственным производством для обеспечения продовольственной безопасности</w:t>
            </w:r>
          </w:p>
        </w:tc>
      </w:tr>
      <w:tr w:rsidR="00797BAF" w:rsidRPr="00797BAF" w14:paraId="7EDDEA88" w14:textId="77777777" w:rsidTr="001B6BAF">
        <w:tc>
          <w:tcPr>
            <w:tcW w:w="14879" w:type="dxa"/>
            <w:shd w:val="clear" w:color="auto" w:fill="auto"/>
          </w:tcPr>
          <w:p w14:paraId="24662D20"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2.3.1. Разработка и утверждение информационной системы сбора и передачи данных на уровне министерства</w:t>
            </w:r>
          </w:p>
        </w:tc>
      </w:tr>
      <w:tr w:rsidR="00797BAF" w:rsidRPr="00797BAF" w14:paraId="6F9E2C63" w14:textId="77777777" w:rsidTr="001B6BAF">
        <w:tc>
          <w:tcPr>
            <w:tcW w:w="14879" w:type="dxa"/>
            <w:shd w:val="clear" w:color="auto" w:fill="auto"/>
          </w:tcPr>
          <w:p w14:paraId="227B4F4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2.3.2. Разработка и утверждение системы поддержки принятия решений на уровне министерства</w:t>
            </w:r>
          </w:p>
        </w:tc>
      </w:tr>
      <w:tr w:rsidR="00797BAF" w:rsidRPr="00797BAF" w14:paraId="543326D9" w14:textId="77777777" w:rsidTr="001B6BAF">
        <w:tc>
          <w:tcPr>
            <w:tcW w:w="14879" w:type="dxa"/>
            <w:shd w:val="clear" w:color="auto" w:fill="auto"/>
          </w:tcPr>
          <w:p w14:paraId="2219D5F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2.3.3. Разработка секторальной системы мониторинга индикаторов исполнения мероприятий по адаптации к изменению климата на уровне министерства</w:t>
            </w:r>
          </w:p>
        </w:tc>
      </w:tr>
      <w:tr w:rsidR="00797BAF" w:rsidRPr="00797BAF" w14:paraId="6F11BC8F" w14:textId="77777777" w:rsidTr="001B6BAF">
        <w:tc>
          <w:tcPr>
            <w:tcW w:w="14879" w:type="dxa"/>
            <w:shd w:val="clear" w:color="auto" w:fill="auto"/>
          </w:tcPr>
          <w:p w14:paraId="496627CD"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2.3.</w:t>
            </w:r>
            <w:r w:rsidRPr="00797BAF">
              <w:rPr>
                <w:rFonts w:ascii="Times New Roman" w:hAnsi="Times New Roman" w:cs="Times New Roman"/>
                <w:color w:val="000000" w:themeColor="text1"/>
                <w:sz w:val="24"/>
                <w:szCs w:val="24"/>
                <w:lang w:val="ky-KG"/>
              </w:rPr>
              <w:t>4</w:t>
            </w:r>
            <w:r w:rsidRPr="00797BAF">
              <w:rPr>
                <w:rFonts w:ascii="Times New Roman" w:hAnsi="Times New Roman" w:cs="Times New Roman"/>
                <w:color w:val="000000" w:themeColor="text1"/>
                <w:sz w:val="24"/>
                <w:szCs w:val="24"/>
                <w:lang w:val="ru-RU"/>
              </w:rPr>
              <w:t xml:space="preserve">. </w:t>
            </w:r>
            <w:r w:rsidRPr="00797BAF">
              <w:rPr>
                <w:rFonts w:ascii="Times New Roman" w:hAnsi="Times New Roman" w:cs="Times New Roman"/>
                <w:color w:val="000000" w:themeColor="text1"/>
                <w:sz w:val="24"/>
                <w:szCs w:val="24"/>
                <w:lang w:val="ky-KG"/>
              </w:rPr>
              <w:t>Разработка</w:t>
            </w:r>
            <w:r w:rsidRPr="00797BAF">
              <w:rPr>
                <w:rFonts w:ascii="Times New Roman" w:hAnsi="Times New Roman" w:cs="Times New Roman"/>
                <w:color w:val="000000" w:themeColor="text1"/>
                <w:sz w:val="24"/>
                <w:szCs w:val="24"/>
                <w:lang w:val="ru-RU"/>
              </w:rPr>
              <w:t xml:space="preserve"> и </w:t>
            </w:r>
            <w:r w:rsidRPr="00797BAF">
              <w:rPr>
                <w:rFonts w:ascii="Times New Roman" w:hAnsi="Times New Roman" w:cs="Times New Roman"/>
                <w:color w:val="000000" w:themeColor="text1"/>
                <w:sz w:val="24"/>
                <w:szCs w:val="24"/>
                <w:lang w:val="ky-KG"/>
              </w:rPr>
              <w:t>внедрение</w:t>
            </w:r>
            <w:r w:rsidRPr="00797BAF">
              <w:rPr>
                <w:rFonts w:ascii="Times New Roman" w:hAnsi="Times New Roman" w:cs="Times New Roman"/>
                <w:color w:val="000000" w:themeColor="text1"/>
                <w:sz w:val="24"/>
                <w:szCs w:val="24"/>
                <w:lang w:val="ru-RU"/>
              </w:rPr>
              <w:t xml:space="preserve"> гендерных индикаторов для планирования, мониторинга и оценки государственных программ и стратегий развития в сфере сельского хозяйства</w:t>
            </w:r>
          </w:p>
        </w:tc>
      </w:tr>
      <w:tr w:rsidR="00797BAF" w:rsidRPr="00797BAF" w14:paraId="23761DC8" w14:textId="77777777" w:rsidTr="001B6BAF">
        <w:tc>
          <w:tcPr>
            <w:tcW w:w="14879" w:type="dxa"/>
            <w:shd w:val="clear" w:color="auto" w:fill="auto"/>
          </w:tcPr>
          <w:p w14:paraId="167BB90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rPr>
              <w:t>КАТЕГОРИЯ 3. «МЕРЫ ПОВЫШЕНИЯ УСТОЙЧИВОСТИ»</w:t>
            </w:r>
          </w:p>
        </w:tc>
      </w:tr>
      <w:tr w:rsidR="00797BAF" w:rsidRPr="00797BAF" w14:paraId="00B2A353" w14:textId="77777777" w:rsidTr="001B6BAF">
        <w:tc>
          <w:tcPr>
            <w:tcW w:w="14879" w:type="dxa"/>
            <w:shd w:val="clear" w:color="auto" w:fill="auto"/>
          </w:tcPr>
          <w:p w14:paraId="05614C2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proofErr w:type="spellStart"/>
            <w:r w:rsidRPr="00797BAF">
              <w:rPr>
                <w:rFonts w:ascii="Times New Roman" w:hAnsi="Times New Roman" w:cs="Times New Roman"/>
                <w:b/>
                <w:bCs/>
                <w:color w:val="000000" w:themeColor="text1"/>
                <w:sz w:val="24"/>
                <w:szCs w:val="24"/>
              </w:rPr>
              <w:t>Мера</w:t>
            </w:r>
            <w:proofErr w:type="spellEnd"/>
            <w:r w:rsidRPr="00797BAF">
              <w:rPr>
                <w:rFonts w:ascii="Times New Roman" w:hAnsi="Times New Roman" w:cs="Times New Roman"/>
                <w:b/>
                <w:bCs/>
                <w:color w:val="000000" w:themeColor="text1"/>
                <w:sz w:val="24"/>
                <w:szCs w:val="24"/>
              </w:rPr>
              <w:t xml:space="preserve"> 3.1. «</w:t>
            </w:r>
            <w:proofErr w:type="spellStart"/>
            <w:r w:rsidRPr="00797BAF">
              <w:rPr>
                <w:rFonts w:ascii="Times New Roman" w:hAnsi="Times New Roman" w:cs="Times New Roman"/>
                <w:b/>
                <w:bCs/>
                <w:color w:val="000000" w:themeColor="text1"/>
                <w:sz w:val="24"/>
                <w:szCs w:val="24"/>
              </w:rPr>
              <w:t>Улучшение</w:t>
            </w:r>
            <w:proofErr w:type="spellEnd"/>
            <w:r w:rsidRPr="00797BAF">
              <w:rPr>
                <w:rFonts w:ascii="Times New Roman" w:hAnsi="Times New Roman" w:cs="Times New Roman"/>
                <w:b/>
                <w:bCs/>
                <w:color w:val="000000" w:themeColor="text1"/>
                <w:sz w:val="24"/>
                <w:szCs w:val="24"/>
              </w:rPr>
              <w:t xml:space="preserve"> </w:t>
            </w:r>
            <w:proofErr w:type="spellStart"/>
            <w:r w:rsidRPr="00797BAF">
              <w:rPr>
                <w:rFonts w:ascii="Times New Roman" w:hAnsi="Times New Roman" w:cs="Times New Roman"/>
                <w:b/>
                <w:bCs/>
                <w:color w:val="000000" w:themeColor="text1"/>
                <w:sz w:val="24"/>
                <w:szCs w:val="24"/>
              </w:rPr>
              <w:t>практик</w:t>
            </w:r>
            <w:proofErr w:type="spellEnd"/>
            <w:r w:rsidRPr="00797BAF">
              <w:rPr>
                <w:rFonts w:ascii="Times New Roman" w:hAnsi="Times New Roman" w:cs="Times New Roman"/>
                <w:b/>
                <w:bCs/>
                <w:color w:val="000000" w:themeColor="text1"/>
                <w:sz w:val="24"/>
                <w:szCs w:val="24"/>
              </w:rPr>
              <w:t xml:space="preserve"> </w:t>
            </w:r>
            <w:proofErr w:type="spellStart"/>
            <w:r w:rsidRPr="00797BAF">
              <w:rPr>
                <w:rFonts w:ascii="Times New Roman" w:hAnsi="Times New Roman" w:cs="Times New Roman"/>
                <w:b/>
                <w:bCs/>
                <w:color w:val="000000" w:themeColor="text1"/>
                <w:sz w:val="24"/>
                <w:szCs w:val="24"/>
              </w:rPr>
              <w:t>землепользования</w:t>
            </w:r>
            <w:proofErr w:type="spellEnd"/>
            <w:r w:rsidRPr="00797BAF">
              <w:rPr>
                <w:rFonts w:ascii="Times New Roman" w:hAnsi="Times New Roman" w:cs="Times New Roman"/>
                <w:b/>
                <w:bCs/>
                <w:color w:val="000000" w:themeColor="text1"/>
                <w:sz w:val="24"/>
                <w:szCs w:val="24"/>
              </w:rPr>
              <w:t>»</w:t>
            </w:r>
          </w:p>
        </w:tc>
      </w:tr>
      <w:tr w:rsidR="00797BAF" w:rsidRPr="00797BAF" w14:paraId="3A200384" w14:textId="77777777" w:rsidTr="001B6BAF">
        <w:tc>
          <w:tcPr>
            <w:tcW w:w="14879" w:type="dxa"/>
            <w:shd w:val="clear" w:color="auto" w:fill="auto"/>
          </w:tcPr>
          <w:p w14:paraId="60305B0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3.1.1. Создание банка данных земель с/х назначения на основе агрохимических исследований почвы</w:t>
            </w:r>
          </w:p>
        </w:tc>
      </w:tr>
      <w:tr w:rsidR="00797BAF" w:rsidRPr="00797BAF" w14:paraId="4ED525F9" w14:textId="77777777" w:rsidTr="001B6BAF">
        <w:tc>
          <w:tcPr>
            <w:tcW w:w="14879" w:type="dxa"/>
            <w:shd w:val="clear" w:color="auto" w:fill="auto"/>
          </w:tcPr>
          <w:p w14:paraId="7933AF33"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3.1.2. Составление цифровой почвенной карты по районам для оценки и контроля плодородия почвы сельскохозяйственных земель</w:t>
            </w:r>
          </w:p>
        </w:tc>
      </w:tr>
      <w:tr w:rsidR="00797BAF" w:rsidRPr="00797BAF" w14:paraId="49BD155A" w14:textId="77777777" w:rsidTr="001B6BAF">
        <w:tc>
          <w:tcPr>
            <w:tcW w:w="14879" w:type="dxa"/>
            <w:shd w:val="clear" w:color="auto" w:fill="auto"/>
          </w:tcPr>
          <w:p w14:paraId="621E916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3.1.3. Проведение </w:t>
            </w:r>
            <w:proofErr w:type="spellStart"/>
            <w:r w:rsidRPr="00797BAF">
              <w:rPr>
                <w:rFonts w:ascii="Times New Roman" w:hAnsi="Times New Roman" w:cs="Times New Roman"/>
                <w:color w:val="000000" w:themeColor="text1"/>
                <w:sz w:val="24"/>
                <w:szCs w:val="24"/>
                <w:lang w:val="ru-RU"/>
              </w:rPr>
              <w:t>агролесомелиоративных</w:t>
            </w:r>
            <w:proofErr w:type="spellEnd"/>
            <w:r w:rsidRPr="00797BAF">
              <w:rPr>
                <w:rFonts w:ascii="Times New Roman" w:hAnsi="Times New Roman" w:cs="Times New Roman"/>
                <w:color w:val="000000" w:themeColor="text1"/>
                <w:sz w:val="24"/>
                <w:szCs w:val="24"/>
                <w:lang w:val="ru-RU"/>
              </w:rPr>
              <w:t xml:space="preserve"> работ посредством посадки полезащитных лесных полос</w:t>
            </w:r>
          </w:p>
        </w:tc>
      </w:tr>
      <w:tr w:rsidR="00797BAF" w:rsidRPr="00797BAF" w14:paraId="06644953" w14:textId="77777777" w:rsidTr="001B6BAF">
        <w:tc>
          <w:tcPr>
            <w:tcW w:w="14879" w:type="dxa"/>
            <w:shd w:val="clear" w:color="auto" w:fill="auto"/>
          </w:tcPr>
          <w:p w14:paraId="75E8FDF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3.1.3. Проведение информационной </w:t>
            </w:r>
            <w:proofErr w:type="gramStart"/>
            <w:r w:rsidRPr="00797BAF">
              <w:rPr>
                <w:rFonts w:ascii="Times New Roman" w:hAnsi="Times New Roman" w:cs="Times New Roman"/>
                <w:color w:val="000000" w:themeColor="text1"/>
                <w:sz w:val="24"/>
                <w:szCs w:val="24"/>
                <w:lang w:val="ru-RU"/>
              </w:rPr>
              <w:t>компании</w:t>
            </w:r>
            <w:proofErr w:type="gramEnd"/>
            <w:r w:rsidRPr="00797BAF">
              <w:rPr>
                <w:rFonts w:ascii="Times New Roman" w:hAnsi="Times New Roman" w:cs="Times New Roman"/>
                <w:color w:val="000000" w:themeColor="text1"/>
                <w:sz w:val="24"/>
                <w:szCs w:val="24"/>
                <w:lang w:val="ru-RU"/>
              </w:rPr>
              <w:t xml:space="preserve"> и стимулирование (через предоставление участков) создания микрозаповедников на пастбищах и поймах рек</w:t>
            </w:r>
          </w:p>
        </w:tc>
      </w:tr>
      <w:tr w:rsidR="00797BAF" w:rsidRPr="00797BAF" w14:paraId="32AB0AB7" w14:textId="77777777" w:rsidTr="001B6BAF">
        <w:tc>
          <w:tcPr>
            <w:tcW w:w="14879" w:type="dxa"/>
            <w:shd w:val="clear" w:color="auto" w:fill="auto"/>
          </w:tcPr>
          <w:p w14:paraId="505D9F0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lastRenderedPageBreak/>
              <w:t>Действие 3.1.4. Проведение мониторинга продуктивности почвы и предоставление рекомендаций по планам высаживаемых культур</w:t>
            </w:r>
          </w:p>
        </w:tc>
      </w:tr>
      <w:tr w:rsidR="00797BAF" w:rsidRPr="00797BAF" w14:paraId="764A34CA" w14:textId="77777777" w:rsidTr="001B6BAF">
        <w:tc>
          <w:tcPr>
            <w:tcW w:w="14879" w:type="dxa"/>
            <w:shd w:val="clear" w:color="auto" w:fill="auto"/>
          </w:tcPr>
          <w:p w14:paraId="66C6DE4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3.1.5. Оснащение современными приборами и оборудованием 2 почвенно-агрохимических станций для своевременного проведения агрохимических исследования земель</w:t>
            </w:r>
          </w:p>
        </w:tc>
      </w:tr>
      <w:tr w:rsidR="00797BAF" w:rsidRPr="00797BAF" w14:paraId="5733DA1B" w14:textId="77777777" w:rsidTr="001B6BAF">
        <w:tc>
          <w:tcPr>
            <w:tcW w:w="14879" w:type="dxa"/>
            <w:shd w:val="clear" w:color="auto" w:fill="auto"/>
          </w:tcPr>
          <w:p w14:paraId="17D811E9"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proofErr w:type="spellStart"/>
            <w:r w:rsidRPr="00797BAF">
              <w:rPr>
                <w:rFonts w:ascii="Times New Roman" w:hAnsi="Times New Roman" w:cs="Times New Roman"/>
                <w:b/>
                <w:bCs/>
                <w:color w:val="000000" w:themeColor="text1"/>
                <w:sz w:val="24"/>
                <w:szCs w:val="24"/>
              </w:rPr>
              <w:t>Мера</w:t>
            </w:r>
            <w:proofErr w:type="spellEnd"/>
            <w:r w:rsidRPr="00797BAF">
              <w:rPr>
                <w:rFonts w:ascii="Times New Roman" w:hAnsi="Times New Roman" w:cs="Times New Roman"/>
                <w:b/>
                <w:bCs/>
                <w:color w:val="000000" w:themeColor="text1"/>
                <w:sz w:val="24"/>
                <w:szCs w:val="24"/>
              </w:rPr>
              <w:t xml:space="preserve"> 3.2. </w:t>
            </w:r>
            <w:proofErr w:type="spellStart"/>
            <w:r w:rsidRPr="00797BAF">
              <w:rPr>
                <w:rFonts w:ascii="Times New Roman" w:hAnsi="Times New Roman" w:cs="Times New Roman"/>
                <w:b/>
                <w:bCs/>
                <w:color w:val="000000" w:themeColor="text1"/>
                <w:sz w:val="24"/>
                <w:szCs w:val="24"/>
              </w:rPr>
              <w:t>Управление</w:t>
            </w:r>
            <w:proofErr w:type="spellEnd"/>
            <w:r w:rsidRPr="00797BAF">
              <w:rPr>
                <w:rFonts w:ascii="Times New Roman" w:hAnsi="Times New Roman" w:cs="Times New Roman"/>
                <w:b/>
                <w:bCs/>
                <w:color w:val="000000" w:themeColor="text1"/>
                <w:sz w:val="24"/>
                <w:szCs w:val="24"/>
              </w:rPr>
              <w:t xml:space="preserve"> </w:t>
            </w:r>
            <w:proofErr w:type="spellStart"/>
            <w:r w:rsidRPr="00797BAF">
              <w:rPr>
                <w:rFonts w:ascii="Times New Roman" w:hAnsi="Times New Roman" w:cs="Times New Roman"/>
                <w:b/>
                <w:bCs/>
                <w:color w:val="000000" w:themeColor="text1"/>
                <w:sz w:val="24"/>
                <w:szCs w:val="24"/>
              </w:rPr>
              <w:t>растениеводческим</w:t>
            </w:r>
            <w:proofErr w:type="spellEnd"/>
            <w:r w:rsidRPr="00797BAF">
              <w:rPr>
                <w:rFonts w:ascii="Times New Roman" w:hAnsi="Times New Roman" w:cs="Times New Roman"/>
                <w:b/>
                <w:bCs/>
                <w:color w:val="000000" w:themeColor="text1"/>
                <w:sz w:val="24"/>
                <w:szCs w:val="24"/>
              </w:rPr>
              <w:t xml:space="preserve"> </w:t>
            </w:r>
            <w:proofErr w:type="spellStart"/>
            <w:r w:rsidRPr="00797BAF">
              <w:rPr>
                <w:rFonts w:ascii="Times New Roman" w:hAnsi="Times New Roman" w:cs="Times New Roman"/>
                <w:b/>
                <w:bCs/>
                <w:color w:val="000000" w:themeColor="text1"/>
                <w:sz w:val="24"/>
                <w:szCs w:val="24"/>
              </w:rPr>
              <w:t>хозяйством</w:t>
            </w:r>
            <w:proofErr w:type="spellEnd"/>
          </w:p>
        </w:tc>
      </w:tr>
      <w:tr w:rsidR="00797BAF" w:rsidRPr="00797BAF" w14:paraId="5898A558" w14:textId="77777777" w:rsidTr="001B6BAF">
        <w:tc>
          <w:tcPr>
            <w:tcW w:w="14879" w:type="dxa"/>
            <w:shd w:val="clear" w:color="auto" w:fill="auto"/>
          </w:tcPr>
          <w:p w14:paraId="7B431C11"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3.2.1. Внедрение новых засухоустойчивых и солеустойчивых сортов сельскохозяйственных культур</w:t>
            </w:r>
          </w:p>
        </w:tc>
      </w:tr>
      <w:tr w:rsidR="00797BAF" w:rsidRPr="00797BAF" w14:paraId="3161BDAD" w14:textId="77777777" w:rsidTr="001B6BAF">
        <w:tc>
          <w:tcPr>
            <w:tcW w:w="14879" w:type="dxa"/>
            <w:shd w:val="clear" w:color="auto" w:fill="auto"/>
          </w:tcPr>
          <w:p w14:paraId="730C13D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3.2.2. Обновление процедур и протоколов биологической защиты от вредителей и болезней</w:t>
            </w:r>
          </w:p>
        </w:tc>
      </w:tr>
      <w:tr w:rsidR="00797BAF" w:rsidRPr="00797BAF" w14:paraId="2B887D5E" w14:textId="77777777" w:rsidTr="001B6BAF">
        <w:tc>
          <w:tcPr>
            <w:tcW w:w="14879" w:type="dxa"/>
            <w:shd w:val="clear" w:color="auto" w:fill="auto"/>
          </w:tcPr>
          <w:p w14:paraId="0DB673E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w:t>
            </w:r>
            <w:r w:rsidRPr="00797BAF">
              <w:rPr>
                <w:rFonts w:ascii="Times New Roman" w:hAnsi="Times New Roman" w:cs="Times New Roman"/>
                <w:color w:val="000000" w:themeColor="text1"/>
                <w:sz w:val="24"/>
                <w:szCs w:val="24"/>
                <w:lang w:val="ky-KG"/>
              </w:rPr>
              <w:t>3</w:t>
            </w:r>
            <w:r w:rsidRPr="00797BAF">
              <w:rPr>
                <w:rFonts w:ascii="Times New Roman" w:hAnsi="Times New Roman" w:cs="Times New Roman"/>
                <w:color w:val="000000" w:themeColor="text1"/>
                <w:sz w:val="24"/>
                <w:szCs w:val="24"/>
                <w:lang w:val="ru-RU"/>
              </w:rPr>
              <w:t>.</w:t>
            </w:r>
            <w:r w:rsidRPr="00797BAF">
              <w:rPr>
                <w:rFonts w:ascii="Times New Roman" w:hAnsi="Times New Roman" w:cs="Times New Roman"/>
                <w:color w:val="000000" w:themeColor="text1"/>
                <w:sz w:val="24"/>
                <w:szCs w:val="24"/>
                <w:lang w:val="ky-KG"/>
              </w:rPr>
              <w:t xml:space="preserve"> Оказание поддержки женских группам по реализации практик выращивания местных, аборигенных видов сельскохозяйственных культур </w:t>
            </w:r>
          </w:p>
        </w:tc>
      </w:tr>
      <w:tr w:rsidR="00797BAF" w:rsidRPr="00797BAF" w14:paraId="28C07565" w14:textId="77777777" w:rsidTr="001B6BAF">
        <w:tc>
          <w:tcPr>
            <w:tcW w:w="14879" w:type="dxa"/>
            <w:shd w:val="clear" w:color="auto" w:fill="auto"/>
          </w:tcPr>
          <w:p w14:paraId="2E3E57F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3.3. «Климатически устойчивое управление пастбищным хозяйством»</w:t>
            </w:r>
          </w:p>
        </w:tc>
      </w:tr>
      <w:tr w:rsidR="00797BAF" w:rsidRPr="00797BAF" w14:paraId="79453DB3" w14:textId="77777777" w:rsidTr="001B6BAF">
        <w:tc>
          <w:tcPr>
            <w:tcW w:w="14879" w:type="dxa"/>
            <w:shd w:val="clear" w:color="auto" w:fill="auto"/>
          </w:tcPr>
          <w:p w14:paraId="7A646A0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3.3.1. Восстановление деградированных участков, повышение урожайности пастбищных угодий</w:t>
            </w:r>
          </w:p>
        </w:tc>
      </w:tr>
      <w:tr w:rsidR="00797BAF" w:rsidRPr="00797BAF" w14:paraId="39D23A5B" w14:textId="77777777" w:rsidTr="001B6BAF">
        <w:tc>
          <w:tcPr>
            <w:tcW w:w="14879" w:type="dxa"/>
            <w:shd w:val="clear" w:color="auto" w:fill="auto"/>
          </w:tcPr>
          <w:p w14:paraId="705CF93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3.3.2. Гидромелиоративные работы, террасирование склонов, и устройство водосборных каналов</w:t>
            </w:r>
          </w:p>
        </w:tc>
      </w:tr>
      <w:tr w:rsidR="00797BAF" w:rsidRPr="00797BAF" w14:paraId="400A0267" w14:textId="77777777" w:rsidTr="001B6BAF">
        <w:tc>
          <w:tcPr>
            <w:tcW w:w="14879" w:type="dxa"/>
            <w:shd w:val="clear" w:color="auto" w:fill="auto"/>
          </w:tcPr>
          <w:p w14:paraId="51157A8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3.3.3. Разработка и реализация механизмов мониторинга пастбищ</w:t>
            </w:r>
          </w:p>
        </w:tc>
      </w:tr>
      <w:tr w:rsidR="00797BAF" w:rsidRPr="00797BAF" w14:paraId="51B97EF0" w14:textId="77777777" w:rsidTr="001B6BAF">
        <w:tc>
          <w:tcPr>
            <w:tcW w:w="14879" w:type="dxa"/>
            <w:shd w:val="clear" w:color="auto" w:fill="auto"/>
          </w:tcPr>
          <w:p w14:paraId="5B0B0B3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3.3.4. Проведение мониторинга и своевременное осуществление борьбы с вредной, сорной и ядовитой растительностью на пастбищах интегрированными методами и путем ее скашивания в период </w:t>
            </w:r>
            <w:proofErr w:type="spellStart"/>
            <w:r w:rsidRPr="00797BAF">
              <w:rPr>
                <w:rFonts w:ascii="Times New Roman" w:hAnsi="Times New Roman" w:cs="Times New Roman"/>
                <w:color w:val="000000" w:themeColor="text1"/>
                <w:sz w:val="24"/>
                <w:szCs w:val="24"/>
                <w:lang w:val="ru-RU"/>
              </w:rPr>
              <w:t>бутонизации</w:t>
            </w:r>
            <w:proofErr w:type="spellEnd"/>
          </w:p>
        </w:tc>
      </w:tr>
      <w:tr w:rsidR="00797BAF" w:rsidRPr="00797BAF" w14:paraId="5CEF1162" w14:textId="77777777" w:rsidTr="001B6BAF">
        <w:tc>
          <w:tcPr>
            <w:tcW w:w="14879" w:type="dxa"/>
            <w:shd w:val="clear" w:color="auto" w:fill="auto"/>
          </w:tcPr>
          <w:p w14:paraId="5447AE1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3.3.5 Ввести квотирование представительства женщин в Общинных организациях по использованию пастбищ на уровне не менее 30% на пилотных территориях</w:t>
            </w:r>
          </w:p>
        </w:tc>
      </w:tr>
      <w:tr w:rsidR="00797BAF" w:rsidRPr="00797BAF" w14:paraId="30262531" w14:textId="77777777" w:rsidTr="001B6BAF">
        <w:tc>
          <w:tcPr>
            <w:tcW w:w="14879" w:type="dxa"/>
            <w:shd w:val="clear" w:color="auto" w:fill="auto"/>
          </w:tcPr>
          <w:p w14:paraId="5A7AB2B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3.4. «Климатически устойчивое управление животноводческим хозяйством»</w:t>
            </w:r>
          </w:p>
        </w:tc>
      </w:tr>
      <w:tr w:rsidR="00797BAF" w:rsidRPr="00797BAF" w14:paraId="7F5669AA" w14:textId="77777777" w:rsidTr="001B6BAF">
        <w:tc>
          <w:tcPr>
            <w:tcW w:w="14879" w:type="dxa"/>
            <w:shd w:val="clear" w:color="auto" w:fill="auto"/>
          </w:tcPr>
          <w:p w14:paraId="426D8A10"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3.4.1. Развитие племенного животноводства, создание пунктов искусственного осеменения и опытно-экспериментальных станций</w:t>
            </w:r>
          </w:p>
        </w:tc>
      </w:tr>
      <w:tr w:rsidR="00797BAF" w:rsidRPr="00797BAF" w14:paraId="4CC6C65F" w14:textId="77777777" w:rsidTr="001B6BAF">
        <w:tc>
          <w:tcPr>
            <w:tcW w:w="14879" w:type="dxa"/>
            <w:shd w:val="clear" w:color="auto" w:fill="auto"/>
          </w:tcPr>
          <w:p w14:paraId="3120A781"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3.4.2. Пилотирование программ по созданию культурных пастбищ и ведения загонного выпаса</w:t>
            </w:r>
          </w:p>
        </w:tc>
      </w:tr>
      <w:tr w:rsidR="00797BAF" w:rsidRPr="00797BAF" w14:paraId="3B04A769" w14:textId="77777777" w:rsidTr="001B6BAF">
        <w:tc>
          <w:tcPr>
            <w:tcW w:w="14879" w:type="dxa"/>
            <w:shd w:val="clear" w:color="auto" w:fill="auto"/>
          </w:tcPr>
          <w:p w14:paraId="00B5016F"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ky-KG"/>
              </w:rPr>
              <w:t xml:space="preserve">Действие 3.1.6. </w:t>
            </w:r>
            <w:r w:rsidRPr="00797BAF">
              <w:rPr>
                <w:rFonts w:ascii="Times New Roman" w:hAnsi="Times New Roman" w:cs="Times New Roman"/>
                <w:color w:val="000000" w:themeColor="text1"/>
                <w:sz w:val="24"/>
                <w:szCs w:val="24"/>
                <w:lang w:val="ru-RU"/>
              </w:rPr>
              <w:t>Поддержка женского предпринимательства по производству сухих кормов</w:t>
            </w:r>
          </w:p>
        </w:tc>
      </w:tr>
      <w:tr w:rsidR="00797BAF" w:rsidRPr="00797BAF" w14:paraId="12AA74EB" w14:textId="77777777" w:rsidTr="001B6BAF">
        <w:tc>
          <w:tcPr>
            <w:tcW w:w="14879" w:type="dxa"/>
            <w:shd w:val="clear" w:color="auto" w:fill="auto"/>
          </w:tcPr>
          <w:p w14:paraId="3C9747C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3.5. «Улучшение пастбищной инфраструктуры с учетом изменения климата»</w:t>
            </w:r>
          </w:p>
        </w:tc>
      </w:tr>
      <w:tr w:rsidR="00797BAF" w:rsidRPr="00797BAF" w14:paraId="23D02C3F" w14:textId="77777777" w:rsidTr="001B6BAF">
        <w:tc>
          <w:tcPr>
            <w:tcW w:w="14879" w:type="dxa"/>
            <w:shd w:val="clear" w:color="auto" w:fill="auto"/>
          </w:tcPr>
          <w:p w14:paraId="30540EFF"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3.5.1. Разработка и утверждение плана реабилитации и строительства пастбищной инфраструктуры с учетом рисков изменения климата</w:t>
            </w:r>
          </w:p>
        </w:tc>
      </w:tr>
      <w:tr w:rsidR="00797BAF" w:rsidRPr="00797BAF" w14:paraId="62DEAE3E" w14:textId="77777777" w:rsidTr="001B6BAF">
        <w:tc>
          <w:tcPr>
            <w:tcW w:w="14879" w:type="dxa"/>
            <w:shd w:val="clear" w:color="auto" w:fill="auto"/>
          </w:tcPr>
          <w:p w14:paraId="043E3E0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3.5.2. Строительство новой и реабилитация старой пастбищной инфраструктуры с учетом климатических рисков</w:t>
            </w:r>
          </w:p>
        </w:tc>
      </w:tr>
      <w:tr w:rsidR="00797BAF" w:rsidRPr="00797BAF" w14:paraId="175F95B7" w14:textId="77777777" w:rsidTr="001B6BAF">
        <w:tc>
          <w:tcPr>
            <w:tcW w:w="14879" w:type="dxa"/>
            <w:shd w:val="clear" w:color="auto" w:fill="auto"/>
          </w:tcPr>
          <w:p w14:paraId="13CF6B9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rPr>
              <w:t>КАТЕГОРИЯ 4. «МЕРЫ СНИЖЕНИ УЯЗВИМОСТИ»</w:t>
            </w:r>
          </w:p>
        </w:tc>
      </w:tr>
      <w:tr w:rsidR="00797BAF" w:rsidRPr="00797BAF" w14:paraId="0509B60F" w14:textId="77777777" w:rsidTr="001B6BAF">
        <w:tc>
          <w:tcPr>
            <w:tcW w:w="14879" w:type="dxa"/>
            <w:shd w:val="clear" w:color="auto" w:fill="auto"/>
          </w:tcPr>
          <w:p w14:paraId="48FF4BBF"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4.1. «Усиление нормативной правовой базы сельского хозяйства с учетом вопросов изменения климата»</w:t>
            </w:r>
          </w:p>
        </w:tc>
      </w:tr>
      <w:tr w:rsidR="00797BAF" w:rsidRPr="00797BAF" w14:paraId="0EC50596" w14:textId="77777777" w:rsidTr="001B6BAF">
        <w:tc>
          <w:tcPr>
            <w:tcW w:w="14879" w:type="dxa"/>
            <w:shd w:val="clear" w:color="auto" w:fill="auto"/>
          </w:tcPr>
          <w:p w14:paraId="6099FE7E"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4.1.1. Инвентаризация и совершенствование законодательства в сфере управления пастбищ</w:t>
            </w:r>
          </w:p>
        </w:tc>
      </w:tr>
      <w:tr w:rsidR="00797BAF" w:rsidRPr="00797BAF" w14:paraId="7A6AA658" w14:textId="77777777" w:rsidTr="001B6BAF">
        <w:tc>
          <w:tcPr>
            <w:tcW w:w="14879" w:type="dxa"/>
            <w:shd w:val="clear" w:color="auto" w:fill="auto"/>
          </w:tcPr>
          <w:p w14:paraId="37740ED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4.1.2. Проведение аудита текущего законодательства и внесение изменений / дополнений в сфере устойчивого растениеводства с учетом изменения климата </w:t>
            </w:r>
          </w:p>
        </w:tc>
      </w:tr>
      <w:tr w:rsidR="00797BAF" w:rsidRPr="00797BAF" w14:paraId="0C3D6182" w14:textId="77777777" w:rsidTr="001B6BAF">
        <w:tc>
          <w:tcPr>
            <w:tcW w:w="14879" w:type="dxa"/>
            <w:shd w:val="clear" w:color="auto" w:fill="auto"/>
          </w:tcPr>
          <w:p w14:paraId="687C866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lastRenderedPageBreak/>
              <w:t>Мера 4.2. «Создание климатически ориентированных финансовых услуг и продуктов в сельском хозяйстве»</w:t>
            </w:r>
          </w:p>
        </w:tc>
      </w:tr>
      <w:tr w:rsidR="00797BAF" w:rsidRPr="00797BAF" w14:paraId="0A82F2A8" w14:textId="77777777" w:rsidTr="001B6BAF">
        <w:tc>
          <w:tcPr>
            <w:tcW w:w="14879" w:type="dxa"/>
            <w:shd w:val="clear" w:color="auto" w:fill="auto"/>
          </w:tcPr>
          <w:p w14:paraId="29D27944"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4.2.1. Разработка механизмов и программы страхования сельского хозяйства от экстремальных проявлений погоды, с интеграцией гендерных индикаторов</w:t>
            </w:r>
          </w:p>
        </w:tc>
      </w:tr>
      <w:tr w:rsidR="00797BAF" w:rsidRPr="00797BAF" w14:paraId="15BEAAD2" w14:textId="77777777" w:rsidTr="001B6BAF">
        <w:tc>
          <w:tcPr>
            <w:tcW w:w="14879" w:type="dxa"/>
            <w:shd w:val="clear" w:color="auto" w:fill="auto"/>
          </w:tcPr>
          <w:p w14:paraId="5CA3DF6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4.2.2. Внедрение механизмов и реализация программы страхования сельского хозяйства от экстремальных проявлений погоды</w:t>
            </w:r>
          </w:p>
        </w:tc>
      </w:tr>
    </w:tbl>
    <w:p w14:paraId="4EABEE70"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3D82DA09" w14:textId="77777777" w:rsidTr="001B6BAF">
        <w:trPr>
          <w:trHeight w:val="298"/>
          <w:tblHeader/>
        </w:trPr>
        <w:tc>
          <w:tcPr>
            <w:tcW w:w="14879" w:type="dxa"/>
            <w:vMerge w:val="restart"/>
            <w:shd w:val="clear" w:color="auto" w:fill="E2EFD9"/>
          </w:tcPr>
          <w:p w14:paraId="2311A8C8" w14:textId="77777777" w:rsidR="001B6BAF" w:rsidRPr="00797BAF" w:rsidRDefault="001B6BAF" w:rsidP="001B6BAF">
            <w:pPr>
              <w:contextualSpacing/>
              <w:jc w:val="center"/>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ПЛАН МЕР ОНУВ ПС РКИК ООН</w:t>
            </w:r>
          </w:p>
          <w:p w14:paraId="7784D240" w14:textId="77777777" w:rsidR="001B6BAF" w:rsidRPr="00797BAF" w:rsidRDefault="001B6BAF" w:rsidP="001B6BAF">
            <w:pPr>
              <w:contextualSpacing/>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адаптации к изменению климата сектора «Лес и биоразнообразие»</w:t>
            </w:r>
          </w:p>
        </w:tc>
      </w:tr>
      <w:tr w:rsidR="00797BAF" w:rsidRPr="00797BAF" w14:paraId="165B41C7" w14:textId="77777777" w:rsidTr="001B6BAF">
        <w:trPr>
          <w:trHeight w:val="276"/>
          <w:tblHeader/>
        </w:trPr>
        <w:tc>
          <w:tcPr>
            <w:tcW w:w="14879" w:type="dxa"/>
            <w:vMerge/>
            <w:shd w:val="clear" w:color="auto" w:fill="E2EFD9"/>
          </w:tcPr>
          <w:p w14:paraId="5FF35D9D"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3930C0DF" w14:textId="77777777" w:rsidTr="001B6BAF">
        <w:tc>
          <w:tcPr>
            <w:tcW w:w="14879" w:type="dxa"/>
            <w:shd w:val="clear" w:color="auto" w:fill="auto"/>
          </w:tcPr>
          <w:p w14:paraId="45F73ECB"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КАТЕГОРИЯ 1. «МЕРЫ УСИЛЕНИЯ ИССЛЕДОВАНИЙ ПО ИЗМЕНЕНИЮ КЛИМАТА»</w:t>
            </w:r>
          </w:p>
        </w:tc>
      </w:tr>
      <w:tr w:rsidR="00797BAF" w:rsidRPr="00797BAF" w14:paraId="7D06FD47" w14:textId="77777777" w:rsidTr="001B6BAF">
        <w:tc>
          <w:tcPr>
            <w:tcW w:w="14879" w:type="dxa"/>
            <w:shd w:val="clear" w:color="auto" w:fill="auto"/>
          </w:tcPr>
          <w:p w14:paraId="1E63FDA9" w14:textId="77777777" w:rsidR="001B6BAF" w:rsidRPr="00797BAF" w:rsidRDefault="001B6BAF" w:rsidP="001B6BAF">
            <w:pPr>
              <w:widowControl w:val="0"/>
              <w:spacing w:after="0" w:line="240" w:lineRule="auto"/>
              <w:rPr>
                <w:rFonts w:ascii="Times New Roman" w:eastAsiaTheme="majorEastAsia" w:hAnsi="Times New Roman" w:cs="Times New Roman"/>
                <w:b/>
                <w:bCs/>
                <w:color w:val="000000" w:themeColor="text1"/>
                <w:sz w:val="24"/>
                <w:szCs w:val="24"/>
                <w:lang w:val="ru-RU"/>
              </w:rPr>
            </w:pPr>
            <w:r w:rsidRPr="00797BAF">
              <w:rPr>
                <w:rStyle w:val="fontstyle01"/>
                <w:rFonts w:ascii="Times New Roman" w:hAnsi="Times New Roman" w:cs="Times New Roman"/>
                <w:b/>
                <w:bCs/>
                <w:color w:val="000000" w:themeColor="text1"/>
                <w:lang w:val="ru-RU"/>
              </w:rPr>
              <w:t>Мера 1.1 «Проведение исследований по адаптации лесных экосистем к изменению климата»</w:t>
            </w:r>
          </w:p>
        </w:tc>
      </w:tr>
      <w:tr w:rsidR="00797BAF" w:rsidRPr="00797BAF" w14:paraId="0CFB9079" w14:textId="77777777" w:rsidTr="001B6BAF">
        <w:tc>
          <w:tcPr>
            <w:tcW w:w="14879" w:type="dxa"/>
            <w:shd w:val="clear" w:color="auto" w:fill="auto"/>
          </w:tcPr>
          <w:p w14:paraId="102F988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1.1.1. Провести исследования и разработать модели прогнозирования и сценарного анализа воздействия изменения климата на вредителей и болезней леса.</w:t>
            </w:r>
          </w:p>
        </w:tc>
      </w:tr>
      <w:tr w:rsidR="00797BAF" w:rsidRPr="00797BAF" w14:paraId="619DDDB2" w14:textId="77777777" w:rsidTr="001B6BAF">
        <w:tc>
          <w:tcPr>
            <w:tcW w:w="14879" w:type="dxa"/>
            <w:shd w:val="clear" w:color="auto" w:fill="auto"/>
          </w:tcPr>
          <w:p w14:paraId="29E2172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1.1.2. Провести исследования и разработать модели прогнозирования и сценарного анализа воздействия изменения климата на лесные пожары.</w:t>
            </w:r>
          </w:p>
        </w:tc>
      </w:tr>
      <w:tr w:rsidR="00797BAF" w:rsidRPr="00797BAF" w14:paraId="6D63D80A" w14:textId="77777777" w:rsidTr="001B6BAF">
        <w:tc>
          <w:tcPr>
            <w:tcW w:w="14879" w:type="dxa"/>
            <w:shd w:val="clear" w:color="auto" w:fill="auto"/>
          </w:tcPr>
          <w:p w14:paraId="004EE2EA"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1.1.3. Провести исследование по определению уязвимости лесов Кыргызстана к сценариям климатических изменений </w:t>
            </w:r>
          </w:p>
        </w:tc>
      </w:tr>
      <w:tr w:rsidR="00797BAF" w:rsidRPr="00797BAF" w14:paraId="535C4406" w14:textId="77777777" w:rsidTr="001B6BAF">
        <w:tc>
          <w:tcPr>
            <w:tcW w:w="14879" w:type="dxa"/>
            <w:shd w:val="clear" w:color="auto" w:fill="auto"/>
          </w:tcPr>
          <w:p w14:paraId="2A63D7D8"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1.1.4. Провести исследование по определению </w:t>
            </w:r>
            <w:proofErr w:type="spellStart"/>
            <w:r w:rsidRPr="00797BAF">
              <w:rPr>
                <w:rFonts w:ascii="Times New Roman" w:eastAsia="Times New Roman" w:hAnsi="Times New Roman" w:cs="Times New Roman"/>
                <w:color w:val="000000" w:themeColor="text1"/>
                <w:sz w:val="24"/>
                <w:szCs w:val="24"/>
                <w:lang w:val="ru-RU" w:eastAsia="ru-RU"/>
              </w:rPr>
              <w:t>лесокультурного</w:t>
            </w:r>
            <w:proofErr w:type="spellEnd"/>
            <w:r w:rsidRPr="00797BAF">
              <w:rPr>
                <w:rFonts w:ascii="Times New Roman" w:eastAsia="Times New Roman" w:hAnsi="Times New Roman" w:cs="Times New Roman"/>
                <w:color w:val="000000" w:themeColor="text1"/>
                <w:sz w:val="24"/>
                <w:szCs w:val="24"/>
                <w:lang w:val="ru-RU" w:eastAsia="ru-RU"/>
              </w:rPr>
              <w:t xml:space="preserve"> фонда (выбор место для посадки леса) для воспроизводства леса </w:t>
            </w:r>
          </w:p>
        </w:tc>
      </w:tr>
      <w:tr w:rsidR="00797BAF" w:rsidRPr="00797BAF" w14:paraId="45A7E735" w14:textId="77777777" w:rsidTr="001B6BAF">
        <w:tc>
          <w:tcPr>
            <w:tcW w:w="14879" w:type="dxa"/>
            <w:shd w:val="clear" w:color="auto" w:fill="auto"/>
          </w:tcPr>
          <w:p w14:paraId="15AA69C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1.1.5. Провести исследования и разработать модели прогнозирования и сценарного анализа воздействия изменения климата на естественное возобновление лесных ресурсов.</w:t>
            </w:r>
          </w:p>
        </w:tc>
      </w:tr>
      <w:tr w:rsidR="00797BAF" w:rsidRPr="00797BAF" w14:paraId="056D7BEC" w14:textId="77777777" w:rsidTr="001B6BAF">
        <w:tc>
          <w:tcPr>
            <w:tcW w:w="14879" w:type="dxa"/>
            <w:shd w:val="clear" w:color="auto" w:fill="auto"/>
          </w:tcPr>
          <w:p w14:paraId="555DAAC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1.1.6. Провести исследование влияния изменения климата на продуктивность леса.</w:t>
            </w:r>
          </w:p>
        </w:tc>
      </w:tr>
      <w:tr w:rsidR="00797BAF" w:rsidRPr="00797BAF" w14:paraId="7B093B73" w14:textId="77777777" w:rsidTr="001B6BAF">
        <w:tc>
          <w:tcPr>
            <w:tcW w:w="14879" w:type="dxa"/>
            <w:shd w:val="clear" w:color="auto" w:fill="auto"/>
          </w:tcPr>
          <w:p w14:paraId="5437C83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1.1.7. Разработка Методики проведения наземных исследований лесопатологического мониторинга </w:t>
            </w:r>
          </w:p>
        </w:tc>
      </w:tr>
      <w:tr w:rsidR="00797BAF" w:rsidRPr="00797BAF" w14:paraId="5ED5B259" w14:textId="77777777" w:rsidTr="001B6BAF">
        <w:tc>
          <w:tcPr>
            <w:tcW w:w="14879" w:type="dxa"/>
            <w:shd w:val="clear" w:color="auto" w:fill="auto"/>
          </w:tcPr>
          <w:p w14:paraId="2C3A979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1.1.8. Разработка Методики оценки ущерба от лесных пожаров</w:t>
            </w:r>
          </w:p>
        </w:tc>
      </w:tr>
      <w:tr w:rsidR="00797BAF" w:rsidRPr="00797BAF" w14:paraId="639285FC" w14:textId="77777777" w:rsidTr="001B6BAF">
        <w:tc>
          <w:tcPr>
            <w:tcW w:w="14879" w:type="dxa"/>
            <w:shd w:val="clear" w:color="auto" w:fill="auto"/>
          </w:tcPr>
          <w:p w14:paraId="4727F944" w14:textId="77777777" w:rsidR="001B6BAF" w:rsidRPr="00797BAF" w:rsidRDefault="001B6BAF" w:rsidP="001B6BAF">
            <w:pPr>
              <w:widowControl w:val="0"/>
              <w:spacing w:after="0" w:line="240" w:lineRule="auto"/>
              <w:ind w:left="459"/>
              <w:rPr>
                <w:rFonts w:ascii="Times New Roman" w:eastAsia="Times New Roman" w:hAnsi="Times New Roman" w:cs="Times New Roman"/>
                <w:b/>
                <w:bCs/>
                <w:i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1.1.9. Разработать Методику оценки </w:t>
            </w:r>
            <w:proofErr w:type="spellStart"/>
            <w:r w:rsidRPr="00797BAF">
              <w:rPr>
                <w:rFonts w:ascii="Times New Roman" w:eastAsia="Times New Roman" w:hAnsi="Times New Roman" w:cs="Times New Roman"/>
                <w:color w:val="000000" w:themeColor="text1"/>
                <w:sz w:val="24"/>
                <w:szCs w:val="24"/>
                <w:lang w:val="ru-RU" w:eastAsia="ru-RU"/>
              </w:rPr>
              <w:t>экосистемных</w:t>
            </w:r>
            <w:proofErr w:type="spellEnd"/>
            <w:r w:rsidRPr="00797BAF">
              <w:rPr>
                <w:rFonts w:ascii="Times New Roman" w:eastAsia="Times New Roman" w:hAnsi="Times New Roman" w:cs="Times New Roman"/>
                <w:color w:val="000000" w:themeColor="text1"/>
                <w:sz w:val="24"/>
                <w:szCs w:val="24"/>
                <w:lang w:val="ru-RU" w:eastAsia="ru-RU"/>
              </w:rPr>
              <w:t xml:space="preserve"> услуг</w:t>
            </w:r>
          </w:p>
        </w:tc>
      </w:tr>
      <w:tr w:rsidR="00797BAF" w:rsidRPr="00797BAF" w14:paraId="1760E29C" w14:textId="77777777" w:rsidTr="001B6BAF">
        <w:tc>
          <w:tcPr>
            <w:tcW w:w="14879" w:type="dxa"/>
            <w:shd w:val="clear" w:color="auto" w:fill="auto"/>
          </w:tcPr>
          <w:p w14:paraId="072AFE0D" w14:textId="77777777" w:rsidR="001B6BAF" w:rsidRPr="00797BAF" w:rsidRDefault="001B6BAF" w:rsidP="001B6BAF">
            <w:pPr>
              <w:tabs>
                <w:tab w:val="left" w:pos="372"/>
              </w:tabs>
              <w:spacing w:after="0" w:line="276" w:lineRule="auto"/>
              <w:rPr>
                <w:rFonts w:ascii="Times New Roman" w:eastAsia="Times New Roman" w:hAnsi="Times New Roman" w:cs="Times New Roman"/>
                <w:color w:val="000000" w:themeColor="text1"/>
                <w:sz w:val="24"/>
                <w:szCs w:val="24"/>
                <w:lang w:val="ru-RU"/>
              </w:rPr>
            </w:pPr>
            <w:r w:rsidRPr="00797BAF">
              <w:rPr>
                <w:rStyle w:val="fontstyle01"/>
                <w:rFonts w:ascii="Times New Roman" w:hAnsi="Times New Roman" w:cs="Times New Roman"/>
                <w:b/>
                <w:bCs/>
                <w:color w:val="000000" w:themeColor="text1"/>
                <w:lang w:val="ru-RU"/>
              </w:rPr>
              <w:t>Мера 1.2 «Проведение исследований по адаптации биоразнообразия к изменению климата»</w:t>
            </w:r>
          </w:p>
        </w:tc>
      </w:tr>
      <w:tr w:rsidR="00797BAF" w:rsidRPr="00797BAF" w:rsidDel="00942913" w14:paraId="5527B5E9" w14:textId="77777777" w:rsidTr="001B6BAF">
        <w:trPr>
          <w:trHeight w:val="419"/>
        </w:trPr>
        <w:tc>
          <w:tcPr>
            <w:tcW w:w="14879" w:type="dxa"/>
            <w:shd w:val="clear" w:color="auto" w:fill="auto"/>
          </w:tcPr>
          <w:p w14:paraId="7AE242C0" w14:textId="77777777" w:rsidR="001B6BAF" w:rsidRPr="00797BAF" w:rsidDel="00942913"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1.2.1. Провести исследование по оценке рисков и уязвимости биоразнообразия к изменению климата </w:t>
            </w:r>
          </w:p>
        </w:tc>
      </w:tr>
      <w:tr w:rsidR="00797BAF" w:rsidRPr="00797BAF" w14:paraId="4CF4D9F9" w14:textId="77777777" w:rsidTr="001B6BAF">
        <w:tc>
          <w:tcPr>
            <w:tcW w:w="14879" w:type="dxa"/>
            <w:shd w:val="clear" w:color="auto" w:fill="auto"/>
          </w:tcPr>
          <w:p w14:paraId="6F7A96B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1.2.2. Провести исследования и разработать модели прогнозирования и сценарного анализа воздействия изменения климата на биоразнообразие, в том числе на краснокнижные виды растительного и животного мира</w:t>
            </w:r>
          </w:p>
        </w:tc>
      </w:tr>
      <w:tr w:rsidR="00797BAF" w:rsidRPr="00797BAF" w14:paraId="079EC5A9" w14:textId="77777777" w:rsidTr="001B6BAF">
        <w:tc>
          <w:tcPr>
            <w:tcW w:w="14879" w:type="dxa"/>
            <w:shd w:val="clear" w:color="auto" w:fill="auto"/>
          </w:tcPr>
          <w:p w14:paraId="685B0A15"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1.2.3. Провести исследование по оценке текущего состояния краснокнижных видов</w:t>
            </w:r>
          </w:p>
        </w:tc>
      </w:tr>
      <w:tr w:rsidR="00797BAF" w:rsidRPr="00797BAF" w14:paraId="4DF8B548" w14:textId="77777777" w:rsidTr="001B6BAF">
        <w:tc>
          <w:tcPr>
            <w:tcW w:w="14879" w:type="dxa"/>
            <w:shd w:val="clear" w:color="auto" w:fill="auto"/>
          </w:tcPr>
          <w:p w14:paraId="7111ABC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1.2.4. Провести исследования болезней диких животных </w:t>
            </w:r>
          </w:p>
        </w:tc>
      </w:tr>
      <w:tr w:rsidR="00797BAF" w:rsidRPr="00797BAF" w14:paraId="5843C0E4" w14:textId="77777777" w:rsidTr="001B6BAF">
        <w:tc>
          <w:tcPr>
            <w:tcW w:w="14879" w:type="dxa"/>
            <w:shd w:val="clear" w:color="auto" w:fill="auto"/>
          </w:tcPr>
          <w:p w14:paraId="594F74E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Действие 1.2.5. Провести исследование по выявлению экосистем, регионов и компонентов биоразнообразия, которые являются или станут уязвимыми к изменению климата.</w:t>
            </w:r>
          </w:p>
        </w:tc>
      </w:tr>
      <w:tr w:rsidR="00797BAF" w:rsidRPr="00797BAF" w14:paraId="0900D792" w14:textId="77777777" w:rsidTr="001B6BAF">
        <w:tc>
          <w:tcPr>
            <w:tcW w:w="14879" w:type="dxa"/>
            <w:shd w:val="clear" w:color="auto" w:fill="auto"/>
          </w:tcPr>
          <w:p w14:paraId="3A4BCCE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lastRenderedPageBreak/>
              <w:t>КАТЕГОРИЯ 2. «МЕРЫ УКРЕПЛЕНИЯ АДАПТАЦИОННОГО ПОТЕНЦИАЛА»</w:t>
            </w:r>
          </w:p>
        </w:tc>
      </w:tr>
      <w:tr w:rsidR="00797BAF" w:rsidRPr="00797BAF" w14:paraId="3309213F" w14:textId="77777777" w:rsidTr="001B6BAF">
        <w:tc>
          <w:tcPr>
            <w:tcW w:w="14879" w:type="dxa"/>
            <w:shd w:val="clear" w:color="auto" w:fill="auto"/>
          </w:tcPr>
          <w:p w14:paraId="005AB61D"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Style w:val="fontstyle01"/>
                <w:rFonts w:ascii="Times New Roman" w:hAnsi="Times New Roman" w:cs="Times New Roman"/>
                <w:b/>
                <w:bCs/>
                <w:color w:val="000000" w:themeColor="text1"/>
                <w:lang w:val="ru-RU"/>
              </w:rPr>
              <w:t>Мера 2.1. «Совершенствование политики развития сектора «Лес и биоразнообразие» с учетом вопросов изменения климата»</w:t>
            </w:r>
          </w:p>
        </w:tc>
      </w:tr>
      <w:tr w:rsidR="00797BAF" w:rsidRPr="00797BAF" w14:paraId="2D196969" w14:textId="77777777" w:rsidTr="001B6BAF">
        <w:tc>
          <w:tcPr>
            <w:tcW w:w="14879" w:type="dxa"/>
            <w:shd w:val="clear" w:color="auto" w:fill="auto"/>
          </w:tcPr>
          <w:p w14:paraId="004D35E6"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 xml:space="preserve">Действие 2.1.1. Разработка </w:t>
            </w:r>
            <w:r w:rsidRPr="00797BAF">
              <w:rPr>
                <w:rFonts w:ascii="Times New Roman" w:hAnsi="Times New Roman" w:cs="Times New Roman"/>
                <w:color w:val="000000" w:themeColor="text1"/>
                <w:sz w:val="24"/>
                <w:szCs w:val="24"/>
                <w:lang w:val="ru-RU"/>
              </w:rPr>
              <w:t>Программы</w:t>
            </w:r>
            <w:r w:rsidRPr="00797BAF">
              <w:rPr>
                <w:rFonts w:ascii="Times New Roman" w:hAnsi="Times New Roman" w:cs="Times New Roman"/>
                <w:color w:val="000000" w:themeColor="text1"/>
                <w:sz w:val="24"/>
                <w:szCs w:val="24"/>
                <w:lang w:val="bg-BG"/>
              </w:rPr>
              <w:t xml:space="preserve"> адаптации </w:t>
            </w:r>
            <w:r w:rsidRPr="00797BAF">
              <w:rPr>
                <w:rFonts w:ascii="Times New Roman" w:hAnsi="Times New Roman" w:cs="Times New Roman"/>
                <w:color w:val="000000" w:themeColor="text1"/>
                <w:sz w:val="24"/>
                <w:szCs w:val="24"/>
                <w:lang w:val="ru-RU"/>
              </w:rPr>
              <w:t xml:space="preserve">сектора «Лес и биоразнообразие» </w:t>
            </w:r>
            <w:r w:rsidRPr="00797BAF">
              <w:rPr>
                <w:rFonts w:ascii="Times New Roman" w:hAnsi="Times New Roman" w:cs="Times New Roman"/>
                <w:color w:val="000000" w:themeColor="text1"/>
                <w:sz w:val="24"/>
                <w:szCs w:val="24"/>
                <w:lang w:val="bg-BG"/>
              </w:rPr>
              <w:t xml:space="preserve">к последствиям </w:t>
            </w:r>
            <w:r w:rsidRPr="00797BAF">
              <w:rPr>
                <w:rFonts w:ascii="Times New Roman" w:hAnsi="Times New Roman" w:cs="Times New Roman"/>
                <w:color w:val="000000" w:themeColor="text1"/>
                <w:sz w:val="24"/>
                <w:szCs w:val="24"/>
                <w:lang w:val="ru-RU"/>
              </w:rPr>
              <w:t>изменения климата</w:t>
            </w:r>
          </w:p>
        </w:tc>
      </w:tr>
      <w:tr w:rsidR="00797BAF" w:rsidRPr="00797BAF" w14:paraId="31E3DB5F" w14:textId="77777777" w:rsidTr="001B6BAF">
        <w:tc>
          <w:tcPr>
            <w:tcW w:w="14879" w:type="dxa"/>
            <w:shd w:val="clear" w:color="auto" w:fill="auto"/>
          </w:tcPr>
          <w:p w14:paraId="42EDA51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2.1.2. Оценка и пересмотр Плана действия Концепции развития лесной отрасли на период 2040 года</w:t>
            </w:r>
          </w:p>
        </w:tc>
      </w:tr>
      <w:tr w:rsidR="00797BAF" w:rsidRPr="00797BAF" w14:paraId="3E5EB252" w14:textId="77777777" w:rsidTr="001B6BAF">
        <w:tc>
          <w:tcPr>
            <w:tcW w:w="14879" w:type="dxa"/>
            <w:shd w:val="clear" w:color="auto" w:fill="auto"/>
          </w:tcPr>
          <w:p w14:paraId="0D6387D5"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2.1.3. Оценка и пересмотр Плана действия Приоритетов сохранения биоразнообразия на период 2040 года</w:t>
            </w:r>
          </w:p>
        </w:tc>
      </w:tr>
      <w:tr w:rsidR="00797BAF" w:rsidRPr="00797BAF" w14:paraId="60085677" w14:textId="77777777" w:rsidTr="001B6BAF">
        <w:tc>
          <w:tcPr>
            <w:tcW w:w="14879" w:type="dxa"/>
            <w:shd w:val="clear" w:color="auto" w:fill="auto"/>
          </w:tcPr>
          <w:p w14:paraId="51EBD99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2.2. «Повышение информированности и знаний»</w:t>
            </w:r>
          </w:p>
        </w:tc>
      </w:tr>
      <w:tr w:rsidR="00797BAF" w:rsidRPr="00797BAF" w14:paraId="3FD32830" w14:textId="77777777" w:rsidTr="001B6BAF">
        <w:tc>
          <w:tcPr>
            <w:tcW w:w="14879" w:type="dxa"/>
            <w:shd w:val="clear" w:color="auto" w:fill="auto"/>
          </w:tcPr>
          <w:p w14:paraId="3AEA0BC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2.2.1. Повышение потенциала специалистов лесхоза по защите леса от вредителей и болезней</w:t>
            </w:r>
          </w:p>
        </w:tc>
      </w:tr>
      <w:tr w:rsidR="00797BAF" w:rsidRPr="00797BAF" w14:paraId="44036016" w14:textId="77777777" w:rsidTr="001B6BAF">
        <w:tc>
          <w:tcPr>
            <w:tcW w:w="14879" w:type="dxa"/>
            <w:shd w:val="clear" w:color="auto" w:fill="auto"/>
          </w:tcPr>
          <w:p w14:paraId="22B9912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2.2.2. Проведение обучения по охране леса от пожаров</w:t>
            </w:r>
          </w:p>
        </w:tc>
      </w:tr>
      <w:tr w:rsidR="00797BAF" w:rsidRPr="00797BAF" w14:paraId="5A08CE4F" w14:textId="77777777" w:rsidTr="001B6BAF">
        <w:tc>
          <w:tcPr>
            <w:tcW w:w="14879" w:type="dxa"/>
            <w:shd w:val="clear" w:color="auto" w:fill="auto"/>
          </w:tcPr>
          <w:p w14:paraId="508A05AE"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2.2.3. Проведение обучений по воспроизводству лесных ресурсов</w:t>
            </w:r>
          </w:p>
        </w:tc>
      </w:tr>
      <w:tr w:rsidR="00797BAF" w:rsidRPr="00797BAF" w14:paraId="0164205C" w14:textId="77777777" w:rsidTr="001B6BAF">
        <w:tc>
          <w:tcPr>
            <w:tcW w:w="14879" w:type="dxa"/>
            <w:shd w:val="clear" w:color="auto" w:fill="auto"/>
          </w:tcPr>
          <w:p w14:paraId="1EDF8E5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2.2.4. Проведение обучений по созданию лесосеменных баз и лесных питомников</w:t>
            </w:r>
          </w:p>
        </w:tc>
      </w:tr>
      <w:tr w:rsidR="00797BAF" w:rsidRPr="00797BAF" w14:paraId="44654162" w14:textId="77777777" w:rsidTr="001B6BAF">
        <w:tc>
          <w:tcPr>
            <w:tcW w:w="14879" w:type="dxa"/>
            <w:shd w:val="clear" w:color="auto" w:fill="auto"/>
          </w:tcPr>
          <w:p w14:paraId="793A15D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2.2.5. Проведение противопожарной информационной </w:t>
            </w:r>
            <w:proofErr w:type="gramStart"/>
            <w:r w:rsidRPr="00797BAF">
              <w:rPr>
                <w:rFonts w:ascii="Times New Roman" w:hAnsi="Times New Roman" w:cs="Times New Roman"/>
                <w:color w:val="000000" w:themeColor="text1"/>
                <w:sz w:val="24"/>
                <w:szCs w:val="24"/>
                <w:lang w:val="ru-RU"/>
              </w:rPr>
              <w:t>компании</w:t>
            </w:r>
            <w:proofErr w:type="gramEnd"/>
            <w:r w:rsidRPr="00797BAF">
              <w:rPr>
                <w:rFonts w:ascii="Times New Roman" w:hAnsi="Times New Roman" w:cs="Times New Roman"/>
                <w:color w:val="000000" w:themeColor="text1"/>
                <w:sz w:val="24"/>
                <w:szCs w:val="24"/>
                <w:lang w:val="ru-RU"/>
              </w:rPr>
              <w:t xml:space="preserve"> в пожароопасный период</w:t>
            </w:r>
          </w:p>
        </w:tc>
      </w:tr>
      <w:tr w:rsidR="00797BAF" w:rsidRPr="00797BAF" w14:paraId="002AB51F" w14:textId="77777777" w:rsidTr="001B6BAF">
        <w:tc>
          <w:tcPr>
            <w:tcW w:w="14879" w:type="dxa"/>
            <w:shd w:val="clear" w:color="auto" w:fill="auto"/>
          </w:tcPr>
          <w:p w14:paraId="7B8A3546"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2.2.6. Проведение обучений ведения мониторинга видов, находящиеся под угрозой, а также краснокнижных видов растительного и животного мира</w:t>
            </w:r>
          </w:p>
        </w:tc>
      </w:tr>
      <w:tr w:rsidR="00797BAF" w:rsidRPr="00797BAF" w14:paraId="36114BF5" w14:textId="77777777" w:rsidTr="001B6BAF">
        <w:tc>
          <w:tcPr>
            <w:tcW w:w="14879" w:type="dxa"/>
            <w:shd w:val="clear" w:color="auto" w:fill="auto"/>
          </w:tcPr>
          <w:p w14:paraId="01730EF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2.2.7. Проведения обучений ведения мониторинга экосистем</w:t>
            </w:r>
          </w:p>
        </w:tc>
      </w:tr>
      <w:tr w:rsidR="00797BAF" w:rsidRPr="00797BAF" w14:paraId="0389AFCA" w14:textId="77777777" w:rsidTr="001B6BAF">
        <w:tc>
          <w:tcPr>
            <w:tcW w:w="14879" w:type="dxa"/>
            <w:shd w:val="clear" w:color="auto" w:fill="auto"/>
          </w:tcPr>
          <w:p w14:paraId="509BC963"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2.2.8. Повышение потенциала специалистов ООПТ по ведению заповедного дела</w:t>
            </w:r>
          </w:p>
        </w:tc>
      </w:tr>
      <w:tr w:rsidR="00797BAF" w:rsidRPr="00797BAF" w14:paraId="56B3E1F1" w14:textId="77777777" w:rsidTr="001B6BAF">
        <w:tc>
          <w:tcPr>
            <w:tcW w:w="14879" w:type="dxa"/>
            <w:shd w:val="clear" w:color="auto" w:fill="auto"/>
          </w:tcPr>
          <w:p w14:paraId="54297D2C"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2.2.9. Повышение потенциала женщин и мужчин в оценке состояния лесов на основе видов индикаторов и осуществление поддержки женских инициатив в рамках сохранения экосистем и биоразнообразия, изменения климата</w:t>
            </w:r>
          </w:p>
        </w:tc>
      </w:tr>
      <w:tr w:rsidR="00797BAF" w:rsidRPr="00797BAF" w14:paraId="00276F29" w14:textId="77777777" w:rsidTr="001B6BAF">
        <w:tc>
          <w:tcPr>
            <w:tcW w:w="14879" w:type="dxa"/>
            <w:shd w:val="clear" w:color="auto" w:fill="auto"/>
          </w:tcPr>
          <w:p w14:paraId="4DEFB60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rPr>
              <w:t>КАТЕГОРИЯ 3. «МЕРЫ ПОВЫШЕНИЯ УСТОЙЧИВОСТИ»</w:t>
            </w:r>
          </w:p>
        </w:tc>
      </w:tr>
      <w:tr w:rsidR="00797BAF" w:rsidRPr="00797BAF" w14:paraId="47C4C604" w14:textId="77777777" w:rsidTr="001B6BAF">
        <w:tc>
          <w:tcPr>
            <w:tcW w:w="14879" w:type="dxa"/>
            <w:shd w:val="clear" w:color="auto" w:fill="auto"/>
          </w:tcPr>
          <w:p w14:paraId="03E01CFD"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3.1. «Повышения устойчивости лесных экосистем к изменению климата»</w:t>
            </w:r>
          </w:p>
        </w:tc>
      </w:tr>
      <w:tr w:rsidR="00797BAF" w:rsidRPr="00797BAF" w14:paraId="47A882C0" w14:textId="77777777" w:rsidTr="001B6BAF">
        <w:tc>
          <w:tcPr>
            <w:tcW w:w="14879" w:type="dxa"/>
            <w:shd w:val="clear" w:color="auto" w:fill="auto"/>
          </w:tcPr>
          <w:p w14:paraId="62ED60D4"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proofErr w:type="spellStart"/>
            <w:r w:rsidRPr="00797BAF">
              <w:rPr>
                <w:rFonts w:ascii="Times New Roman" w:hAnsi="Times New Roman" w:cs="Times New Roman"/>
                <w:color w:val="000000" w:themeColor="text1"/>
                <w:sz w:val="24"/>
                <w:szCs w:val="24"/>
              </w:rPr>
              <w:t>Действие</w:t>
            </w:r>
            <w:proofErr w:type="spellEnd"/>
            <w:r w:rsidRPr="00797BAF">
              <w:rPr>
                <w:rFonts w:ascii="Times New Roman" w:hAnsi="Times New Roman" w:cs="Times New Roman"/>
                <w:color w:val="000000" w:themeColor="text1"/>
                <w:sz w:val="24"/>
                <w:szCs w:val="24"/>
              </w:rPr>
              <w:t xml:space="preserve"> 3.1.1. </w:t>
            </w:r>
            <w:proofErr w:type="spellStart"/>
            <w:r w:rsidRPr="00797BAF">
              <w:rPr>
                <w:rFonts w:ascii="Times New Roman" w:hAnsi="Times New Roman" w:cs="Times New Roman"/>
                <w:color w:val="000000" w:themeColor="text1"/>
                <w:sz w:val="24"/>
                <w:szCs w:val="24"/>
              </w:rPr>
              <w:t>Проведение</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лесопатологического</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мониторинга</w:t>
            </w:r>
            <w:proofErr w:type="spellEnd"/>
            <w:r w:rsidRPr="00797BAF">
              <w:rPr>
                <w:rFonts w:ascii="Times New Roman" w:hAnsi="Times New Roman" w:cs="Times New Roman"/>
                <w:color w:val="000000" w:themeColor="text1"/>
                <w:sz w:val="24"/>
                <w:szCs w:val="24"/>
              </w:rPr>
              <w:t xml:space="preserve"> </w:t>
            </w:r>
          </w:p>
        </w:tc>
      </w:tr>
      <w:tr w:rsidR="00797BAF" w:rsidRPr="00797BAF" w14:paraId="517A5823" w14:textId="77777777" w:rsidTr="001B6BAF">
        <w:tc>
          <w:tcPr>
            <w:tcW w:w="14879" w:type="dxa"/>
            <w:shd w:val="clear" w:color="auto" w:fill="auto"/>
          </w:tcPr>
          <w:p w14:paraId="26ACE28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3.1.2. Производство биологических препаратов для борьбы с вредителями и болезнями</w:t>
            </w:r>
          </w:p>
        </w:tc>
      </w:tr>
      <w:tr w:rsidR="00797BAF" w:rsidRPr="00797BAF" w14:paraId="1579BBAE" w14:textId="77777777" w:rsidTr="001B6BAF">
        <w:tc>
          <w:tcPr>
            <w:tcW w:w="14879" w:type="dxa"/>
            <w:shd w:val="clear" w:color="auto" w:fill="auto"/>
          </w:tcPr>
          <w:p w14:paraId="5D94186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3.1.3. Проведение мероприятий по борьбе защиты леса от вредителей и болезней </w:t>
            </w:r>
          </w:p>
        </w:tc>
      </w:tr>
      <w:tr w:rsidR="00797BAF" w:rsidRPr="00797BAF" w14:paraId="7E5763A9" w14:textId="77777777" w:rsidTr="001B6BAF">
        <w:tc>
          <w:tcPr>
            <w:tcW w:w="14879" w:type="dxa"/>
            <w:shd w:val="clear" w:color="auto" w:fill="auto"/>
          </w:tcPr>
          <w:p w14:paraId="7A21D0E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3.1.4. Проведение мониторинга лесных пожаров</w:t>
            </w:r>
          </w:p>
        </w:tc>
      </w:tr>
      <w:tr w:rsidR="00797BAF" w:rsidRPr="00797BAF" w14:paraId="3C0FE197" w14:textId="77777777" w:rsidTr="001B6BAF">
        <w:tc>
          <w:tcPr>
            <w:tcW w:w="14879" w:type="dxa"/>
            <w:shd w:val="clear" w:color="auto" w:fill="auto"/>
          </w:tcPr>
          <w:p w14:paraId="79974A7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3.1.5. Проведения мероприятий охране лесов от пожаров </w:t>
            </w:r>
          </w:p>
        </w:tc>
      </w:tr>
      <w:tr w:rsidR="00797BAF" w:rsidRPr="00797BAF" w14:paraId="7834E1F1" w14:textId="77777777" w:rsidTr="001B6BAF">
        <w:tc>
          <w:tcPr>
            <w:tcW w:w="14879" w:type="dxa"/>
            <w:shd w:val="clear" w:color="auto" w:fill="auto"/>
          </w:tcPr>
          <w:p w14:paraId="484E202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proofErr w:type="spellStart"/>
            <w:r w:rsidRPr="00797BAF">
              <w:rPr>
                <w:rFonts w:ascii="Times New Roman" w:hAnsi="Times New Roman" w:cs="Times New Roman"/>
                <w:color w:val="000000" w:themeColor="text1"/>
                <w:sz w:val="24"/>
                <w:szCs w:val="24"/>
              </w:rPr>
              <w:t>Действие</w:t>
            </w:r>
            <w:proofErr w:type="spellEnd"/>
            <w:r w:rsidRPr="00797BAF">
              <w:rPr>
                <w:rFonts w:ascii="Times New Roman" w:hAnsi="Times New Roman" w:cs="Times New Roman"/>
                <w:color w:val="000000" w:themeColor="text1"/>
                <w:sz w:val="24"/>
                <w:szCs w:val="24"/>
              </w:rPr>
              <w:t xml:space="preserve"> 3.1.6. </w:t>
            </w:r>
            <w:proofErr w:type="spellStart"/>
            <w:r w:rsidRPr="00797BAF">
              <w:rPr>
                <w:rFonts w:ascii="Times New Roman" w:hAnsi="Times New Roman" w:cs="Times New Roman"/>
                <w:color w:val="000000" w:themeColor="text1"/>
                <w:sz w:val="24"/>
                <w:szCs w:val="24"/>
              </w:rPr>
              <w:t>Лесовосстановление</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лесоразведение</w:t>
            </w:r>
            <w:proofErr w:type="spellEnd"/>
          </w:p>
        </w:tc>
      </w:tr>
      <w:tr w:rsidR="00797BAF" w:rsidRPr="00797BAF" w14:paraId="0F53027C" w14:textId="77777777" w:rsidTr="001B6BAF">
        <w:tc>
          <w:tcPr>
            <w:tcW w:w="14879" w:type="dxa"/>
            <w:shd w:val="clear" w:color="auto" w:fill="auto"/>
          </w:tcPr>
          <w:p w14:paraId="1FCCCFF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3.1.7. Проведение мероприятий по содействию естественному возобновлению леса</w:t>
            </w:r>
          </w:p>
        </w:tc>
      </w:tr>
      <w:tr w:rsidR="00797BAF" w:rsidRPr="00797BAF" w14:paraId="6C80960F" w14:textId="77777777" w:rsidTr="001B6BAF">
        <w:tc>
          <w:tcPr>
            <w:tcW w:w="14879" w:type="dxa"/>
            <w:shd w:val="clear" w:color="auto" w:fill="auto"/>
          </w:tcPr>
          <w:p w14:paraId="7E931B05"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proofErr w:type="spellStart"/>
            <w:r w:rsidRPr="00797BAF">
              <w:rPr>
                <w:rFonts w:ascii="Times New Roman" w:hAnsi="Times New Roman" w:cs="Times New Roman"/>
                <w:color w:val="000000" w:themeColor="text1"/>
                <w:sz w:val="24"/>
                <w:szCs w:val="24"/>
              </w:rPr>
              <w:t>Действие</w:t>
            </w:r>
            <w:proofErr w:type="spellEnd"/>
            <w:r w:rsidRPr="00797BAF">
              <w:rPr>
                <w:rFonts w:ascii="Times New Roman" w:hAnsi="Times New Roman" w:cs="Times New Roman"/>
                <w:color w:val="000000" w:themeColor="text1"/>
                <w:sz w:val="24"/>
                <w:szCs w:val="24"/>
              </w:rPr>
              <w:t xml:space="preserve"> 3.1.8. </w:t>
            </w:r>
            <w:proofErr w:type="spellStart"/>
            <w:r w:rsidRPr="00797BAF">
              <w:rPr>
                <w:rFonts w:ascii="Times New Roman" w:hAnsi="Times New Roman" w:cs="Times New Roman"/>
                <w:color w:val="000000" w:themeColor="text1"/>
                <w:sz w:val="24"/>
                <w:szCs w:val="24"/>
              </w:rPr>
              <w:t>Создание</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лесосеменного</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хозяйства</w:t>
            </w:r>
            <w:proofErr w:type="spellEnd"/>
          </w:p>
        </w:tc>
      </w:tr>
      <w:tr w:rsidR="00797BAF" w:rsidRPr="00797BAF" w14:paraId="3BF44A78" w14:textId="77777777" w:rsidTr="001B6BAF">
        <w:tc>
          <w:tcPr>
            <w:tcW w:w="14879" w:type="dxa"/>
            <w:shd w:val="clear" w:color="auto" w:fill="auto"/>
          </w:tcPr>
          <w:p w14:paraId="1C09B869"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proofErr w:type="spellStart"/>
            <w:r w:rsidRPr="00797BAF">
              <w:rPr>
                <w:rFonts w:ascii="Times New Roman" w:hAnsi="Times New Roman" w:cs="Times New Roman"/>
                <w:color w:val="000000" w:themeColor="text1"/>
                <w:sz w:val="24"/>
                <w:szCs w:val="24"/>
              </w:rPr>
              <w:t>Действие</w:t>
            </w:r>
            <w:proofErr w:type="spellEnd"/>
            <w:r w:rsidRPr="00797BAF">
              <w:rPr>
                <w:rFonts w:ascii="Times New Roman" w:hAnsi="Times New Roman" w:cs="Times New Roman"/>
                <w:color w:val="000000" w:themeColor="text1"/>
                <w:sz w:val="24"/>
                <w:szCs w:val="24"/>
              </w:rPr>
              <w:t xml:space="preserve"> 3.1.9. </w:t>
            </w:r>
            <w:proofErr w:type="spellStart"/>
            <w:r w:rsidRPr="00797BAF">
              <w:rPr>
                <w:rFonts w:ascii="Times New Roman" w:hAnsi="Times New Roman" w:cs="Times New Roman"/>
                <w:color w:val="000000" w:themeColor="text1"/>
                <w:sz w:val="24"/>
                <w:szCs w:val="24"/>
              </w:rPr>
              <w:t>Создания</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питомнического</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хозяйства</w:t>
            </w:r>
            <w:proofErr w:type="spellEnd"/>
            <w:r w:rsidRPr="00797BAF">
              <w:rPr>
                <w:rFonts w:ascii="Times New Roman" w:hAnsi="Times New Roman" w:cs="Times New Roman"/>
                <w:color w:val="000000" w:themeColor="text1"/>
                <w:sz w:val="24"/>
                <w:szCs w:val="24"/>
              </w:rPr>
              <w:t xml:space="preserve"> </w:t>
            </w:r>
          </w:p>
        </w:tc>
      </w:tr>
      <w:tr w:rsidR="00797BAF" w:rsidRPr="00797BAF" w14:paraId="2A95E38F" w14:textId="77777777" w:rsidTr="001B6BAF">
        <w:tc>
          <w:tcPr>
            <w:tcW w:w="14879" w:type="dxa"/>
            <w:shd w:val="clear" w:color="auto" w:fill="auto"/>
          </w:tcPr>
          <w:p w14:paraId="25D9AB8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3.1.10. Создание плантации из быстрорастущих древесно-кустарниковых пород</w:t>
            </w:r>
          </w:p>
        </w:tc>
      </w:tr>
      <w:tr w:rsidR="00797BAF" w:rsidRPr="00797BAF" w14:paraId="02D3B888" w14:textId="77777777" w:rsidTr="001B6BAF">
        <w:tc>
          <w:tcPr>
            <w:tcW w:w="14879" w:type="dxa"/>
            <w:shd w:val="clear" w:color="auto" w:fill="auto"/>
          </w:tcPr>
          <w:p w14:paraId="5347C16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Меры 3.2. «Повышение устойчивости биоразнообразия к изменению климата»</w:t>
            </w:r>
          </w:p>
        </w:tc>
      </w:tr>
      <w:tr w:rsidR="00797BAF" w:rsidRPr="00797BAF" w14:paraId="2F8EBCA5" w14:textId="77777777" w:rsidTr="001B6BAF">
        <w:tc>
          <w:tcPr>
            <w:tcW w:w="14879" w:type="dxa"/>
            <w:shd w:val="clear" w:color="auto" w:fill="auto"/>
          </w:tcPr>
          <w:p w14:paraId="0F5AF5A7"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lastRenderedPageBreak/>
              <w:t>Действие 3.2.1. Создание национальной системы мониторинга видов, находящиеся под угрозой, а также краснокнижных видов растительного и животного мира</w:t>
            </w:r>
          </w:p>
        </w:tc>
      </w:tr>
      <w:tr w:rsidR="00797BAF" w:rsidRPr="00797BAF" w14:paraId="079D8C0A" w14:textId="77777777" w:rsidTr="001B6BAF">
        <w:tc>
          <w:tcPr>
            <w:tcW w:w="14879" w:type="dxa"/>
            <w:shd w:val="clear" w:color="auto" w:fill="auto"/>
          </w:tcPr>
          <w:p w14:paraId="11E7E08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3.2.2. Изучение суточной активности и отслеживание миграции краснокнижных видов животных</w:t>
            </w:r>
          </w:p>
        </w:tc>
      </w:tr>
      <w:tr w:rsidR="00797BAF" w:rsidRPr="00797BAF" w14:paraId="495BFC89" w14:textId="77777777" w:rsidTr="001B6BAF">
        <w:tc>
          <w:tcPr>
            <w:tcW w:w="14879" w:type="dxa"/>
            <w:shd w:val="clear" w:color="auto" w:fill="auto"/>
          </w:tcPr>
          <w:p w14:paraId="42120BD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3.2.3. Определение ключевых миграционных коридоров, связывающие краснокнижных видов животных</w:t>
            </w:r>
          </w:p>
        </w:tc>
      </w:tr>
      <w:tr w:rsidR="00797BAF" w:rsidRPr="00797BAF" w14:paraId="6F4B9E39" w14:textId="77777777" w:rsidTr="001B6BAF">
        <w:tc>
          <w:tcPr>
            <w:tcW w:w="14879" w:type="dxa"/>
            <w:shd w:val="clear" w:color="auto" w:fill="auto"/>
          </w:tcPr>
          <w:p w14:paraId="68F3E2AB"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3.2.4. Провести генетический анализ краснокнижных видов диких животных для установления статуса популяции и выявления имеющихся проблем  </w:t>
            </w:r>
          </w:p>
        </w:tc>
      </w:tr>
      <w:tr w:rsidR="00797BAF" w:rsidRPr="00797BAF" w14:paraId="3AA1021E" w14:textId="77777777" w:rsidTr="001B6BAF">
        <w:tc>
          <w:tcPr>
            <w:tcW w:w="14879" w:type="dxa"/>
            <w:shd w:val="clear" w:color="auto" w:fill="auto"/>
          </w:tcPr>
          <w:p w14:paraId="4301E452"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3.2.5. Институциональное усиление НИИ ветеринарии в области диагностики и лечения болезней диких животных</w:t>
            </w:r>
          </w:p>
        </w:tc>
      </w:tr>
      <w:tr w:rsidR="00797BAF" w:rsidRPr="00797BAF" w14:paraId="69A9BFF9" w14:textId="77777777" w:rsidTr="001B6BAF">
        <w:tc>
          <w:tcPr>
            <w:tcW w:w="14879" w:type="dxa"/>
            <w:shd w:val="clear" w:color="auto" w:fill="auto"/>
          </w:tcPr>
          <w:p w14:paraId="4DDB1B0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3.2.6. Создание национальной системы мониторинга экосистем, включающая отслеживание за состоянием деградированных экосистем, а также за экосистемами, которые находятся под угрозой.  </w:t>
            </w:r>
          </w:p>
        </w:tc>
      </w:tr>
      <w:tr w:rsidR="00797BAF" w:rsidRPr="00797BAF" w14:paraId="3DF607CD" w14:textId="77777777" w:rsidTr="001B6BAF">
        <w:tc>
          <w:tcPr>
            <w:tcW w:w="14879" w:type="dxa"/>
            <w:shd w:val="clear" w:color="auto" w:fill="auto"/>
          </w:tcPr>
          <w:p w14:paraId="3036B62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3.2.7. Расширение сети ООПТ, включая в зонах формирования ледников</w:t>
            </w:r>
          </w:p>
        </w:tc>
      </w:tr>
      <w:tr w:rsidR="00797BAF" w:rsidRPr="00797BAF" w14:paraId="70BC1C97" w14:textId="77777777" w:rsidTr="001B6BAF">
        <w:tc>
          <w:tcPr>
            <w:tcW w:w="14879" w:type="dxa"/>
            <w:shd w:val="clear" w:color="auto" w:fill="auto"/>
          </w:tcPr>
          <w:p w14:paraId="229607F6"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3.2.8. Институциональное усиление сети ООПТ</w:t>
            </w:r>
          </w:p>
        </w:tc>
      </w:tr>
      <w:tr w:rsidR="00797BAF" w:rsidRPr="00797BAF" w14:paraId="06FD0461" w14:textId="77777777" w:rsidTr="001B6BAF">
        <w:tc>
          <w:tcPr>
            <w:tcW w:w="14879" w:type="dxa"/>
            <w:shd w:val="clear" w:color="auto" w:fill="auto"/>
          </w:tcPr>
          <w:p w14:paraId="7BA1BDD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rPr>
              <w:t>КАТЕГОРИЯ 4. «МЕРЫ СНИЖЕНИ УЯЗВИМОСТИ»</w:t>
            </w:r>
          </w:p>
        </w:tc>
      </w:tr>
      <w:tr w:rsidR="00797BAF" w:rsidRPr="00797BAF" w14:paraId="42663B9A" w14:textId="77777777" w:rsidTr="001B6BAF">
        <w:tc>
          <w:tcPr>
            <w:tcW w:w="14879" w:type="dxa"/>
            <w:shd w:val="clear" w:color="auto" w:fill="auto"/>
          </w:tcPr>
          <w:p w14:paraId="339DA8EC"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4.1. «Снижения уязвимости лесных экосистем к изменению климата»</w:t>
            </w:r>
          </w:p>
        </w:tc>
      </w:tr>
      <w:tr w:rsidR="00797BAF" w:rsidRPr="00797BAF" w14:paraId="6E251216" w14:textId="77777777" w:rsidTr="001B6BAF">
        <w:tc>
          <w:tcPr>
            <w:tcW w:w="14879" w:type="dxa"/>
            <w:shd w:val="clear" w:color="auto" w:fill="auto"/>
          </w:tcPr>
          <w:p w14:paraId="670962ED"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4.1.1. Совершенствование нормативно-правовой базы сохранению лесных экосистем</w:t>
            </w:r>
          </w:p>
        </w:tc>
      </w:tr>
      <w:tr w:rsidR="00797BAF" w:rsidRPr="00797BAF" w14:paraId="1DF5C43B" w14:textId="77777777" w:rsidTr="001B6BAF">
        <w:tc>
          <w:tcPr>
            <w:tcW w:w="14879" w:type="dxa"/>
            <w:shd w:val="clear" w:color="auto" w:fill="auto"/>
          </w:tcPr>
          <w:p w14:paraId="1F33B6B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4.1.2. Разработка нормативно-правовой базы по </w:t>
            </w:r>
            <w:proofErr w:type="spellStart"/>
            <w:r w:rsidRPr="00797BAF">
              <w:rPr>
                <w:rFonts w:ascii="Times New Roman" w:hAnsi="Times New Roman" w:cs="Times New Roman"/>
                <w:color w:val="000000" w:themeColor="text1"/>
                <w:sz w:val="24"/>
                <w:szCs w:val="24"/>
                <w:lang w:val="ru-RU"/>
              </w:rPr>
              <w:t>межсекторальному</w:t>
            </w:r>
            <w:proofErr w:type="spellEnd"/>
            <w:r w:rsidRPr="00797BAF">
              <w:rPr>
                <w:rFonts w:ascii="Times New Roman" w:hAnsi="Times New Roman" w:cs="Times New Roman"/>
                <w:color w:val="000000" w:themeColor="text1"/>
                <w:sz w:val="24"/>
                <w:szCs w:val="24"/>
                <w:lang w:val="ru-RU"/>
              </w:rPr>
              <w:t xml:space="preserve"> сотрудничеству по чрезвычайным ситуациям в лесных экосистемах </w:t>
            </w:r>
          </w:p>
        </w:tc>
      </w:tr>
      <w:tr w:rsidR="00797BAF" w:rsidRPr="00797BAF" w14:paraId="59D04F4E" w14:textId="77777777" w:rsidTr="001B6BAF">
        <w:tc>
          <w:tcPr>
            <w:tcW w:w="14879" w:type="dxa"/>
            <w:shd w:val="clear" w:color="auto" w:fill="auto"/>
          </w:tcPr>
          <w:p w14:paraId="7875C9E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4.1.3. Внесение изменения в нормативно-правовую базу по охране леса от пожаров</w:t>
            </w:r>
          </w:p>
        </w:tc>
      </w:tr>
      <w:tr w:rsidR="00797BAF" w:rsidRPr="00797BAF" w14:paraId="587FEBD4" w14:textId="77777777" w:rsidTr="001B6BAF">
        <w:tc>
          <w:tcPr>
            <w:tcW w:w="14879" w:type="dxa"/>
            <w:shd w:val="clear" w:color="auto" w:fill="auto"/>
          </w:tcPr>
          <w:p w14:paraId="277F44D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4.1.4. Диверсификация источников дохода домохозяйств орехоплодового леса</w:t>
            </w:r>
          </w:p>
        </w:tc>
      </w:tr>
      <w:tr w:rsidR="00797BAF" w:rsidRPr="00797BAF" w14:paraId="5BF38A29" w14:textId="77777777" w:rsidTr="001B6BAF">
        <w:tc>
          <w:tcPr>
            <w:tcW w:w="14879" w:type="dxa"/>
            <w:shd w:val="clear" w:color="auto" w:fill="auto"/>
          </w:tcPr>
          <w:p w14:paraId="3E86FF0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4.1.5. Создания благоприятных условий частному сектору для развития лесных экосистем</w:t>
            </w:r>
          </w:p>
        </w:tc>
      </w:tr>
      <w:tr w:rsidR="00797BAF" w:rsidRPr="00797BAF" w14:paraId="39694C1F" w14:textId="77777777" w:rsidTr="001B6BAF">
        <w:tc>
          <w:tcPr>
            <w:tcW w:w="14879" w:type="dxa"/>
            <w:shd w:val="clear" w:color="auto" w:fill="auto"/>
          </w:tcPr>
          <w:p w14:paraId="29082B1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4.1.6. Провести обучение женских и молодежных крыльев местных </w:t>
            </w:r>
            <w:proofErr w:type="spellStart"/>
            <w:r w:rsidRPr="00797BAF">
              <w:rPr>
                <w:rFonts w:ascii="Times New Roman" w:hAnsi="Times New Roman" w:cs="Times New Roman"/>
                <w:color w:val="000000" w:themeColor="text1"/>
                <w:sz w:val="24"/>
                <w:szCs w:val="24"/>
                <w:lang w:val="ru-RU"/>
              </w:rPr>
              <w:t>кенешей</w:t>
            </w:r>
            <w:proofErr w:type="spellEnd"/>
            <w:r w:rsidRPr="00797BAF">
              <w:rPr>
                <w:rFonts w:ascii="Times New Roman" w:hAnsi="Times New Roman" w:cs="Times New Roman"/>
                <w:color w:val="000000" w:themeColor="text1"/>
                <w:sz w:val="24"/>
                <w:szCs w:val="24"/>
                <w:lang w:val="ru-RU"/>
              </w:rPr>
              <w:t xml:space="preserve"> вопросам устойчивого управления природными ресурсами (включая механизмы аренды лесов, сохранение пойменных экосистем)</w:t>
            </w:r>
          </w:p>
        </w:tc>
      </w:tr>
      <w:tr w:rsidR="00797BAF" w:rsidRPr="00797BAF" w14:paraId="0EFFFB42" w14:textId="77777777" w:rsidTr="001B6BAF">
        <w:tc>
          <w:tcPr>
            <w:tcW w:w="14879" w:type="dxa"/>
            <w:shd w:val="clear" w:color="auto" w:fill="auto"/>
          </w:tcPr>
          <w:p w14:paraId="179A2166"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4.1.6. Введение квот на обучение женщин в сельскохозяйственных вузах, в том числе по специальностям, связанным с лесом.</w:t>
            </w:r>
          </w:p>
        </w:tc>
      </w:tr>
      <w:tr w:rsidR="00797BAF" w:rsidRPr="00797BAF" w14:paraId="54D46424" w14:textId="77777777" w:rsidTr="001B6BAF">
        <w:tc>
          <w:tcPr>
            <w:tcW w:w="14879" w:type="dxa"/>
            <w:shd w:val="clear" w:color="auto" w:fill="auto"/>
          </w:tcPr>
          <w:p w14:paraId="0D56C51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Меры 4.2. «Снижения уязвимости биоразнообразия к изменению климата»</w:t>
            </w:r>
          </w:p>
        </w:tc>
      </w:tr>
      <w:tr w:rsidR="00797BAF" w:rsidRPr="00797BAF" w14:paraId="2A281838" w14:textId="77777777" w:rsidTr="001B6BAF">
        <w:tc>
          <w:tcPr>
            <w:tcW w:w="14879" w:type="dxa"/>
            <w:shd w:val="clear" w:color="auto" w:fill="auto"/>
          </w:tcPr>
          <w:p w14:paraId="73128FEB"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4.2.1. Совершенствование нормативно-правовой базы по сохранению биоразнообразия</w:t>
            </w:r>
          </w:p>
        </w:tc>
      </w:tr>
      <w:tr w:rsidR="00797BAF" w:rsidRPr="00797BAF" w14:paraId="301BE9D2" w14:textId="77777777" w:rsidTr="001B6BAF">
        <w:tc>
          <w:tcPr>
            <w:tcW w:w="14879" w:type="dxa"/>
            <w:shd w:val="clear" w:color="auto" w:fill="auto"/>
          </w:tcPr>
          <w:p w14:paraId="5F35DAE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4.2.2. Совершенствование системы управления ООПТ и ведения заповедного дела</w:t>
            </w:r>
          </w:p>
        </w:tc>
      </w:tr>
      <w:tr w:rsidR="00797BAF" w:rsidRPr="00797BAF" w14:paraId="46CAB8B6" w14:textId="77777777" w:rsidTr="001B6BAF">
        <w:tc>
          <w:tcPr>
            <w:tcW w:w="14879" w:type="dxa"/>
            <w:shd w:val="clear" w:color="auto" w:fill="auto"/>
          </w:tcPr>
          <w:p w14:paraId="39E5FA9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4.2.3. Внедрение экономических стимулов по сохранению биоразнообразия</w:t>
            </w:r>
          </w:p>
        </w:tc>
      </w:tr>
      <w:tr w:rsidR="00797BAF" w:rsidRPr="00797BAF" w14:paraId="74A64092" w14:textId="77777777" w:rsidTr="001B6BAF">
        <w:tc>
          <w:tcPr>
            <w:tcW w:w="14879" w:type="dxa"/>
            <w:shd w:val="clear" w:color="auto" w:fill="auto"/>
          </w:tcPr>
          <w:p w14:paraId="6A1CF9C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4.2.4. Диверсификация источников дохода домохозяйств, живущих вокруг ООПТ, </w:t>
            </w:r>
            <w:r w:rsidRPr="00797BAF">
              <w:rPr>
                <w:rFonts w:ascii="Times New Roman" w:hAnsi="Times New Roman" w:cs="Times New Roman"/>
                <w:color w:val="000000" w:themeColor="text1"/>
                <w:sz w:val="24"/>
                <w:szCs w:val="24"/>
                <w:lang w:val="en-CA"/>
              </w:rPr>
              <w:t>c</w:t>
            </w:r>
            <w:r w:rsidRPr="00797BAF">
              <w:rPr>
                <w:rFonts w:ascii="Times New Roman" w:hAnsi="Times New Roman" w:cs="Times New Roman"/>
                <w:color w:val="000000" w:themeColor="text1"/>
                <w:sz w:val="24"/>
                <w:szCs w:val="24"/>
                <w:lang w:val="ru-RU"/>
              </w:rPr>
              <w:t xml:space="preserve"> учетом повышения возможности доход приносящей деятельности для женщин</w:t>
            </w:r>
          </w:p>
        </w:tc>
      </w:tr>
    </w:tbl>
    <w:p w14:paraId="29080A9D" w14:textId="77777777" w:rsidR="001B6BAF" w:rsidRPr="00797BAF" w:rsidRDefault="001B6BAF" w:rsidP="001B6BAF">
      <w:pPr>
        <w:rPr>
          <w:rFonts w:ascii="Times New Roman" w:hAnsi="Times New Roman" w:cs="Times New Roman"/>
          <w:color w:val="000000" w:themeColor="text1"/>
          <w:sz w:val="24"/>
          <w:szCs w:val="24"/>
          <w:lang w:val="ru-RU"/>
        </w:rPr>
      </w:pPr>
    </w:p>
    <w:p w14:paraId="348C0054" w14:textId="77777777" w:rsidR="001B6BAF" w:rsidRPr="00797BAF" w:rsidRDefault="001B6BAF" w:rsidP="001B6BAF">
      <w:pPr>
        <w:rPr>
          <w:rFonts w:ascii="Times New Roman" w:hAnsi="Times New Roman" w:cs="Times New Roman"/>
          <w:color w:val="000000" w:themeColor="text1"/>
          <w:sz w:val="24"/>
          <w:szCs w:val="24"/>
          <w:lang w:val="ru-RU"/>
        </w:rPr>
      </w:pPr>
    </w:p>
    <w:p w14:paraId="79F56171"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46710CE6" w14:textId="77777777" w:rsidTr="001B6BAF">
        <w:trPr>
          <w:trHeight w:val="298"/>
          <w:tblHeader/>
        </w:trPr>
        <w:tc>
          <w:tcPr>
            <w:tcW w:w="14879" w:type="dxa"/>
            <w:vMerge w:val="restart"/>
            <w:shd w:val="clear" w:color="auto" w:fill="E2EFD9"/>
          </w:tcPr>
          <w:p w14:paraId="55A81E77" w14:textId="77777777" w:rsidR="001B6BAF" w:rsidRPr="00797BAF" w:rsidRDefault="001B6BAF" w:rsidP="001B6BAF">
            <w:pPr>
              <w:contextualSpacing/>
              <w:jc w:val="center"/>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ПЛАН МЕР ОНУВ ПС РКИК ООН</w:t>
            </w:r>
          </w:p>
          <w:p w14:paraId="2DA5A328" w14:textId="77777777" w:rsidR="001B6BAF" w:rsidRPr="00797BAF" w:rsidRDefault="001B6BAF" w:rsidP="001B6BAF">
            <w:pPr>
              <w:contextualSpacing/>
              <w:jc w:val="center"/>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адаптации к изменению климата сектора «Энергетика»</w:t>
            </w:r>
          </w:p>
        </w:tc>
      </w:tr>
      <w:tr w:rsidR="00797BAF" w:rsidRPr="00797BAF" w14:paraId="38C01B13" w14:textId="77777777" w:rsidTr="001B6BAF">
        <w:trPr>
          <w:trHeight w:val="276"/>
          <w:tblHeader/>
        </w:trPr>
        <w:tc>
          <w:tcPr>
            <w:tcW w:w="14879" w:type="dxa"/>
            <w:vMerge/>
            <w:shd w:val="clear" w:color="auto" w:fill="E2EFD9"/>
          </w:tcPr>
          <w:p w14:paraId="7A08A573"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48755114" w14:textId="77777777" w:rsidTr="001B6BAF">
        <w:tc>
          <w:tcPr>
            <w:tcW w:w="14879" w:type="dxa"/>
            <w:shd w:val="clear" w:color="auto" w:fill="auto"/>
          </w:tcPr>
          <w:p w14:paraId="3CDB69C4"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КАТЕГОРИЯ 1. «МЕРЫ УСИЛЕНИЯ ИССЛЕДОВАНИЙ ПО ИЗМЕНЕНИЮ КЛИМАТА»</w:t>
            </w:r>
          </w:p>
        </w:tc>
      </w:tr>
      <w:tr w:rsidR="00797BAF" w:rsidRPr="00797BAF" w14:paraId="3C08F36D" w14:textId="77777777" w:rsidTr="001B6BAF">
        <w:tc>
          <w:tcPr>
            <w:tcW w:w="14879" w:type="dxa"/>
            <w:shd w:val="clear" w:color="auto" w:fill="auto"/>
          </w:tcPr>
          <w:p w14:paraId="57B4540A" w14:textId="77777777" w:rsidR="001B6BAF" w:rsidRPr="00797BAF" w:rsidRDefault="001B6BAF" w:rsidP="001B6BAF">
            <w:pPr>
              <w:widowControl w:val="0"/>
              <w:spacing w:after="0" w:line="240" w:lineRule="auto"/>
              <w:rPr>
                <w:rFonts w:ascii="Times New Roman" w:eastAsiaTheme="majorEastAsia" w:hAnsi="Times New Roman" w:cs="Times New Roman"/>
                <w:b/>
                <w:bCs/>
                <w:color w:val="000000" w:themeColor="text1"/>
                <w:sz w:val="24"/>
                <w:szCs w:val="24"/>
                <w:lang w:val="ru-RU"/>
              </w:rPr>
            </w:pPr>
            <w:r w:rsidRPr="00797BAF">
              <w:rPr>
                <w:rStyle w:val="fontstyle01"/>
                <w:rFonts w:ascii="Times New Roman" w:hAnsi="Times New Roman" w:cs="Times New Roman"/>
                <w:b/>
                <w:bCs/>
                <w:color w:val="000000" w:themeColor="text1"/>
                <w:lang w:val="ru-RU"/>
              </w:rPr>
              <w:t>Мера 1.1. «Проведение научных исследований по влиянию изменения климата на энергетическую безопасность страны»</w:t>
            </w:r>
          </w:p>
        </w:tc>
      </w:tr>
      <w:tr w:rsidR="00797BAF" w:rsidRPr="00797BAF" w14:paraId="552AF7D7" w14:textId="77777777" w:rsidTr="001B6BAF">
        <w:tc>
          <w:tcPr>
            <w:tcW w:w="14879" w:type="dxa"/>
            <w:shd w:val="clear" w:color="auto" w:fill="auto"/>
          </w:tcPr>
          <w:p w14:paraId="3E6F76BD"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1.1.1. </w:t>
            </w:r>
            <w:r w:rsidRPr="00797BAF">
              <w:rPr>
                <w:rFonts w:ascii="Times New Roman" w:hAnsi="Times New Roman" w:cs="Times New Roman"/>
                <w:bCs/>
                <w:color w:val="000000" w:themeColor="text1"/>
                <w:sz w:val="24"/>
                <w:szCs w:val="24"/>
                <w:lang w:val="ru-RU"/>
              </w:rPr>
              <w:t xml:space="preserve">Проведение исследований изменения стока рек и </w:t>
            </w:r>
            <w:r w:rsidRPr="00797BAF">
              <w:rPr>
                <w:rFonts w:ascii="Times New Roman" w:hAnsi="Times New Roman" w:cs="Times New Roman"/>
                <w:color w:val="000000" w:themeColor="text1"/>
                <w:sz w:val="24"/>
                <w:szCs w:val="24"/>
                <w:lang w:val="ru-RU"/>
              </w:rPr>
              <w:t>прогноза спроса на энергоносители при различных климатических сценариях</w:t>
            </w:r>
          </w:p>
        </w:tc>
      </w:tr>
      <w:tr w:rsidR="00797BAF" w:rsidRPr="00797BAF" w14:paraId="0E634C9A" w14:textId="77777777" w:rsidTr="001B6BAF">
        <w:tc>
          <w:tcPr>
            <w:tcW w:w="14879" w:type="dxa"/>
            <w:shd w:val="clear" w:color="auto" w:fill="auto"/>
          </w:tcPr>
          <w:p w14:paraId="6C72E25F"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eastAsia="Times New Roman" w:hAnsi="Times New Roman" w:cs="Times New Roman"/>
                <w:color w:val="000000" w:themeColor="text1"/>
                <w:sz w:val="24"/>
                <w:szCs w:val="24"/>
                <w:lang w:val="ru-RU" w:eastAsia="ru-RU"/>
              </w:rPr>
              <w:t xml:space="preserve">Действие 1.1.2. </w:t>
            </w:r>
            <w:r w:rsidRPr="00797BAF">
              <w:rPr>
                <w:rFonts w:ascii="Times New Roman" w:hAnsi="Times New Roman" w:cs="Times New Roman"/>
                <w:color w:val="000000" w:themeColor="text1"/>
                <w:sz w:val="24"/>
                <w:szCs w:val="24"/>
                <w:lang w:val="ru-RU"/>
              </w:rPr>
              <w:t>Проведение исследований по оптимизации топливно-энергетического баланса для диверсификации источников энергии с учетом изменения климата</w:t>
            </w:r>
          </w:p>
        </w:tc>
      </w:tr>
      <w:tr w:rsidR="00797BAF" w:rsidRPr="00797BAF" w14:paraId="173FE652" w14:textId="77777777" w:rsidTr="001B6BAF">
        <w:tc>
          <w:tcPr>
            <w:tcW w:w="14879" w:type="dxa"/>
            <w:shd w:val="clear" w:color="auto" w:fill="auto"/>
          </w:tcPr>
          <w:p w14:paraId="127E6D9D"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КАТЕГОРИЯ 2. «МЕРЫ УКРЕПЛЕНИЯ АДАПТАЦИОННОГО ПОТЕНЦИАЛА»</w:t>
            </w:r>
          </w:p>
        </w:tc>
      </w:tr>
      <w:tr w:rsidR="00797BAF" w:rsidRPr="00797BAF" w14:paraId="32E02849" w14:textId="77777777" w:rsidTr="001B6BAF">
        <w:tc>
          <w:tcPr>
            <w:tcW w:w="14879" w:type="dxa"/>
            <w:shd w:val="clear" w:color="auto" w:fill="auto"/>
          </w:tcPr>
          <w:p w14:paraId="097399CE" w14:textId="77777777" w:rsidR="001B6BAF" w:rsidRPr="00797BAF" w:rsidRDefault="001B6BAF" w:rsidP="001B6BAF">
            <w:pPr>
              <w:widowControl w:val="0"/>
              <w:spacing w:after="0" w:line="240" w:lineRule="auto"/>
              <w:ind w:left="459"/>
              <w:rPr>
                <w:rFonts w:ascii="Times New Roman" w:eastAsia="Times New Roman" w:hAnsi="Times New Roman" w:cs="Times New Roman"/>
                <w:b/>
                <w:bCs/>
                <w:iCs/>
                <w:color w:val="000000" w:themeColor="text1"/>
                <w:sz w:val="24"/>
                <w:szCs w:val="24"/>
                <w:lang w:val="ru-RU"/>
              </w:rPr>
            </w:pPr>
            <w:r w:rsidRPr="00797BAF">
              <w:rPr>
                <w:rStyle w:val="fontstyle01"/>
                <w:rFonts w:ascii="Times New Roman" w:hAnsi="Times New Roman" w:cs="Times New Roman"/>
                <w:b/>
                <w:bCs/>
                <w:color w:val="000000" w:themeColor="text1"/>
                <w:lang w:val="ru-RU"/>
              </w:rPr>
              <w:t>Мера 2.1. «Совершенствование политики развития энергетического сектора с учетом вопросов изменения климата»</w:t>
            </w:r>
          </w:p>
        </w:tc>
      </w:tr>
      <w:tr w:rsidR="00797BAF" w:rsidRPr="00797BAF" w14:paraId="431CDB44" w14:textId="77777777" w:rsidTr="001B6BAF">
        <w:tc>
          <w:tcPr>
            <w:tcW w:w="14879" w:type="dxa"/>
            <w:shd w:val="clear" w:color="auto" w:fill="auto"/>
          </w:tcPr>
          <w:p w14:paraId="5C76580D"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bg-BG"/>
              </w:rPr>
              <w:t xml:space="preserve">Действие 2.1.1. </w:t>
            </w:r>
            <w:r w:rsidRPr="00797BAF">
              <w:rPr>
                <w:rFonts w:ascii="Times New Roman" w:hAnsi="Times New Roman" w:cs="Times New Roman"/>
                <w:color w:val="000000" w:themeColor="text1"/>
                <w:sz w:val="24"/>
                <w:szCs w:val="24"/>
                <w:lang w:val="ru-RU"/>
              </w:rPr>
              <w:t>Разработка</w:t>
            </w:r>
            <w:r w:rsidRPr="00797BAF">
              <w:rPr>
                <w:rFonts w:ascii="Times New Roman" w:hAnsi="Times New Roman" w:cs="Times New Roman"/>
                <w:color w:val="000000" w:themeColor="text1"/>
                <w:sz w:val="24"/>
                <w:szCs w:val="24"/>
                <w:lang w:val="bg-BG"/>
              </w:rPr>
              <w:t xml:space="preserve"> </w:t>
            </w:r>
            <w:r w:rsidRPr="00797BAF">
              <w:rPr>
                <w:rFonts w:ascii="Times New Roman" w:hAnsi="Times New Roman" w:cs="Times New Roman"/>
                <w:color w:val="000000" w:themeColor="text1"/>
                <w:sz w:val="24"/>
                <w:szCs w:val="24"/>
                <w:lang w:val="ru-RU"/>
              </w:rPr>
              <w:t>Программы</w:t>
            </w:r>
            <w:r w:rsidRPr="00797BAF">
              <w:rPr>
                <w:rFonts w:ascii="Times New Roman" w:hAnsi="Times New Roman" w:cs="Times New Roman"/>
                <w:color w:val="000000" w:themeColor="text1"/>
                <w:sz w:val="24"/>
                <w:szCs w:val="24"/>
                <w:lang w:val="bg-BG"/>
              </w:rPr>
              <w:t xml:space="preserve"> адаптации </w:t>
            </w:r>
            <w:r w:rsidRPr="00797BAF">
              <w:rPr>
                <w:rFonts w:ascii="Times New Roman" w:hAnsi="Times New Roman" w:cs="Times New Roman"/>
                <w:color w:val="000000" w:themeColor="text1"/>
                <w:sz w:val="24"/>
                <w:szCs w:val="24"/>
                <w:lang w:val="ru-RU"/>
              </w:rPr>
              <w:t xml:space="preserve">энергетического сектора </w:t>
            </w:r>
            <w:r w:rsidRPr="00797BAF">
              <w:rPr>
                <w:rFonts w:ascii="Times New Roman" w:hAnsi="Times New Roman" w:cs="Times New Roman"/>
                <w:color w:val="000000" w:themeColor="text1"/>
                <w:sz w:val="24"/>
                <w:szCs w:val="24"/>
                <w:lang w:val="bg-BG"/>
              </w:rPr>
              <w:t xml:space="preserve">к последствиям </w:t>
            </w:r>
            <w:r w:rsidRPr="00797BAF">
              <w:rPr>
                <w:rFonts w:ascii="Times New Roman" w:hAnsi="Times New Roman" w:cs="Times New Roman"/>
                <w:color w:val="000000" w:themeColor="text1"/>
                <w:sz w:val="24"/>
                <w:szCs w:val="24"/>
                <w:lang w:val="ru-RU"/>
              </w:rPr>
              <w:t>изменения климата</w:t>
            </w:r>
          </w:p>
        </w:tc>
      </w:tr>
      <w:tr w:rsidR="00797BAF" w:rsidRPr="00797BAF" w14:paraId="415086CF" w14:textId="77777777" w:rsidTr="001B6BAF">
        <w:tc>
          <w:tcPr>
            <w:tcW w:w="14879" w:type="dxa"/>
            <w:shd w:val="clear" w:color="auto" w:fill="auto"/>
          </w:tcPr>
          <w:p w14:paraId="451492C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2.1.2. Разработка долгосрочной Программы развития ВИЭ с учетом изменения климата для диверсификации источников энергии</w:t>
            </w:r>
          </w:p>
        </w:tc>
      </w:tr>
      <w:tr w:rsidR="00797BAF" w:rsidRPr="00797BAF" w14:paraId="3045A111" w14:textId="77777777" w:rsidTr="001B6BAF">
        <w:tc>
          <w:tcPr>
            <w:tcW w:w="14879" w:type="dxa"/>
            <w:shd w:val="clear" w:color="auto" w:fill="auto"/>
          </w:tcPr>
          <w:p w14:paraId="49507FDA"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2.1.3. Разработка Государственной программы энергосбережения и энергоэффективности социально-экономического развития страны и регионов</w:t>
            </w:r>
          </w:p>
        </w:tc>
      </w:tr>
      <w:tr w:rsidR="00797BAF" w:rsidRPr="00797BAF" w14:paraId="25B6A91C" w14:textId="77777777" w:rsidTr="001B6BAF">
        <w:tc>
          <w:tcPr>
            <w:tcW w:w="14879" w:type="dxa"/>
            <w:shd w:val="clear" w:color="auto" w:fill="auto"/>
          </w:tcPr>
          <w:p w14:paraId="7A40DEF7" w14:textId="77777777" w:rsidR="001B6BAF" w:rsidRPr="00797BAF" w:rsidRDefault="001B6BAF" w:rsidP="001B6BAF">
            <w:pPr>
              <w:widowControl w:val="0"/>
              <w:spacing w:after="0" w:line="240" w:lineRule="auto"/>
              <w:ind w:left="459"/>
              <w:rPr>
                <w:rFonts w:ascii="Times New Roman" w:hAnsi="Times New Roman" w:cs="Times New Roman"/>
                <w:color w:val="000000" w:themeColor="text1"/>
                <w:sz w:val="24"/>
                <w:szCs w:val="24"/>
                <w:lang w:val="ru-RU"/>
              </w:rPr>
            </w:pPr>
            <w:r w:rsidRPr="00797BAF">
              <w:rPr>
                <w:rStyle w:val="fontstyle01"/>
                <w:rFonts w:ascii="Times New Roman" w:hAnsi="Times New Roman" w:cs="Times New Roman"/>
                <w:b/>
                <w:bCs/>
                <w:color w:val="000000" w:themeColor="text1"/>
                <w:lang w:val="ru-RU"/>
              </w:rPr>
              <w:t>Мера 2.1. «Повышение осведомленности и знаний сотрудников энергетического сектора вопросам изменения климата»</w:t>
            </w:r>
          </w:p>
        </w:tc>
      </w:tr>
      <w:tr w:rsidR="00797BAF" w:rsidRPr="00797BAF" w14:paraId="04FFDFBC" w14:textId="77777777" w:rsidTr="001B6BAF">
        <w:tc>
          <w:tcPr>
            <w:tcW w:w="14879" w:type="dxa"/>
            <w:shd w:val="clear" w:color="auto" w:fill="auto"/>
          </w:tcPr>
          <w:p w14:paraId="6B8268EB"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2.1.3. Проведение информационной кампании для по информированию населения об уязвимости энергетического сектора к изменению климата и повышению энергоэффективности</w:t>
            </w:r>
          </w:p>
        </w:tc>
      </w:tr>
      <w:tr w:rsidR="00797BAF" w:rsidRPr="00797BAF" w14:paraId="3D50B280" w14:textId="77777777" w:rsidTr="001B6BAF">
        <w:tc>
          <w:tcPr>
            <w:tcW w:w="14879" w:type="dxa"/>
            <w:shd w:val="clear" w:color="auto" w:fill="auto"/>
          </w:tcPr>
          <w:p w14:paraId="6736D32F" w14:textId="77777777" w:rsidR="001B6BAF" w:rsidRPr="00797BAF" w:rsidRDefault="001B6BAF" w:rsidP="001B6BAF">
            <w:pPr>
              <w:tabs>
                <w:tab w:val="left" w:pos="372"/>
              </w:tabs>
              <w:spacing w:after="0" w:line="276" w:lineRule="auto"/>
              <w:rPr>
                <w:rFonts w:ascii="Times New Roman" w:eastAsia="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2.1.3. Проведение комплексного повышения потенциала сотрудников энергетического сектора по вопросам изменения климата</w:t>
            </w:r>
          </w:p>
        </w:tc>
      </w:tr>
      <w:tr w:rsidR="00797BAF" w:rsidRPr="00797BAF" w:rsidDel="00942913" w14:paraId="3E9B2F4B" w14:textId="77777777" w:rsidTr="001B6BAF">
        <w:trPr>
          <w:trHeight w:val="419"/>
        </w:trPr>
        <w:tc>
          <w:tcPr>
            <w:tcW w:w="14879" w:type="dxa"/>
            <w:shd w:val="clear" w:color="auto" w:fill="auto"/>
          </w:tcPr>
          <w:p w14:paraId="5BDCBF13" w14:textId="77777777" w:rsidR="001B6BAF" w:rsidRPr="00797BAF" w:rsidDel="00942913"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2.1.3. Проведение исследования по оценке осведомленности и готовности участия общественности и населения реализации мер по энергосбережению и экономии энергоносителей в условиях изменения климата</w:t>
            </w:r>
          </w:p>
        </w:tc>
      </w:tr>
      <w:tr w:rsidR="00797BAF" w:rsidRPr="00797BAF" w14:paraId="4F32F1C5" w14:textId="77777777" w:rsidTr="001B6BAF">
        <w:tc>
          <w:tcPr>
            <w:tcW w:w="14879" w:type="dxa"/>
            <w:shd w:val="clear" w:color="auto" w:fill="auto"/>
          </w:tcPr>
          <w:p w14:paraId="62721F9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rPr>
              <w:t>КАТЕГОРИЯ 3. «МЕРЫ ПОВЫШЕНИЯ УСТОЙЧИВОСТИ»</w:t>
            </w:r>
          </w:p>
        </w:tc>
      </w:tr>
      <w:tr w:rsidR="00797BAF" w:rsidRPr="00797BAF" w14:paraId="5DAF61A4" w14:textId="77777777" w:rsidTr="001B6BAF">
        <w:tc>
          <w:tcPr>
            <w:tcW w:w="14879" w:type="dxa"/>
            <w:shd w:val="clear" w:color="auto" w:fill="auto"/>
          </w:tcPr>
          <w:p w14:paraId="7071ED74"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3.1 «Обеспечение устойчивости энергетической инфраструктуры от перегрузок при критических перепадах температуры»</w:t>
            </w:r>
          </w:p>
        </w:tc>
      </w:tr>
      <w:tr w:rsidR="00797BAF" w:rsidRPr="00797BAF" w14:paraId="70FC7C78" w14:textId="77777777" w:rsidTr="001B6BAF">
        <w:tc>
          <w:tcPr>
            <w:tcW w:w="14879" w:type="dxa"/>
            <w:shd w:val="clear" w:color="auto" w:fill="auto"/>
          </w:tcPr>
          <w:p w14:paraId="2C41BD0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3.2. «Обеспечение безопасности энергетической инфраструктуры от климатических ЧС»</w:t>
            </w:r>
          </w:p>
        </w:tc>
      </w:tr>
      <w:tr w:rsidR="00797BAF" w:rsidRPr="00797BAF" w14:paraId="2CB7DA0D" w14:textId="77777777" w:rsidTr="001B6BAF">
        <w:tc>
          <w:tcPr>
            <w:tcW w:w="14879" w:type="dxa"/>
            <w:shd w:val="clear" w:color="auto" w:fill="auto"/>
          </w:tcPr>
          <w:p w14:paraId="213FEEC6"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3.2.1 Проведение проектно-изыскательских работ по повышению устойчивости энергетической инфраструктуры от климатических воздействий</w:t>
            </w:r>
          </w:p>
        </w:tc>
      </w:tr>
      <w:tr w:rsidR="00797BAF" w:rsidRPr="00797BAF" w14:paraId="205E88C1" w14:textId="77777777" w:rsidTr="001B6BAF">
        <w:tc>
          <w:tcPr>
            <w:tcW w:w="14879" w:type="dxa"/>
            <w:shd w:val="clear" w:color="auto" w:fill="auto"/>
          </w:tcPr>
          <w:p w14:paraId="2435007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3.2.2 Выполнение работ по укреплению и повышению устойчивости энергетической инфраструктуры от климатических ЧС </w:t>
            </w:r>
          </w:p>
        </w:tc>
      </w:tr>
      <w:tr w:rsidR="00797BAF" w:rsidRPr="00797BAF" w14:paraId="553A897B" w14:textId="77777777" w:rsidTr="001B6BAF">
        <w:tc>
          <w:tcPr>
            <w:tcW w:w="14879" w:type="dxa"/>
            <w:shd w:val="clear" w:color="auto" w:fill="auto"/>
          </w:tcPr>
          <w:p w14:paraId="65B11333"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3.3 «Диверсификация источников электрической энергии в связи с влиянием изменения климата на гидроэнергетику страны</w:t>
            </w:r>
          </w:p>
        </w:tc>
      </w:tr>
      <w:tr w:rsidR="00797BAF" w:rsidRPr="00797BAF" w14:paraId="7539E8FA" w14:textId="77777777" w:rsidTr="001B6BAF">
        <w:tc>
          <w:tcPr>
            <w:tcW w:w="14879" w:type="dxa"/>
            <w:shd w:val="clear" w:color="auto" w:fill="auto"/>
          </w:tcPr>
          <w:p w14:paraId="41B91A7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3.3.1 Разработка ТЭО на строительство пилотной ФЭС мощностью не менее 10 МВт</w:t>
            </w:r>
          </w:p>
        </w:tc>
      </w:tr>
      <w:tr w:rsidR="00797BAF" w:rsidRPr="00797BAF" w14:paraId="595F6272" w14:textId="77777777" w:rsidTr="001B6BAF">
        <w:tc>
          <w:tcPr>
            <w:tcW w:w="14879" w:type="dxa"/>
            <w:shd w:val="clear" w:color="auto" w:fill="auto"/>
          </w:tcPr>
          <w:p w14:paraId="49ABA82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3.3.2 Строительство и ввод в эксплуатацию пилотной ФЭС мощностью не менее 10 МВт</w:t>
            </w:r>
          </w:p>
        </w:tc>
      </w:tr>
      <w:tr w:rsidR="00797BAF" w:rsidRPr="00797BAF" w14:paraId="1C57ECA8" w14:textId="77777777" w:rsidTr="001B6BAF">
        <w:tc>
          <w:tcPr>
            <w:tcW w:w="14879" w:type="dxa"/>
            <w:shd w:val="clear" w:color="auto" w:fill="auto"/>
          </w:tcPr>
          <w:p w14:paraId="3B508DAD"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lastRenderedPageBreak/>
              <w:t>Действие 3.3.2 Разработать Схему развития и размещения энергетических объектов и инфраструктуры по регионам с учетом изменения климата и рационального использования водно-энергетических ресурсов.</w:t>
            </w:r>
          </w:p>
        </w:tc>
      </w:tr>
      <w:tr w:rsidR="00797BAF" w:rsidRPr="00797BAF" w14:paraId="59242DD5" w14:textId="77777777" w:rsidTr="001B6BAF">
        <w:tc>
          <w:tcPr>
            <w:tcW w:w="14879" w:type="dxa"/>
            <w:shd w:val="clear" w:color="auto" w:fill="auto"/>
          </w:tcPr>
          <w:p w14:paraId="741EB57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rPr>
              <w:t>КАТЕГОРИЯ 4. «МЕРЫ СНИЖЕНИ УЯЗВИМОСТИ»</w:t>
            </w:r>
          </w:p>
        </w:tc>
      </w:tr>
      <w:tr w:rsidR="00797BAF" w:rsidRPr="00797BAF" w14:paraId="66790D87" w14:textId="77777777" w:rsidTr="001B6BAF">
        <w:tc>
          <w:tcPr>
            <w:tcW w:w="14879" w:type="dxa"/>
            <w:shd w:val="clear" w:color="auto" w:fill="auto"/>
          </w:tcPr>
          <w:p w14:paraId="5BFF269C"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4.1. «Совершенствование нормативной базы энергетического сектора с учетом вопросов изменения климата»</w:t>
            </w:r>
          </w:p>
        </w:tc>
      </w:tr>
      <w:tr w:rsidR="00797BAF" w:rsidRPr="00797BAF" w14:paraId="6B4FA967" w14:textId="77777777" w:rsidTr="001B6BAF">
        <w:tc>
          <w:tcPr>
            <w:tcW w:w="14879" w:type="dxa"/>
            <w:shd w:val="clear" w:color="auto" w:fill="auto"/>
          </w:tcPr>
          <w:p w14:paraId="4D08F29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4.1.1 Разработка и внедрение Технического регламента по безопасности гидротехнических сооружений</w:t>
            </w:r>
          </w:p>
        </w:tc>
      </w:tr>
      <w:tr w:rsidR="00797BAF" w:rsidRPr="00797BAF" w14:paraId="51895472" w14:textId="77777777" w:rsidTr="001B6BAF">
        <w:tc>
          <w:tcPr>
            <w:tcW w:w="14879" w:type="dxa"/>
            <w:shd w:val="clear" w:color="auto" w:fill="auto"/>
          </w:tcPr>
          <w:p w14:paraId="6A22BBBE"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Действие 4.1.2 Внесение дополнений и поправок по учету климатических факторов в «Положение о ключевых показателях эффективности в электроэнергетическом секторе»</w:t>
            </w:r>
          </w:p>
        </w:tc>
      </w:tr>
      <w:tr w:rsidR="00797BAF" w:rsidRPr="00797BAF" w14:paraId="79530146" w14:textId="77777777" w:rsidTr="001B6BAF">
        <w:tc>
          <w:tcPr>
            <w:tcW w:w="14879" w:type="dxa"/>
            <w:shd w:val="clear" w:color="auto" w:fill="auto"/>
          </w:tcPr>
          <w:p w14:paraId="1C796CE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4.1.3 Разработать Положение об энергоаудите и </w:t>
            </w:r>
            <w:proofErr w:type="spellStart"/>
            <w:r w:rsidRPr="00797BAF">
              <w:rPr>
                <w:rFonts w:ascii="Times New Roman" w:hAnsi="Times New Roman" w:cs="Times New Roman"/>
                <w:color w:val="000000" w:themeColor="text1"/>
                <w:sz w:val="24"/>
                <w:szCs w:val="24"/>
                <w:lang w:val="ru-RU"/>
              </w:rPr>
              <w:t>энергоменеджменте</w:t>
            </w:r>
            <w:proofErr w:type="spellEnd"/>
            <w:r w:rsidRPr="00797BAF">
              <w:rPr>
                <w:rFonts w:ascii="Times New Roman" w:hAnsi="Times New Roman" w:cs="Times New Roman"/>
                <w:color w:val="000000" w:themeColor="text1"/>
                <w:sz w:val="24"/>
                <w:szCs w:val="24"/>
                <w:lang w:val="ru-RU"/>
              </w:rPr>
              <w:t xml:space="preserve"> для всех категорий потребителей КР на основе международного стандарта </w:t>
            </w:r>
            <w:r w:rsidRPr="00797BAF">
              <w:rPr>
                <w:rFonts w:ascii="Times New Roman" w:hAnsi="Times New Roman" w:cs="Times New Roman"/>
                <w:color w:val="000000" w:themeColor="text1"/>
                <w:sz w:val="24"/>
                <w:szCs w:val="24"/>
              </w:rPr>
              <w:t>ISO</w:t>
            </w:r>
            <w:r w:rsidRPr="00797BAF">
              <w:rPr>
                <w:rFonts w:ascii="Times New Roman" w:hAnsi="Times New Roman" w:cs="Times New Roman"/>
                <w:color w:val="000000" w:themeColor="text1"/>
                <w:sz w:val="24"/>
                <w:szCs w:val="24"/>
                <w:lang w:val="ru-RU"/>
              </w:rPr>
              <w:t xml:space="preserve"> -14000</w:t>
            </w:r>
          </w:p>
        </w:tc>
      </w:tr>
      <w:tr w:rsidR="00797BAF" w:rsidRPr="00797BAF" w14:paraId="38D3A2A3" w14:textId="77777777" w:rsidTr="001B6BAF">
        <w:tc>
          <w:tcPr>
            <w:tcW w:w="14879" w:type="dxa"/>
            <w:shd w:val="clear" w:color="auto" w:fill="auto"/>
          </w:tcPr>
          <w:p w14:paraId="0064DF3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Действие 4.1.4 Разработать НПА по созданию и оказанию сертифицированных услуг населению </w:t>
            </w:r>
            <w:proofErr w:type="spellStart"/>
            <w:r w:rsidRPr="00797BAF">
              <w:rPr>
                <w:rFonts w:ascii="Times New Roman" w:hAnsi="Times New Roman" w:cs="Times New Roman"/>
                <w:color w:val="000000" w:themeColor="text1"/>
                <w:sz w:val="24"/>
                <w:szCs w:val="24"/>
                <w:lang w:val="ru-RU"/>
              </w:rPr>
              <w:t>энерго</w:t>
            </w:r>
            <w:proofErr w:type="spellEnd"/>
            <w:r w:rsidRPr="00797BAF">
              <w:rPr>
                <w:rFonts w:ascii="Times New Roman" w:hAnsi="Times New Roman" w:cs="Times New Roman"/>
                <w:color w:val="000000" w:themeColor="text1"/>
                <w:sz w:val="24"/>
                <w:szCs w:val="24"/>
                <w:lang w:val="ru-RU"/>
              </w:rPr>
              <w:t xml:space="preserve"> сервисными компаниями («ЭСКО»)</w:t>
            </w:r>
          </w:p>
        </w:tc>
      </w:tr>
    </w:tbl>
    <w:p w14:paraId="7E25D686"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3ED250E8" w14:textId="77777777" w:rsidTr="001B6BAF">
        <w:trPr>
          <w:trHeight w:val="458"/>
          <w:tblHeader/>
        </w:trPr>
        <w:tc>
          <w:tcPr>
            <w:tcW w:w="14879" w:type="dxa"/>
            <w:vMerge w:val="restart"/>
            <w:shd w:val="clear" w:color="auto" w:fill="E2EFD9"/>
          </w:tcPr>
          <w:p w14:paraId="0CA3CB8B" w14:textId="77777777" w:rsidR="001B6BAF" w:rsidRPr="00797BAF" w:rsidRDefault="001B6BAF" w:rsidP="001B6BAF">
            <w:pPr>
              <w:contextualSpacing/>
              <w:jc w:val="center"/>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ПЛАН МЕР ОНУВ ПС РКИК ООН</w:t>
            </w:r>
          </w:p>
          <w:p w14:paraId="02C44687" w14:textId="77777777" w:rsidR="001B6BAF" w:rsidRPr="00797BAF" w:rsidRDefault="001B6BAF" w:rsidP="001B6BAF">
            <w:pPr>
              <w:ind w:left="720"/>
              <w:rPr>
                <w:rFonts w:ascii="Times New Roman" w:hAnsi="Times New Roman" w:cs="Times New Roman"/>
                <w:b/>
                <w:color w:val="000000" w:themeColor="text1"/>
                <w:sz w:val="24"/>
                <w:szCs w:val="24"/>
                <w:lang w:val="ru-RU"/>
              </w:rPr>
            </w:pPr>
            <w:r w:rsidRPr="00797BAF">
              <w:rPr>
                <w:rFonts w:ascii="Times New Roman" w:hAnsi="Times New Roman" w:cs="Times New Roman"/>
                <w:b/>
                <w:color w:val="000000" w:themeColor="text1"/>
                <w:sz w:val="24"/>
                <w:szCs w:val="24"/>
                <w:lang w:val="ru-RU"/>
              </w:rPr>
              <w:t>адаптации к изменению климата по направлению «Зеленые города и населенные пункты» *</w:t>
            </w:r>
            <w:r w:rsidRPr="00797BAF">
              <w:rPr>
                <w:rFonts w:ascii="Times New Roman" w:hAnsi="Times New Roman" w:cs="Times New Roman"/>
                <w:color w:val="000000" w:themeColor="text1"/>
                <w:sz w:val="24"/>
                <w:szCs w:val="24"/>
                <w:lang w:val="ru-RU"/>
              </w:rPr>
              <w:t>Новый блок мер</w:t>
            </w:r>
          </w:p>
        </w:tc>
      </w:tr>
      <w:tr w:rsidR="00797BAF" w:rsidRPr="00797BAF" w14:paraId="52E65C40" w14:textId="77777777" w:rsidTr="001B6BAF">
        <w:trPr>
          <w:trHeight w:val="276"/>
          <w:tblHeader/>
        </w:trPr>
        <w:tc>
          <w:tcPr>
            <w:tcW w:w="14879" w:type="dxa"/>
            <w:vMerge/>
            <w:shd w:val="clear" w:color="auto" w:fill="E2EFD9"/>
          </w:tcPr>
          <w:p w14:paraId="2576A00A"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1379F086" w14:textId="77777777" w:rsidTr="001B6BAF">
        <w:tc>
          <w:tcPr>
            <w:tcW w:w="14879" w:type="dxa"/>
            <w:shd w:val="clear" w:color="auto" w:fill="auto"/>
          </w:tcPr>
          <w:p w14:paraId="6A6DDB10"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1. «Развитие, благоустройство ландшафтно-рекреационных городских зон»</w:t>
            </w:r>
          </w:p>
        </w:tc>
      </w:tr>
      <w:tr w:rsidR="00797BAF" w:rsidRPr="00797BAF" w14:paraId="33F50F93" w14:textId="77777777" w:rsidTr="001B6BAF">
        <w:tc>
          <w:tcPr>
            <w:tcW w:w="14879" w:type="dxa"/>
            <w:shd w:val="clear" w:color="auto" w:fill="auto"/>
          </w:tcPr>
          <w:p w14:paraId="480CF3E2" w14:textId="77777777" w:rsidR="001B6BAF" w:rsidRPr="00797BAF" w:rsidRDefault="001B6BAF" w:rsidP="001B6BAF">
            <w:pPr>
              <w:widowControl w:val="0"/>
              <w:spacing w:after="0" w:line="240" w:lineRule="auto"/>
              <w:rPr>
                <w:rFonts w:ascii="Times New Roman" w:eastAsiaTheme="majorEastAsia"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Мера 2. «Создание национальной сети «Здоровые города» с интеграцией в международную сеть и привлечением дополнительных инвестиций в развитие городов»</w:t>
            </w:r>
          </w:p>
        </w:tc>
      </w:tr>
      <w:tr w:rsidR="00797BAF" w:rsidRPr="00797BAF" w14:paraId="0D4778D4" w14:textId="77777777" w:rsidTr="001B6BAF">
        <w:tc>
          <w:tcPr>
            <w:tcW w:w="14879" w:type="dxa"/>
            <w:shd w:val="clear" w:color="auto" w:fill="auto"/>
          </w:tcPr>
          <w:p w14:paraId="5B63588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3. «Внедрение долгосрочного городского планирования с учетом снижения уязвимости населения к экстремальным погодным явлениям»</w:t>
            </w:r>
          </w:p>
        </w:tc>
      </w:tr>
      <w:tr w:rsidR="00797BAF" w:rsidRPr="00797BAF" w14:paraId="4C062C5E" w14:textId="77777777" w:rsidTr="001B6BAF">
        <w:tc>
          <w:tcPr>
            <w:tcW w:w="14879" w:type="dxa"/>
            <w:shd w:val="clear" w:color="auto" w:fill="auto"/>
          </w:tcPr>
          <w:p w14:paraId="09F30B5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Мера 4. «Разработка Программы/Методологии развития «Зеленых городов и населённых пунктов» с учетом снижения уязвимости населения к экстремальным погодным явлениям»</w:t>
            </w:r>
          </w:p>
        </w:tc>
      </w:tr>
    </w:tbl>
    <w:p w14:paraId="23E0FB5A"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6ED439E4" w14:textId="77777777" w:rsidTr="001B6BAF">
        <w:trPr>
          <w:trHeight w:val="298"/>
          <w:tblHeader/>
        </w:trPr>
        <w:tc>
          <w:tcPr>
            <w:tcW w:w="14879" w:type="dxa"/>
            <w:vMerge w:val="restart"/>
            <w:shd w:val="clear" w:color="auto" w:fill="E2EFD9"/>
          </w:tcPr>
          <w:p w14:paraId="4392B91C" w14:textId="77777777" w:rsidR="001B6BAF" w:rsidRPr="00797BAF" w:rsidRDefault="001B6BAF" w:rsidP="001B6BAF">
            <w:pPr>
              <w:contextualSpacing/>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b/>
                <w:bCs/>
                <w:color w:val="000000" w:themeColor="text1"/>
                <w:sz w:val="24"/>
                <w:szCs w:val="24"/>
                <w:lang w:val="ru-RU"/>
              </w:rPr>
              <w:t>План мер по адаптационным мерам ОНУВ сектора «Сельское хозяйство, животноводство и пастбища»</w:t>
            </w:r>
          </w:p>
        </w:tc>
      </w:tr>
      <w:tr w:rsidR="00797BAF" w:rsidRPr="00797BAF" w14:paraId="329683B1" w14:textId="77777777" w:rsidTr="001B6BAF">
        <w:trPr>
          <w:trHeight w:val="276"/>
          <w:tblHeader/>
        </w:trPr>
        <w:tc>
          <w:tcPr>
            <w:tcW w:w="14879" w:type="dxa"/>
            <w:vMerge/>
            <w:shd w:val="clear" w:color="auto" w:fill="E2EFD9"/>
          </w:tcPr>
          <w:p w14:paraId="5EBDCE0C"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643C14FB" w14:textId="77777777" w:rsidTr="001B6BAF">
        <w:tc>
          <w:tcPr>
            <w:tcW w:w="14879" w:type="dxa"/>
            <w:shd w:val="clear" w:color="auto" w:fill="auto"/>
          </w:tcPr>
          <w:p w14:paraId="5346F544" w14:textId="3C39F3D4"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Блок мер 1 «Управление животноводством»</w:t>
            </w:r>
          </w:p>
        </w:tc>
      </w:tr>
      <w:tr w:rsidR="00797BAF" w:rsidRPr="00797BAF" w14:paraId="77DC5A3B" w14:textId="77777777" w:rsidTr="001B6BAF">
        <w:tc>
          <w:tcPr>
            <w:tcW w:w="14879" w:type="dxa"/>
            <w:shd w:val="clear" w:color="auto" w:fill="auto"/>
          </w:tcPr>
          <w:p w14:paraId="6FFDD4DF" w14:textId="77777777" w:rsidR="001B6BAF" w:rsidRPr="00797BAF" w:rsidRDefault="001B6BAF" w:rsidP="001B6BAF">
            <w:pPr>
              <w:widowControl w:val="0"/>
              <w:spacing w:after="0" w:line="240" w:lineRule="auto"/>
              <w:rPr>
                <w:rFonts w:ascii="Times New Roman" w:eastAsiaTheme="majorEastAsia"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Мера 1.1. Здоровье животных и ветеринарные услуги</w:t>
            </w:r>
          </w:p>
        </w:tc>
      </w:tr>
      <w:tr w:rsidR="00797BAF" w:rsidRPr="00797BAF" w14:paraId="200B889F" w14:textId="77777777" w:rsidTr="001B6BAF">
        <w:tc>
          <w:tcPr>
            <w:tcW w:w="14879" w:type="dxa"/>
            <w:shd w:val="clear" w:color="auto" w:fill="auto"/>
          </w:tcPr>
          <w:p w14:paraId="5B7E86F0"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Мера 1.2. Разведение продуктивных сельскохозяйственных животных, адаптированных к изменению климата</w:t>
            </w:r>
          </w:p>
        </w:tc>
      </w:tr>
      <w:tr w:rsidR="00797BAF" w:rsidRPr="00797BAF" w14:paraId="08116661" w14:textId="77777777" w:rsidTr="001B6BAF">
        <w:tc>
          <w:tcPr>
            <w:tcW w:w="14879" w:type="dxa"/>
            <w:shd w:val="clear" w:color="auto" w:fill="auto"/>
          </w:tcPr>
          <w:p w14:paraId="7584F0A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Мера 1.3. Управление животными и стадом</w:t>
            </w:r>
          </w:p>
        </w:tc>
      </w:tr>
      <w:tr w:rsidR="00797BAF" w:rsidRPr="00797BAF" w14:paraId="46A16384" w14:textId="77777777" w:rsidTr="001B6BAF">
        <w:tc>
          <w:tcPr>
            <w:tcW w:w="14879" w:type="dxa"/>
            <w:shd w:val="clear" w:color="auto" w:fill="auto"/>
          </w:tcPr>
          <w:p w14:paraId="1E9148C5"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 xml:space="preserve">Блок мер 2 Пастбища и управление выпасом скота </w:t>
            </w:r>
          </w:p>
        </w:tc>
      </w:tr>
      <w:tr w:rsidR="00797BAF" w:rsidRPr="00797BAF" w14:paraId="447783E7" w14:textId="77777777" w:rsidTr="001B6BAF">
        <w:tc>
          <w:tcPr>
            <w:tcW w:w="14879" w:type="dxa"/>
            <w:shd w:val="clear" w:color="auto" w:fill="auto"/>
          </w:tcPr>
          <w:p w14:paraId="38739067"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hAnsi="Times New Roman" w:cs="Times New Roman"/>
                <w:color w:val="000000" w:themeColor="text1"/>
                <w:sz w:val="24"/>
                <w:szCs w:val="24"/>
                <w:lang w:val="ru-RU"/>
              </w:rPr>
              <w:t>Мера 2.</w:t>
            </w:r>
            <w:proofErr w:type="gramStart"/>
            <w:r w:rsidRPr="00797BAF">
              <w:rPr>
                <w:rFonts w:ascii="Times New Roman" w:hAnsi="Times New Roman" w:cs="Times New Roman"/>
                <w:color w:val="000000" w:themeColor="text1"/>
                <w:sz w:val="24"/>
                <w:szCs w:val="24"/>
                <w:lang w:val="ru-RU"/>
              </w:rPr>
              <w:t>1.Пастбищная</w:t>
            </w:r>
            <w:proofErr w:type="gramEnd"/>
            <w:r w:rsidRPr="00797BAF">
              <w:rPr>
                <w:rFonts w:ascii="Times New Roman" w:hAnsi="Times New Roman" w:cs="Times New Roman"/>
                <w:color w:val="000000" w:themeColor="text1"/>
                <w:sz w:val="24"/>
                <w:szCs w:val="24"/>
                <w:lang w:val="ru-RU"/>
              </w:rPr>
              <w:t xml:space="preserve"> инфраструктура</w:t>
            </w:r>
          </w:p>
        </w:tc>
      </w:tr>
      <w:tr w:rsidR="00797BAF" w:rsidRPr="00797BAF" w14:paraId="41BBB8DB" w14:textId="77777777" w:rsidTr="001B6BAF">
        <w:trPr>
          <w:trHeight w:val="264"/>
        </w:trPr>
        <w:tc>
          <w:tcPr>
            <w:tcW w:w="14879" w:type="dxa"/>
            <w:shd w:val="clear" w:color="auto" w:fill="auto"/>
          </w:tcPr>
          <w:p w14:paraId="380C0F82" w14:textId="77777777" w:rsidR="001B6BAF" w:rsidRPr="00797BAF" w:rsidRDefault="001B6BAF" w:rsidP="001B6BAF">
            <w:pPr>
              <w:rPr>
                <w:rFonts w:ascii="Times New Roman" w:hAnsi="Times New Roman" w:cs="Times New Roman"/>
                <w:color w:val="000000" w:themeColor="text1"/>
                <w:sz w:val="24"/>
                <w:szCs w:val="24"/>
                <w:lang w:val="ru-RU"/>
              </w:rPr>
            </w:pPr>
            <w:proofErr w:type="spellStart"/>
            <w:r w:rsidRPr="00797BAF">
              <w:rPr>
                <w:rFonts w:ascii="Times New Roman" w:hAnsi="Times New Roman" w:cs="Times New Roman"/>
                <w:color w:val="000000" w:themeColor="text1"/>
                <w:sz w:val="24"/>
                <w:szCs w:val="24"/>
              </w:rPr>
              <w:lastRenderedPageBreak/>
              <w:t>Мера</w:t>
            </w:r>
            <w:proofErr w:type="spellEnd"/>
            <w:r w:rsidRPr="00797BAF">
              <w:rPr>
                <w:rFonts w:ascii="Times New Roman" w:hAnsi="Times New Roman" w:cs="Times New Roman"/>
                <w:color w:val="000000" w:themeColor="text1"/>
                <w:sz w:val="24"/>
                <w:szCs w:val="24"/>
              </w:rPr>
              <w:t xml:space="preserve"> 2.2. </w:t>
            </w:r>
            <w:proofErr w:type="spellStart"/>
            <w:r w:rsidRPr="00797BAF">
              <w:rPr>
                <w:rFonts w:ascii="Times New Roman" w:hAnsi="Times New Roman" w:cs="Times New Roman"/>
                <w:color w:val="000000" w:themeColor="text1"/>
                <w:sz w:val="24"/>
                <w:szCs w:val="24"/>
              </w:rPr>
              <w:t>Устойчивое</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управление</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пастбищами</w:t>
            </w:r>
            <w:proofErr w:type="spellEnd"/>
          </w:p>
        </w:tc>
      </w:tr>
      <w:tr w:rsidR="00797BAF" w:rsidRPr="00797BAF" w14:paraId="3CD2376B" w14:textId="77777777" w:rsidTr="001B6BAF">
        <w:tc>
          <w:tcPr>
            <w:tcW w:w="14879" w:type="dxa"/>
            <w:shd w:val="clear" w:color="auto" w:fill="auto"/>
          </w:tcPr>
          <w:p w14:paraId="59AF8019"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Мера 2.3. Восстановление пастбищ</w:t>
            </w:r>
          </w:p>
        </w:tc>
      </w:tr>
      <w:tr w:rsidR="00797BAF" w:rsidRPr="00797BAF" w14:paraId="3936B3AC" w14:textId="77777777" w:rsidTr="001B6BAF">
        <w:tc>
          <w:tcPr>
            <w:tcW w:w="14879" w:type="dxa"/>
            <w:shd w:val="clear" w:color="auto" w:fill="auto"/>
          </w:tcPr>
          <w:p w14:paraId="67A4D2C5"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Блок мер 3. Информационные и коммуникационные услуги</w:t>
            </w:r>
          </w:p>
        </w:tc>
      </w:tr>
      <w:tr w:rsidR="00797BAF" w:rsidRPr="00797BAF" w14:paraId="0D18028E" w14:textId="77777777" w:rsidTr="001B6BAF">
        <w:tc>
          <w:tcPr>
            <w:tcW w:w="14879" w:type="dxa"/>
            <w:shd w:val="clear" w:color="auto" w:fill="auto"/>
          </w:tcPr>
          <w:p w14:paraId="02979ABD"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Мера 3.1. Мониторинг и инвентаризация пастбищ</w:t>
            </w:r>
          </w:p>
        </w:tc>
      </w:tr>
      <w:tr w:rsidR="00797BAF" w:rsidRPr="00797BAF" w14:paraId="0130CD27" w14:textId="77777777" w:rsidTr="001B6BAF">
        <w:tc>
          <w:tcPr>
            <w:tcW w:w="14879" w:type="dxa"/>
            <w:shd w:val="clear" w:color="auto" w:fill="auto"/>
          </w:tcPr>
          <w:p w14:paraId="6D26B669" w14:textId="77777777" w:rsidR="001B6BAF" w:rsidRPr="00797BAF" w:rsidRDefault="001B6BAF" w:rsidP="001B6BAF">
            <w:pPr>
              <w:widowControl w:val="0"/>
              <w:spacing w:after="0" w:line="240" w:lineRule="auto"/>
              <w:rPr>
                <w:rFonts w:ascii="Times New Roman" w:eastAsia="Times New Roman" w:hAnsi="Times New Roman" w:cs="Times New Roman"/>
                <w:b/>
                <w:bCs/>
                <w:iCs/>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Выполнение проектно-изыскательских и обследовательских работ по землеустройству </w:t>
            </w:r>
          </w:p>
        </w:tc>
      </w:tr>
      <w:tr w:rsidR="00797BAF" w:rsidRPr="00797BAF" w14:paraId="1D9AE3AF" w14:textId="77777777" w:rsidTr="001B6BAF">
        <w:tc>
          <w:tcPr>
            <w:tcW w:w="14879" w:type="dxa"/>
            <w:shd w:val="clear" w:color="auto" w:fill="auto"/>
          </w:tcPr>
          <w:p w14:paraId="483B14D4" w14:textId="77777777" w:rsidR="001B6BAF" w:rsidRPr="00797BAF" w:rsidRDefault="001B6BAF" w:rsidP="001B6BAF">
            <w:pPr>
              <w:tabs>
                <w:tab w:val="left" w:pos="372"/>
              </w:tabs>
              <w:spacing w:after="0" w:line="276" w:lineRule="auto"/>
              <w:rPr>
                <w:rFonts w:ascii="Times New Roman" w:eastAsia="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Мониторинг над состоянием и использованием пастбищ и пастбищного хозяйства </w:t>
            </w:r>
          </w:p>
        </w:tc>
      </w:tr>
      <w:tr w:rsidR="00797BAF" w:rsidRPr="00797BAF" w:rsidDel="00942913" w14:paraId="350FB2D6" w14:textId="77777777" w:rsidTr="001B6BAF">
        <w:trPr>
          <w:trHeight w:val="419"/>
        </w:trPr>
        <w:tc>
          <w:tcPr>
            <w:tcW w:w="14879" w:type="dxa"/>
            <w:shd w:val="clear" w:color="auto" w:fill="auto"/>
          </w:tcPr>
          <w:p w14:paraId="5A1D6745" w14:textId="77777777" w:rsidR="001B6BAF" w:rsidRPr="00797BAF" w:rsidDel="00942913"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b/>
                <w:bCs/>
                <w:color w:val="000000" w:themeColor="text1"/>
                <w:sz w:val="24"/>
                <w:szCs w:val="24"/>
                <w:lang w:val="ru-RU"/>
              </w:rPr>
              <w:t xml:space="preserve">Блок мер 4 </w:t>
            </w:r>
            <w:proofErr w:type="spellStart"/>
            <w:r w:rsidRPr="00797BAF">
              <w:rPr>
                <w:rFonts w:ascii="Times New Roman" w:hAnsi="Times New Roman" w:cs="Times New Roman"/>
                <w:b/>
                <w:bCs/>
                <w:color w:val="000000" w:themeColor="text1"/>
                <w:sz w:val="24"/>
                <w:szCs w:val="24"/>
                <w:lang w:val="ru-RU"/>
              </w:rPr>
              <w:t>Межсекторальные</w:t>
            </w:r>
            <w:proofErr w:type="spellEnd"/>
            <w:r w:rsidRPr="00797BAF">
              <w:rPr>
                <w:rFonts w:ascii="Times New Roman" w:hAnsi="Times New Roman" w:cs="Times New Roman"/>
                <w:b/>
                <w:bCs/>
                <w:color w:val="000000" w:themeColor="text1"/>
                <w:sz w:val="24"/>
                <w:szCs w:val="24"/>
                <w:lang w:val="ru-RU"/>
              </w:rPr>
              <w:t xml:space="preserve"> вопросы</w:t>
            </w:r>
          </w:p>
        </w:tc>
      </w:tr>
      <w:tr w:rsidR="00797BAF" w:rsidRPr="00797BAF" w14:paraId="2F72D093" w14:textId="77777777" w:rsidTr="001B6BAF">
        <w:tc>
          <w:tcPr>
            <w:tcW w:w="14879" w:type="dxa"/>
            <w:shd w:val="clear" w:color="auto" w:fill="auto"/>
          </w:tcPr>
          <w:p w14:paraId="364C7D61"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Мера 4.1. Повышение потенциала</w:t>
            </w:r>
          </w:p>
        </w:tc>
      </w:tr>
      <w:tr w:rsidR="00797BAF" w:rsidRPr="00797BAF" w14:paraId="570E5E04" w14:textId="77777777" w:rsidTr="001B6BAF">
        <w:tc>
          <w:tcPr>
            <w:tcW w:w="14879" w:type="dxa"/>
            <w:shd w:val="clear" w:color="auto" w:fill="auto"/>
          </w:tcPr>
          <w:p w14:paraId="62B8652D"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Мера 4.2. Благоприятная среда</w:t>
            </w:r>
          </w:p>
        </w:tc>
      </w:tr>
      <w:tr w:rsidR="00797BAF" w:rsidRPr="00797BAF" w14:paraId="075B712B" w14:textId="77777777" w:rsidTr="001B6BAF">
        <w:tc>
          <w:tcPr>
            <w:tcW w:w="14879" w:type="dxa"/>
            <w:shd w:val="clear" w:color="auto" w:fill="auto"/>
          </w:tcPr>
          <w:p w14:paraId="5D39A428"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proofErr w:type="spellStart"/>
            <w:r w:rsidRPr="00797BAF">
              <w:rPr>
                <w:rFonts w:ascii="Times New Roman" w:hAnsi="Times New Roman" w:cs="Times New Roman"/>
                <w:color w:val="000000" w:themeColor="text1"/>
                <w:sz w:val="24"/>
                <w:szCs w:val="24"/>
              </w:rPr>
              <w:t>Мера</w:t>
            </w:r>
            <w:proofErr w:type="spellEnd"/>
            <w:r w:rsidRPr="00797BAF">
              <w:rPr>
                <w:rFonts w:ascii="Times New Roman" w:hAnsi="Times New Roman" w:cs="Times New Roman"/>
                <w:color w:val="000000" w:themeColor="text1"/>
                <w:sz w:val="24"/>
                <w:szCs w:val="24"/>
              </w:rPr>
              <w:t xml:space="preserve"> 4.3. </w:t>
            </w:r>
            <w:proofErr w:type="spellStart"/>
            <w:r w:rsidRPr="00797BAF">
              <w:rPr>
                <w:rFonts w:ascii="Times New Roman" w:hAnsi="Times New Roman" w:cs="Times New Roman"/>
                <w:color w:val="000000" w:themeColor="text1"/>
                <w:sz w:val="24"/>
                <w:szCs w:val="24"/>
              </w:rPr>
              <w:t>Исследования</w:t>
            </w:r>
            <w:proofErr w:type="spellEnd"/>
            <w:r w:rsidRPr="00797BAF">
              <w:rPr>
                <w:rFonts w:ascii="Times New Roman" w:hAnsi="Times New Roman" w:cs="Times New Roman"/>
                <w:color w:val="000000" w:themeColor="text1"/>
                <w:sz w:val="24"/>
                <w:szCs w:val="24"/>
              </w:rPr>
              <w:t xml:space="preserve"> и </w:t>
            </w:r>
            <w:proofErr w:type="spellStart"/>
            <w:r w:rsidRPr="00797BAF">
              <w:rPr>
                <w:rFonts w:ascii="Times New Roman" w:hAnsi="Times New Roman" w:cs="Times New Roman"/>
                <w:color w:val="000000" w:themeColor="text1"/>
                <w:sz w:val="24"/>
                <w:szCs w:val="24"/>
              </w:rPr>
              <w:t>разработки</w:t>
            </w:r>
            <w:proofErr w:type="spellEnd"/>
          </w:p>
        </w:tc>
      </w:tr>
      <w:tr w:rsidR="00797BAF" w:rsidRPr="00797BAF" w14:paraId="631A3F77" w14:textId="77777777" w:rsidTr="001B6BAF">
        <w:tc>
          <w:tcPr>
            <w:tcW w:w="14879" w:type="dxa"/>
            <w:shd w:val="clear" w:color="auto" w:fill="auto"/>
          </w:tcPr>
          <w:p w14:paraId="5A1141E8" w14:textId="77777777" w:rsidR="001B6BAF" w:rsidRPr="00797BAF" w:rsidRDefault="001B6BAF" w:rsidP="001B6BAF">
            <w:pPr>
              <w:tabs>
                <w:tab w:val="left" w:pos="372"/>
              </w:tabs>
              <w:spacing w:after="0" w:line="276" w:lineRule="auto"/>
              <w:rPr>
                <w:rFonts w:ascii="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 количество человек или площадь территории, на которой повышен адаптационный потенциал</w:t>
            </w:r>
          </w:p>
        </w:tc>
      </w:tr>
    </w:tbl>
    <w:p w14:paraId="31B7C6F8" w14:textId="77777777" w:rsidR="001B6BAF" w:rsidRPr="00797BAF" w:rsidRDefault="001B6BAF" w:rsidP="001B6BAF">
      <w:pPr>
        <w:rPr>
          <w:rFonts w:ascii="Times New Roman" w:hAnsi="Times New Roman" w:cs="Times New Roman"/>
          <w:color w:val="000000" w:themeColor="text1"/>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97BAF" w:rsidRPr="00797BAF" w14:paraId="5704697D" w14:textId="77777777" w:rsidTr="001B6BAF">
        <w:trPr>
          <w:trHeight w:val="298"/>
          <w:tblHeader/>
        </w:trPr>
        <w:tc>
          <w:tcPr>
            <w:tcW w:w="14879" w:type="dxa"/>
            <w:vMerge w:val="restart"/>
            <w:shd w:val="clear" w:color="auto" w:fill="E2EFD9"/>
          </w:tcPr>
          <w:p w14:paraId="7258E2DF" w14:textId="77777777" w:rsidR="001B6BAF" w:rsidRPr="00797BAF" w:rsidRDefault="001B6BAF" w:rsidP="001B6BAF">
            <w:pPr>
              <w:contextualSpacing/>
              <w:jc w:val="center"/>
              <w:rPr>
                <w:rFonts w:ascii="Times New Roman" w:eastAsia="Times New Roman" w:hAnsi="Times New Roman" w:cs="Times New Roman"/>
                <w:b/>
                <w:color w:val="000000" w:themeColor="text1"/>
                <w:sz w:val="24"/>
                <w:szCs w:val="24"/>
                <w:lang w:val="ru-RU"/>
              </w:rPr>
            </w:pPr>
            <w:r w:rsidRPr="00797BAF">
              <w:rPr>
                <w:rFonts w:ascii="Times New Roman" w:hAnsi="Times New Roman" w:cs="Times New Roman"/>
                <w:b/>
                <w:bCs/>
                <w:color w:val="000000" w:themeColor="text1"/>
                <w:sz w:val="24"/>
                <w:szCs w:val="24"/>
                <w:lang w:val="ru-RU"/>
              </w:rPr>
              <w:t xml:space="preserve">План </w:t>
            </w:r>
            <w:proofErr w:type="spellStart"/>
            <w:r w:rsidRPr="00797BAF">
              <w:rPr>
                <w:rFonts w:ascii="Times New Roman" w:hAnsi="Times New Roman" w:cs="Times New Roman"/>
                <w:b/>
                <w:bCs/>
                <w:color w:val="000000" w:themeColor="text1"/>
                <w:sz w:val="24"/>
                <w:szCs w:val="24"/>
                <w:lang w:val="ru-RU"/>
              </w:rPr>
              <w:t>митигационных</w:t>
            </w:r>
            <w:proofErr w:type="spellEnd"/>
            <w:r w:rsidRPr="00797BAF">
              <w:rPr>
                <w:rFonts w:ascii="Times New Roman" w:hAnsi="Times New Roman" w:cs="Times New Roman"/>
                <w:b/>
                <w:bCs/>
                <w:color w:val="000000" w:themeColor="text1"/>
                <w:sz w:val="24"/>
                <w:szCs w:val="24"/>
                <w:lang w:val="ru-RU"/>
              </w:rPr>
              <w:t xml:space="preserve"> мер ОНУВ</w:t>
            </w:r>
          </w:p>
        </w:tc>
      </w:tr>
      <w:tr w:rsidR="00797BAF" w:rsidRPr="00797BAF" w14:paraId="14019463" w14:textId="77777777" w:rsidTr="001B6BAF">
        <w:trPr>
          <w:trHeight w:val="276"/>
          <w:tblHeader/>
        </w:trPr>
        <w:tc>
          <w:tcPr>
            <w:tcW w:w="14879" w:type="dxa"/>
            <w:vMerge/>
            <w:shd w:val="clear" w:color="auto" w:fill="E2EFD9"/>
          </w:tcPr>
          <w:p w14:paraId="5F4FD094"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color w:val="000000" w:themeColor="text1"/>
                <w:sz w:val="24"/>
                <w:szCs w:val="24"/>
                <w:lang w:val="ru-RU"/>
              </w:rPr>
            </w:pPr>
          </w:p>
        </w:tc>
      </w:tr>
      <w:tr w:rsidR="00797BAF" w:rsidRPr="00797BAF" w14:paraId="55D33B46" w14:textId="77777777" w:rsidTr="001B6BAF">
        <w:tc>
          <w:tcPr>
            <w:tcW w:w="14879" w:type="dxa"/>
            <w:shd w:val="clear" w:color="auto" w:fill="auto"/>
          </w:tcPr>
          <w:p w14:paraId="1BA64C8B" w14:textId="77777777" w:rsidR="001B6BAF" w:rsidRPr="00797BAF" w:rsidRDefault="001B6BAF" w:rsidP="001B6BAF">
            <w:pPr>
              <w:widowControl w:val="0"/>
              <w:spacing w:after="0" w:line="240" w:lineRule="auto"/>
              <w:ind w:left="459"/>
              <w:jc w:val="center"/>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СЕЛЬСКОЕ ХОЗЯЙСТВО, ЖИВОТНОВОДСТВО И ПАСТБИЩА Управление животноводством</w:t>
            </w:r>
          </w:p>
        </w:tc>
      </w:tr>
      <w:tr w:rsidR="00797BAF" w:rsidRPr="00797BAF" w14:paraId="457C4460" w14:textId="77777777" w:rsidTr="001B6BAF">
        <w:tc>
          <w:tcPr>
            <w:tcW w:w="14879" w:type="dxa"/>
            <w:shd w:val="clear" w:color="auto" w:fill="auto"/>
          </w:tcPr>
          <w:p w14:paraId="2395D0E9" w14:textId="77777777" w:rsidR="001B6BAF" w:rsidRPr="00797BAF" w:rsidRDefault="001B6BAF" w:rsidP="001B6BAF">
            <w:pPr>
              <w:rPr>
                <w:rFonts w:ascii="Times New Roman" w:eastAsiaTheme="majorEastAsia" w:hAnsi="Times New Roman" w:cs="Times New Roman"/>
                <w:b/>
                <w:bCs/>
                <w:color w:val="000000" w:themeColor="text1"/>
                <w:sz w:val="24"/>
                <w:szCs w:val="24"/>
                <w:lang w:val="ru-RU"/>
              </w:rPr>
            </w:pPr>
            <w:r w:rsidRPr="00797BAF">
              <w:rPr>
                <w:rFonts w:ascii="Times New Roman" w:hAnsi="Times New Roman" w:cs="Times New Roman"/>
                <w:b/>
                <w:bCs/>
                <w:color w:val="000000" w:themeColor="text1"/>
                <w:sz w:val="24"/>
                <w:szCs w:val="24"/>
                <w:lang w:val="ru-RU"/>
              </w:rPr>
              <w:t xml:space="preserve">1 </w:t>
            </w:r>
            <w:proofErr w:type="spellStart"/>
            <w:r w:rsidRPr="00797BAF">
              <w:rPr>
                <w:rFonts w:ascii="Times New Roman" w:hAnsi="Times New Roman" w:cs="Times New Roman"/>
                <w:b/>
                <w:bCs/>
                <w:color w:val="000000" w:themeColor="text1"/>
                <w:sz w:val="24"/>
                <w:szCs w:val="24"/>
              </w:rPr>
              <w:t>Управление</w:t>
            </w:r>
            <w:proofErr w:type="spellEnd"/>
            <w:r w:rsidRPr="00797BAF">
              <w:rPr>
                <w:rFonts w:ascii="Times New Roman" w:hAnsi="Times New Roman" w:cs="Times New Roman"/>
                <w:b/>
                <w:bCs/>
                <w:color w:val="000000" w:themeColor="text1"/>
                <w:sz w:val="24"/>
                <w:szCs w:val="24"/>
              </w:rPr>
              <w:t xml:space="preserve"> </w:t>
            </w:r>
            <w:proofErr w:type="spellStart"/>
            <w:r w:rsidRPr="00797BAF">
              <w:rPr>
                <w:rFonts w:ascii="Times New Roman" w:hAnsi="Times New Roman" w:cs="Times New Roman"/>
                <w:b/>
                <w:bCs/>
                <w:color w:val="000000" w:themeColor="text1"/>
                <w:sz w:val="24"/>
                <w:szCs w:val="24"/>
              </w:rPr>
              <w:t>животноводством</w:t>
            </w:r>
            <w:proofErr w:type="spellEnd"/>
          </w:p>
        </w:tc>
      </w:tr>
      <w:tr w:rsidR="00797BAF" w:rsidRPr="00797BAF" w14:paraId="06337FBF" w14:textId="77777777" w:rsidTr="001B6BAF">
        <w:tc>
          <w:tcPr>
            <w:tcW w:w="14879" w:type="dxa"/>
            <w:shd w:val="clear" w:color="auto" w:fill="auto"/>
          </w:tcPr>
          <w:p w14:paraId="4B57E686"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1.1 Здоровье животных и ветеринарные услуги</w:t>
            </w:r>
          </w:p>
        </w:tc>
      </w:tr>
      <w:tr w:rsidR="00797BAF" w:rsidRPr="00797BAF" w14:paraId="3D3E4B99" w14:textId="77777777" w:rsidTr="001B6BAF">
        <w:tc>
          <w:tcPr>
            <w:tcW w:w="14879" w:type="dxa"/>
            <w:shd w:val="clear" w:color="auto" w:fill="auto"/>
          </w:tcPr>
          <w:p w14:paraId="00B8666E"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1.2 Разведение продуктивных сельскохозяйственных животных, адаптированных к изменению климата</w:t>
            </w:r>
          </w:p>
        </w:tc>
      </w:tr>
      <w:tr w:rsidR="00797BAF" w:rsidRPr="00797BAF" w14:paraId="4F9AB29C" w14:textId="77777777" w:rsidTr="001B6BAF">
        <w:tc>
          <w:tcPr>
            <w:tcW w:w="14879" w:type="dxa"/>
            <w:shd w:val="clear" w:color="auto" w:fill="auto"/>
          </w:tcPr>
          <w:p w14:paraId="19E70AEC" w14:textId="77777777" w:rsidR="001B6BAF" w:rsidRPr="00797BAF" w:rsidRDefault="001B6BAF" w:rsidP="001B6BAF">
            <w:pPr>
              <w:widowControl w:val="0"/>
              <w:spacing w:after="0" w:line="240" w:lineRule="auto"/>
              <w:rPr>
                <w:rFonts w:ascii="Times New Roman" w:eastAsia="Times New Roman" w:hAnsi="Times New Roman" w:cs="Times New Roman"/>
                <w:b/>
                <w:bCs/>
                <w:color w:val="000000" w:themeColor="text1"/>
                <w:sz w:val="24"/>
                <w:szCs w:val="24"/>
                <w:lang w:val="ru-RU"/>
              </w:rPr>
            </w:pPr>
            <w:r w:rsidRPr="00797BAF">
              <w:rPr>
                <w:rFonts w:ascii="Times New Roman" w:hAnsi="Times New Roman" w:cs="Times New Roman"/>
                <w:color w:val="000000" w:themeColor="text1"/>
                <w:sz w:val="24"/>
                <w:szCs w:val="24"/>
                <w:lang w:val="ru-RU"/>
              </w:rPr>
              <w:t xml:space="preserve">1.3 Здоровье животных, управление стадом, кормление и разведение </w:t>
            </w:r>
          </w:p>
        </w:tc>
      </w:tr>
      <w:tr w:rsidR="00797BAF" w:rsidRPr="00797BAF" w14:paraId="5DB0D125" w14:textId="77777777" w:rsidTr="001B6BAF">
        <w:tc>
          <w:tcPr>
            <w:tcW w:w="14879" w:type="dxa"/>
            <w:shd w:val="clear" w:color="auto" w:fill="auto"/>
          </w:tcPr>
          <w:p w14:paraId="7CC2F152" w14:textId="77777777" w:rsidR="001B6BAF" w:rsidRPr="00797BAF" w:rsidRDefault="001B6BAF" w:rsidP="001B6BAF">
            <w:pPr>
              <w:widowControl w:val="0"/>
              <w:spacing w:after="0" w:line="240" w:lineRule="auto"/>
              <w:ind w:left="459"/>
              <w:rPr>
                <w:rFonts w:ascii="Times New Roman" w:eastAsia="Times New Roman" w:hAnsi="Times New Roman" w:cs="Times New Roman"/>
                <w:b/>
                <w:bCs/>
                <w:iCs/>
                <w:color w:val="000000" w:themeColor="text1"/>
                <w:sz w:val="24"/>
                <w:szCs w:val="24"/>
                <w:lang w:val="ru-RU"/>
              </w:rPr>
            </w:pPr>
            <w:r w:rsidRPr="00797BAF">
              <w:rPr>
                <w:rFonts w:ascii="Times New Roman" w:hAnsi="Times New Roman" w:cs="Times New Roman"/>
                <w:b/>
                <w:bCs/>
                <w:color w:val="000000" w:themeColor="text1"/>
                <w:sz w:val="24"/>
                <w:szCs w:val="24"/>
                <w:lang w:val="ru-RU"/>
              </w:rPr>
              <w:t>2 Пастбища и управление выпасом скота</w:t>
            </w:r>
          </w:p>
        </w:tc>
      </w:tr>
      <w:tr w:rsidR="00797BAF" w:rsidRPr="00797BAF" w14:paraId="38777CB4" w14:textId="77777777" w:rsidTr="001B6BAF">
        <w:tc>
          <w:tcPr>
            <w:tcW w:w="14879" w:type="dxa"/>
            <w:shd w:val="clear" w:color="auto" w:fill="auto"/>
          </w:tcPr>
          <w:p w14:paraId="63546A1B"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2.1 Пастбищная инфраструктура. Устойчивое управление пастбищами</w:t>
            </w:r>
          </w:p>
        </w:tc>
      </w:tr>
      <w:tr w:rsidR="00797BAF" w:rsidRPr="00797BAF" w14:paraId="713EB77C" w14:textId="77777777" w:rsidTr="001B6BAF">
        <w:tc>
          <w:tcPr>
            <w:tcW w:w="14879" w:type="dxa"/>
            <w:shd w:val="clear" w:color="auto" w:fill="auto"/>
          </w:tcPr>
          <w:p w14:paraId="5AF7D8A2"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 xml:space="preserve">2.2 </w:t>
            </w:r>
            <w:proofErr w:type="spellStart"/>
            <w:r w:rsidRPr="00797BAF">
              <w:rPr>
                <w:rFonts w:ascii="Times New Roman" w:hAnsi="Times New Roman" w:cs="Times New Roman"/>
                <w:color w:val="000000" w:themeColor="text1"/>
                <w:sz w:val="24"/>
                <w:szCs w:val="24"/>
              </w:rPr>
              <w:t>Восстановление</w:t>
            </w:r>
            <w:proofErr w:type="spellEnd"/>
            <w:r w:rsidRPr="00797BAF">
              <w:rPr>
                <w:rFonts w:ascii="Times New Roman" w:hAnsi="Times New Roman" w:cs="Times New Roman"/>
                <w:color w:val="000000" w:themeColor="text1"/>
                <w:sz w:val="24"/>
                <w:szCs w:val="24"/>
              </w:rPr>
              <w:t xml:space="preserve"> </w:t>
            </w:r>
            <w:proofErr w:type="spellStart"/>
            <w:r w:rsidRPr="00797BAF">
              <w:rPr>
                <w:rFonts w:ascii="Times New Roman" w:hAnsi="Times New Roman" w:cs="Times New Roman"/>
                <w:color w:val="000000" w:themeColor="text1"/>
                <w:sz w:val="24"/>
                <w:szCs w:val="24"/>
              </w:rPr>
              <w:t>пастбищ</w:t>
            </w:r>
            <w:proofErr w:type="spellEnd"/>
          </w:p>
        </w:tc>
      </w:tr>
      <w:tr w:rsidR="001B6BAF" w:rsidRPr="00797BAF" w14:paraId="62D01DFB" w14:textId="77777777" w:rsidTr="001B6BAF">
        <w:tc>
          <w:tcPr>
            <w:tcW w:w="14879" w:type="dxa"/>
            <w:shd w:val="clear" w:color="auto" w:fill="auto"/>
          </w:tcPr>
          <w:p w14:paraId="0E11FAD3" w14:textId="77777777" w:rsidR="001B6BAF" w:rsidRPr="00797BAF" w:rsidRDefault="001B6BAF" w:rsidP="001B6BAF">
            <w:pPr>
              <w:tabs>
                <w:tab w:val="left" w:pos="372"/>
              </w:tabs>
              <w:spacing w:after="0" w:line="276" w:lineRule="auto"/>
              <w:rPr>
                <w:rFonts w:ascii="Times New Roman" w:hAnsi="Times New Roman" w:cs="Times New Roman"/>
                <w:color w:val="000000" w:themeColor="text1"/>
                <w:sz w:val="24"/>
                <w:szCs w:val="24"/>
                <w:lang w:val="ru-RU"/>
              </w:rPr>
            </w:pPr>
            <w:r w:rsidRPr="00797BAF">
              <w:rPr>
                <w:rFonts w:ascii="Times New Roman" w:hAnsi="Times New Roman" w:cs="Times New Roman"/>
                <w:color w:val="000000" w:themeColor="text1"/>
                <w:sz w:val="24"/>
                <w:szCs w:val="24"/>
                <w:lang w:val="ru-RU"/>
              </w:rPr>
              <w:t>2.3 Улучшение</w:t>
            </w:r>
            <w:r w:rsidRPr="00797BAF">
              <w:rPr>
                <w:rFonts w:ascii="Times New Roman" w:hAnsi="Times New Roman" w:cs="Times New Roman"/>
                <w:color w:val="000000" w:themeColor="text1"/>
                <w:sz w:val="24"/>
                <w:szCs w:val="24"/>
              </w:rPr>
              <w:t xml:space="preserve"> </w:t>
            </w:r>
            <w:r w:rsidRPr="00797BAF">
              <w:rPr>
                <w:rFonts w:ascii="Times New Roman" w:hAnsi="Times New Roman" w:cs="Times New Roman"/>
                <w:color w:val="000000" w:themeColor="text1"/>
                <w:sz w:val="24"/>
                <w:szCs w:val="24"/>
                <w:lang w:val="ru-RU"/>
              </w:rPr>
              <w:t>производства</w:t>
            </w:r>
            <w:r w:rsidRPr="00797BAF">
              <w:rPr>
                <w:rFonts w:ascii="Times New Roman" w:hAnsi="Times New Roman" w:cs="Times New Roman"/>
                <w:color w:val="000000" w:themeColor="text1"/>
                <w:sz w:val="24"/>
                <w:szCs w:val="24"/>
              </w:rPr>
              <w:t xml:space="preserve"> </w:t>
            </w:r>
            <w:r w:rsidRPr="00797BAF">
              <w:rPr>
                <w:rFonts w:ascii="Times New Roman" w:hAnsi="Times New Roman" w:cs="Times New Roman"/>
                <w:color w:val="000000" w:themeColor="text1"/>
                <w:sz w:val="24"/>
                <w:szCs w:val="24"/>
                <w:lang w:val="ru-RU"/>
              </w:rPr>
              <w:t>кормов</w:t>
            </w:r>
            <w:r w:rsidRPr="00797BAF">
              <w:rPr>
                <w:rFonts w:ascii="Times New Roman" w:hAnsi="Times New Roman" w:cs="Times New Roman"/>
                <w:color w:val="000000" w:themeColor="text1"/>
                <w:sz w:val="24"/>
                <w:szCs w:val="24"/>
              </w:rPr>
              <w:t xml:space="preserve"> </w:t>
            </w:r>
          </w:p>
        </w:tc>
      </w:tr>
    </w:tbl>
    <w:p w14:paraId="651B2243" w14:textId="77777777" w:rsidR="001B6BAF" w:rsidRPr="00797BAF" w:rsidRDefault="001B6BAF" w:rsidP="001B6BAF">
      <w:pPr>
        <w:rPr>
          <w:rFonts w:ascii="Times New Roman" w:hAnsi="Times New Roman" w:cs="Times New Roman"/>
          <w:color w:val="000000" w:themeColor="text1"/>
          <w:sz w:val="24"/>
          <w:szCs w:val="24"/>
        </w:rPr>
      </w:pPr>
    </w:p>
    <w:p w14:paraId="17E61862" w14:textId="77777777" w:rsidR="001B6BAF" w:rsidRPr="00797BAF" w:rsidRDefault="001B6BAF" w:rsidP="001B6BAF">
      <w:pPr>
        <w:rPr>
          <w:rFonts w:ascii="Times New Roman" w:hAnsi="Times New Roman" w:cs="Times New Roman"/>
          <w:color w:val="000000" w:themeColor="text1"/>
          <w:sz w:val="24"/>
          <w:szCs w:val="24"/>
        </w:rPr>
      </w:pPr>
    </w:p>
    <w:p w14:paraId="71423539" w14:textId="77777777" w:rsidR="00EC5CE5" w:rsidRPr="00797BAF" w:rsidRDefault="00EC5CE5" w:rsidP="00FF3AA3">
      <w:pPr>
        <w:pStyle w:val="TableParagraph"/>
        <w:ind w:right="101"/>
        <w:jc w:val="both"/>
        <w:rPr>
          <w:rFonts w:ascii="Times New Roman" w:hAnsi="Times New Roman" w:cs="Times New Roman"/>
          <w:color w:val="000000" w:themeColor="text1"/>
          <w:spacing w:val="-1"/>
          <w:sz w:val="24"/>
          <w:szCs w:val="24"/>
          <w:lang w:val="ru-RU"/>
        </w:rPr>
      </w:pPr>
    </w:p>
    <w:sectPr w:rsidR="00EC5CE5" w:rsidRPr="00797BAF" w:rsidSect="001B6BAF">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0236" w14:textId="77777777" w:rsidR="00D75886" w:rsidRDefault="00D75886" w:rsidP="001B6BAF">
      <w:pPr>
        <w:spacing w:after="0" w:line="240" w:lineRule="auto"/>
      </w:pPr>
      <w:r>
        <w:separator/>
      </w:r>
    </w:p>
  </w:endnote>
  <w:endnote w:type="continuationSeparator" w:id="0">
    <w:p w14:paraId="4FC5C1C4" w14:textId="77777777" w:rsidR="00D75886" w:rsidRDefault="00D75886" w:rsidP="001B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2E1D" w14:textId="77777777" w:rsidR="00D75886" w:rsidRDefault="00D75886" w:rsidP="001B6BAF">
      <w:pPr>
        <w:spacing w:after="0" w:line="240" w:lineRule="auto"/>
      </w:pPr>
      <w:r>
        <w:separator/>
      </w:r>
    </w:p>
  </w:footnote>
  <w:footnote w:type="continuationSeparator" w:id="0">
    <w:p w14:paraId="0D3D68D6" w14:textId="77777777" w:rsidR="00D75886" w:rsidRDefault="00D75886" w:rsidP="001B6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4CC6"/>
    <w:multiLevelType w:val="hybridMultilevel"/>
    <w:tmpl w:val="169A6B12"/>
    <w:lvl w:ilvl="0" w:tplc="CDB0893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942C1"/>
    <w:multiLevelType w:val="hybridMultilevel"/>
    <w:tmpl w:val="3884AABE"/>
    <w:lvl w:ilvl="0" w:tplc="CDB0893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144793"/>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46920E55"/>
    <w:multiLevelType w:val="hybridMultilevel"/>
    <w:tmpl w:val="3DCABA9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A5"/>
    <w:rsid w:val="001B6BAF"/>
    <w:rsid w:val="001E7A00"/>
    <w:rsid w:val="00230F03"/>
    <w:rsid w:val="002925FF"/>
    <w:rsid w:val="004956A1"/>
    <w:rsid w:val="005429C3"/>
    <w:rsid w:val="00666FF0"/>
    <w:rsid w:val="006D49D4"/>
    <w:rsid w:val="00797BAF"/>
    <w:rsid w:val="00826D99"/>
    <w:rsid w:val="008534A5"/>
    <w:rsid w:val="008747F2"/>
    <w:rsid w:val="008C68CC"/>
    <w:rsid w:val="009368C7"/>
    <w:rsid w:val="00A52614"/>
    <w:rsid w:val="00C0092F"/>
    <w:rsid w:val="00D75886"/>
    <w:rsid w:val="00D81C58"/>
    <w:rsid w:val="00EC5CE5"/>
    <w:rsid w:val="00FB70B3"/>
    <w:rsid w:val="00FF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6798"/>
  <w15:chartTrackingRefBased/>
  <w15:docId w15:val="{9D288D2C-459A-4D45-AB07-A4DB650F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4A5"/>
    <w:rPr>
      <w:lang w:val="en-US"/>
    </w:rPr>
  </w:style>
  <w:style w:type="paragraph" w:styleId="1">
    <w:name w:val="heading 1"/>
    <w:aliases w:val="Glavni naslov,Naslov poglavja,h1,1st level,1,l,Normal + Font: Helvetica,Bold,Space Before 12 pt,Not Bold,heading 1,Spec,Heading 0,Chapter,l1,l1+toc 1,I1,Spec.1,le1,Chapter title,Level 1,Level 11,Gesamzüberschrift,Gesamzüberschrift1,.,section"/>
    <w:basedOn w:val="a"/>
    <w:link w:val="10"/>
    <w:uiPriority w:val="9"/>
    <w:qFormat/>
    <w:rsid w:val="008534A5"/>
    <w:pPr>
      <w:widowControl w:val="0"/>
      <w:numPr>
        <w:numId w:val="1"/>
      </w:numPr>
      <w:spacing w:before="6" w:after="0" w:line="240" w:lineRule="auto"/>
      <w:outlineLvl w:val="0"/>
    </w:pPr>
    <w:rPr>
      <w:rFonts w:ascii="Times New Roman" w:eastAsia="Times New Roman" w:hAnsi="Times New Roman"/>
      <w:b/>
      <w:bCs/>
      <w:sz w:val="24"/>
      <w:szCs w:val="24"/>
    </w:rPr>
  </w:style>
  <w:style w:type="paragraph" w:styleId="2">
    <w:name w:val="heading 2"/>
    <w:basedOn w:val="a"/>
    <w:next w:val="a"/>
    <w:link w:val="20"/>
    <w:uiPriority w:val="1"/>
    <w:unhideWhenUsed/>
    <w:qFormat/>
    <w:rsid w:val="008534A5"/>
    <w:pPr>
      <w:keepNext/>
      <w:keepLines/>
      <w:widowControl w:val="0"/>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534A5"/>
    <w:pPr>
      <w:keepNext/>
      <w:keepLines/>
      <w:widowControl w:val="0"/>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8534A5"/>
    <w:pPr>
      <w:keepNext/>
      <w:keepLines/>
      <w:widowControl w:val="0"/>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534A5"/>
    <w:pPr>
      <w:keepNext/>
      <w:keepLines/>
      <w:widowControl w:val="0"/>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8534A5"/>
    <w:pPr>
      <w:keepNext/>
      <w:keepLines/>
      <w:widowControl w:val="0"/>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8534A5"/>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8534A5"/>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534A5"/>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Glavni naslov Знак,Naslov poglavja Знак,h1 Знак,1st level Знак,1 Знак,l Знак,Normal + Font: Helvetica Знак,Bold Знак,Space Before 12 pt Знак,Not Bold Знак,heading 1 Знак,Spec Знак,Heading 0 Знак,Chapter Знак,l1 Знак,l1+toc 1 Знак,. Знак"/>
    <w:basedOn w:val="a0"/>
    <w:link w:val="1"/>
    <w:uiPriority w:val="9"/>
    <w:rsid w:val="008534A5"/>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8534A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rsid w:val="008534A5"/>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0"/>
    <w:link w:val="4"/>
    <w:uiPriority w:val="9"/>
    <w:semiHidden/>
    <w:rsid w:val="008534A5"/>
    <w:rPr>
      <w:rFonts w:asciiTheme="majorHAnsi" w:eastAsiaTheme="majorEastAsia" w:hAnsiTheme="majorHAnsi" w:cstheme="majorBidi"/>
      <w:i/>
      <w:iCs/>
      <w:color w:val="2F5496" w:themeColor="accent1" w:themeShade="BF"/>
      <w:lang w:val="en-US"/>
    </w:rPr>
  </w:style>
  <w:style w:type="character" w:customStyle="1" w:styleId="50">
    <w:name w:val="Заголовок 5 Знак"/>
    <w:basedOn w:val="a0"/>
    <w:link w:val="5"/>
    <w:uiPriority w:val="9"/>
    <w:semiHidden/>
    <w:rsid w:val="008534A5"/>
    <w:rPr>
      <w:rFonts w:asciiTheme="majorHAnsi" w:eastAsiaTheme="majorEastAsia" w:hAnsiTheme="majorHAnsi" w:cstheme="majorBidi"/>
      <w:color w:val="2F5496" w:themeColor="accent1" w:themeShade="BF"/>
      <w:lang w:val="en-US"/>
    </w:rPr>
  </w:style>
  <w:style w:type="character" w:customStyle="1" w:styleId="60">
    <w:name w:val="Заголовок 6 Знак"/>
    <w:basedOn w:val="a0"/>
    <w:link w:val="6"/>
    <w:uiPriority w:val="9"/>
    <w:semiHidden/>
    <w:rsid w:val="008534A5"/>
    <w:rPr>
      <w:rFonts w:asciiTheme="majorHAnsi" w:eastAsiaTheme="majorEastAsia" w:hAnsiTheme="majorHAnsi" w:cstheme="majorBidi"/>
      <w:color w:val="1F3763" w:themeColor="accent1" w:themeShade="7F"/>
      <w:lang w:val="en-US"/>
    </w:rPr>
  </w:style>
  <w:style w:type="character" w:customStyle="1" w:styleId="70">
    <w:name w:val="Заголовок 7 Знак"/>
    <w:basedOn w:val="a0"/>
    <w:link w:val="7"/>
    <w:uiPriority w:val="9"/>
    <w:semiHidden/>
    <w:rsid w:val="008534A5"/>
    <w:rPr>
      <w:rFonts w:asciiTheme="majorHAnsi" w:eastAsiaTheme="majorEastAsia" w:hAnsiTheme="majorHAnsi" w:cstheme="majorBidi"/>
      <w:i/>
      <w:iCs/>
      <w:color w:val="1F3763" w:themeColor="accent1" w:themeShade="7F"/>
      <w:lang w:val="en-US"/>
    </w:rPr>
  </w:style>
  <w:style w:type="character" w:customStyle="1" w:styleId="80">
    <w:name w:val="Заголовок 8 Знак"/>
    <w:basedOn w:val="a0"/>
    <w:link w:val="8"/>
    <w:uiPriority w:val="9"/>
    <w:semiHidden/>
    <w:rsid w:val="008534A5"/>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8534A5"/>
    <w:rPr>
      <w:rFonts w:asciiTheme="majorHAnsi" w:eastAsiaTheme="majorEastAsia" w:hAnsiTheme="majorHAnsi" w:cstheme="majorBidi"/>
      <w:i/>
      <w:iCs/>
      <w:color w:val="272727" w:themeColor="text1" w:themeTint="D8"/>
      <w:sz w:val="21"/>
      <w:szCs w:val="21"/>
      <w:lang w:val="en-US"/>
    </w:rPr>
  </w:style>
  <w:style w:type="paragraph" w:styleId="a3">
    <w:name w:val="Body Text"/>
    <w:basedOn w:val="a"/>
    <w:link w:val="a4"/>
    <w:uiPriority w:val="1"/>
    <w:qFormat/>
    <w:rsid w:val="008534A5"/>
    <w:pPr>
      <w:widowControl w:val="0"/>
      <w:spacing w:after="0" w:line="240" w:lineRule="auto"/>
      <w:ind w:left="459" w:hanging="324"/>
    </w:pPr>
    <w:rPr>
      <w:rFonts w:ascii="Times New Roman" w:eastAsia="Times New Roman" w:hAnsi="Times New Roman"/>
      <w:sz w:val="24"/>
      <w:szCs w:val="24"/>
    </w:rPr>
  </w:style>
  <w:style w:type="character" w:customStyle="1" w:styleId="a4">
    <w:name w:val="Основной текст Знак"/>
    <w:basedOn w:val="a0"/>
    <w:link w:val="a3"/>
    <w:rsid w:val="008534A5"/>
    <w:rPr>
      <w:rFonts w:ascii="Times New Roman" w:eastAsia="Times New Roman" w:hAnsi="Times New Roman"/>
      <w:sz w:val="24"/>
      <w:szCs w:val="24"/>
      <w:lang w:val="en-US"/>
    </w:rPr>
  </w:style>
  <w:style w:type="paragraph" w:styleId="a5">
    <w:name w:val="Balloon Text"/>
    <w:basedOn w:val="a"/>
    <w:link w:val="a6"/>
    <w:uiPriority w:val="99"/>
    <w:semiHidden/>
    <w:unhideWhenUsed/>
    <w:rsid w:val="008534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34A5"/>
    <w:rPr>
      <w:rFonts w:ascii="Segoe UI" w:hAnsi="Segoe UI" w:cs="Segoe UI"/>
      <w:sz w:val="18"/>
      <w:szCs w:val="18"/>
      <w:lang w:val="en-US"/>
    </w:rPr>
  </w:style>
  <w:style w:type="table" w:customStyle="1" w:styleId="TableNormal">
    <w:name w:val="Table Normal"/>
    <w:uiPriority w:val="2"/>
    <w:semiHidden/>
    <w:unhideWhenUsed/>
    <w:qFormat/>
    <w:rsid w:val="00826D99"/>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26D99"/>
    <w:pPr>
      <w:widowControl w:val="0"/>
      <w:spacing w:before="141" w:after="0" w:line="240" w:lineRule="auto"/>
      <w:ind w:left="536"/>
    </w:pPr>
    <w:rPr>
      <w:rFonts w:ascii="Times New Roman" w:eastAsia="Times New Roman" w:hAnsi="Times New Roman"/>
    </w:rPr>
  </w:style>
  <w:style w:type="paragraph" w:styleId="21">
    <w:name w:val="toc 2"/>
    <w:basedOn w:val="a"/>
    <w:uiPriority w:val="1"/>
    <w:qFormat/>
    <w:rsid w:val="00826D99"/>
    <w:pPr>
      <w:widowControl w:val="0"/>
      <w:spacing w:before="101" w:after="0" w:line="240" w:lineRule="auto"/>
      <w:ind w:left="1416" w:hanging="660"/>
    </w:pPr>
    <w:rPr>
      <w:rFonts w:ascii="Times New Roman" w:eastAsia="Times New Roman" w:hAnsi="Times New Roman"/>
    </w:rPr>
  </w:style>
  <w:style w:type="paragraph" w:styleId="31">
    <w:name w:val="toc 3"/>
    <w:basedOn w:val="a"/>
    <w:uiPriority w:val="1"/>
    <w:qFormat/>
    <w:rsid w:val="00826D99"/>
    <w:pPr>
      <w:widowControl w:val="0"/>
      <w:spacing w:before="139" w:after="0" w:line="240" w:lineRule="auto"/>
      <w:ind w:left="1856" w:hanging="881"/>
    </w:pPr>
    <w:rPr>
      <w:rFonts w:ascii="Times New Roman" w:eastAsia="Times New Roman" w:hAnsi="Times New Roman"/>
    </w:rPr>
  </w:style>
  <w:style w:type="paragraph" w:styleId="a7">
    <w:name w:val="List Paragraph"/>
    <w:basedOn w:val="a"/>
    <w:uiPriority w:val="1"/>
    <w:qFormat/>
    <w:rsid w:val="00826D99"/>
    <w:pPr>
      <w:widowControl w:val="0"/>
      <w:spacing w:after="0" w:line="240" w:lineRule="auto"/>
    </w:pPr>
  </w:style>
  <w:style w:type="paragraph" w:customStyle="1" w:styleId="TableParagraph">
    <w:name w:val="Table Paragraph"/>
    <w:basedOn w:val="a"/>
    <w:uiPriority w:val="1"/>
    <w:qFormat/>
    <w:rsid w:val="00826D99"/>
    <w:pPr>
      <w:widowControl w:val="0"/>
      <w:spacing w:after="0" w:line="240" w:lineRule="auto"/>
    </w:pPr>
  </w:style>
  <w:style w:type="character" w:styleId="a8">
    <w:name w:val="Emphasis"/>
    <w:basedOn w:val="a0"/>
    <w:uiPriority w:val="20"/>
    <w:qFormat/>
    <w:rsid w:val="00826D99"/>
    <w:rPr>
      <w:i/>
      <w:iCs/>
    </w:rPr>
  </w:style>
  <w:style w:type="paragraph" w:styleId="a9">
    <w:name w:val="No Spacing"/>
    <w:uiPriority w:val="1"/>
    <w:qFormat/>
    <w:rsid w:val="004956A1"/>
    <w:pPr>
      <w:spacing w:after="0" w:line="240" w:lineRule="auto"/>
    </w:pPr>
    <w:rPr>
      <w:lang w:val="en-US"/>
    </w:rPr>
  </w:style>
  <w:style w:type="paragraph" w:customStyle="1" w:styleId="Default">
    <w:name w:val="Default"/>
    <w:rsid w:val="00FF3AA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a">
    <w:name w:val="caption"/>
    <w:basedOn w:val="a"/>
    <w:next w:val="a"/>
    <w:uiPriority w:val="35"/>
    <w:unhideWhenUsed/>
    <w:qFormat/>
    <w:rsid w:val="00EC5CE5"/>
    <w:pPr>
      <w:spacing w:after="200" w:line="240" w:lineRule="auto"/>
    </w:pPr>
    <w:rPr>
      <w:rFonts w:ascii="Calibri" w:eastAsia="Calibri" w:hAnsi="Calibri" w:cs="Times New Roman"/>
      <w:i/>
      <w:iCs/>
      <w:color w:val="44546A" w:themeColor="text2"/>
      <w:sz w:val="18"/>
      <w:szCs w:val="18"/>
      <w:lang w:val="ky-KG"/>
    </w:rPr>
  </w:style>
  <w:style w:type="character" w:customStyle="1" w:styleId="ab">
    <w:name w:val="Текст примечания Знак"/>
    <w:basedOn w:val="a0"/>
    <w:link w:val="ac"/>
    <w:uiPriority w:val="99"/>
    <w:semiHidden/>
    <w:rsid w:val="001B6BAF"/>
    <w:rPr>
      <w:sz w:val="20"/>
      <w:szCs w:val="20"/>
    </w:rPr>
  </w:style>
  <w:style w:type="paragraph" w:styleId="ac">
    <w:name w:val="annotation text"/>
    <w:basedOn w:val="a"/>
    <w:link w:val="ab"/>
    <w:uiPriority w:val="99"/>
    <w:semiHidden/>
    <w:unhideWhenUsed/>
    <w:rsid w:val="001B6BAF"/>
    <w:pPr>
      <w:spacing w:line="240" w:lineRule="auto"/>
    </w:pPr>
    <w:rPr>
      <w:sz w:val="20"/>
      <w:szCs w:val="20"/>
    </w:rPr>
  </w:style>
  <w:style w:type="character" w:customStyle="1" w:styleId="ad">
    <w:name w:val="Тема примечания Знак"/>
    <w:basedOn w:val="ab"/>
    <w:link w:val="ae"/>
    <w:uiPriority w:val="99"/>
    <w:semiHidden/>
    <w:rsid w:val="001B6BAF"/>
    <w:rPr>
      <w:b/>
      <w:bCs/>
      <w:sz w:val="20"/>
      <w:szCs w:val="20"/>
    </w:rPr>
  </w:style>
  <w:style w:type="paragraph" w:styleId="ae">
    <w:name w:val="annotation subject"/>
    <w:basedOn w:val="ac"/>
    <w:next w:val="ac"/>
    <w:link w:val="ad"/>
    <w:uiPriority w:val="99"/>
    <w:semiHidden/>
    <w:unhideWhenUsed/>
    <w:rsid w:val="001B6BAF"/>
    <w:rPr>
      <w:b/>
      <w:bCs/>
    </w:rPr>
  </w:style>
  <w:style w:type="paragraph" w:styleId="af">
    <w:name w:val="footnote text"/>
    <w:aliases w:val="Geneva 9,Font: Geneva 9,Boston 10,f,ft,Footnote Text Char Char Char Char Char Char,Footnote Text Char Char Char Char1,Footnote Text Char Char Char Char Char1,Footnote Text Char Char Char Char Char,single space,FOOTNOTES,footnote text,fn"/>
    <w:basedOn w:val="a"/>
    <w:link w:val="af0"/>
    <w:uiPriority w:val="99"/>
    <w:unhideWhenUsed/>
    <w:qFormat/>
    <w:rsid w:val="001B6BAF"/>
    <w:pPr>
      <w:widowControl w:val="0"/>
      <w:spacing w:after="0" w:line="240" w:lineRule="auto"/>
    </w:pPr>
    <w:rPr>
      <w:sz w:val="20"/>
      <w:szCs w:val="20"/>
    </w:rPr>
  </w:style>
  <w:style w:type="character" w:customStyle="1" w:styleId="af0">
    <w:name w:val="Текст сноски Знак"/>
    <w:aliases w:val="Geneva 9 Знак,Font: Geneva 9 Знак,Boston 10 Знак,f Знак,ft Знак,Footnote Text Char Char Char Char Char Char Знак,Footnote Text Char Char Char Char1 Знак,Footnote Text Char Char Char Char Char1 Знак,single space Знак,FOOTNOTES Знак"/>
    <w:basedOn w:val="a0"/>
    <w:link w:val="af"/>
    <w:uiPriority w:val="99"/>
    <w:rsid w:val="001B6BAF"/>
    <w:rPr>
      <w:sz w:val="20"/>
      <w:szCs w:val="20"/>
      <w:lang w:val="en-US"/>
    </w:rPr>
  </w:style>
  <w:style w:type="character" w:styleId="af1">
    <w:name w:val="footnote reference"/>
    <w:aliases w:val="16 Point,Superscript 6 Point,ftref,fr,BVI fnr,BVI fnr Car Car,BVI fnr Car,BVI fnr Car Car Car Car,Footnote text,Footnote Reference Char Char Char, BVI fnr, BVI fnr Car Car, BVI fnr Car Car Car Car,Footnote Reference Number,ftref1,Ref"/>
    <w:basedOn w:val="a0"/>
    <w:link w:val="BVIfnrChar"/>
    <w:uiPriority w:val="99"/>
    <w:unhideWhenUsed/>
    <w:qFormat/>
    <w:rsid w:val="001B6BAF"/>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BVI fnr Char"/>
    <w:basedOn w:val="a"/>
    <w:link w:val="af1"/>
    <w:uiPriority w:val="99"/>
    <w:rsid w:val="001B6BAF"/>
    <w:pPr>
      <w:spacing w:line="240" w:lineRule="exact"/>
    </w:pPr>
    <w:rPr>
      <w:vertAlign w:val="superscript"/>
      <w:lang w:val="ru-RU"/>
    </w:rPr>
  </w:style>
  <w:style w:type="character" w:styleId="af2">
    <w:name w:val="annotation reference"/>
    <w:basedOn w:val="a0"/>
    <w:uiPriority w:val="99"/>
    <w:semiHidden/>
    <w:unhideWhenUsed/>
    <w:rsid w:val="001B6BAF"/>
    <w:rPr>
      <w:sz w:val="16"/>
      <w:szCs w:val="16"/>
    </w:rPr>
  </w:style>
  <w:style w:type="character" w:customStyle="1" w:styleId="fontstyle01">
    <w:name w:val="fontstyle01"/>
    <w:rsid w:val="001B6BAF"/>
    <w:rPr>
      <w:rFonts w:ascii="TimesNewRoman" w:hAnsi="TimesNewRoman" w:hint="default"/>
      <w:b w:val="0"/>
      <w:bCs w:val="0"/>
      <w:i w:val="0"/>
      <w:iCs w:val="0"/>
      <w:color w:val="000000"/>
      <w:sz w:val="24"/>
      <w:szCs w:val="24"/>
    </w:rPr>
  </w:style>
  <w:style w:type="character" w:customStyle="1" w:styleId="12">
    <w:name w:val="Неразрешенное упоминание1"/>
    <w:basedOn w:val="a0"/>
    <w:uiPriority w:val="99"/>
    <w:semiHidden/>
    <w:unhideWhenUsed/>
    <w:rsid w:val="00D8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6884</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Kirilenko Anna</cp:lastModifiedBy>
  <cp:revision>3</cp:revision>
  <dcterms:created xsi:type="dcterms:W3CDTF">2021-04-16T13:58:00Z</dcterms:created>
  <dcterms:modified xsi:type="dcterms:W3CDTF">2021-04-16T13:59:00Z</dcterms:modified>
</cp:coreProperties>
</file>