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1611" w14:textId="77777777" w:rsidR="00B06FE5" w:rsidRPr="0032782E" w:rsidRDefault="00B06FE5" w:rsidP="00893BA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</w:pPr>
      <w:r w:rsidRPr="0032782E"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  <w:t>КОНКУРС ЗАЯВОК НА ПОЛУЧЕНИЕ МАЛОГО ГРАНТА ОЧАГ БИОРАЗНООБРАЗИЯ В ГОРАХ ЦЕНТРАЛЬНОЙ АЗИИ</w:t>
      </w:r>
    </w:p>
    <w:p w14:paraId="34377E17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ED121E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CBA17A" w14:textId="61F70B32" w:rsidR="00AC0C8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Страна:</w:t>
      </w:r>
      <w:r w:rsid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5E5A">
        <w:rPr>
          <w:rFonts w:ascii="Arial" w:eastAsia="Times New Roman" w:hAnsi="Arial" w:cs="Arial"/>
          <w:sz w:val="24"/>
          <w:szCs w:val="24"/>
          <w:lang w:eastAsia="ru-RU"/>
        </w:rPr>
        <w:t>Кыргызстан</w:t>
      </w:r>
    </w:p>
    <w:p w14:paraId="54DCF9F7" w14:textId="118210CF" w:rsidR="00B06FE5" w:rsidRPr="0032782E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Открытие конкурса</w:t>
      </w:r>
      <w:r w:rsidRPr="00AC0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AC0C85"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943" w:rsidRPr="00AC0C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BB8" w:rsidRPr="00AC0C85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845E5A"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C0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Закрытие:</w:t>
      </w:r>
      <w:r w:rsidR="00AC0C85"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943" w:rsidRPr="00AC0C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BB8" w:rsidRPr="00AC0C85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845E5A"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C0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Бюджет:</w:t>
      </w:r>
      <w:r w:rsid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>Максимальный бюджет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$20,000 долларов США</w:t>
      </w:r>
    </w:p>
    <w:p w14:paraId="3C6E563E" w14:textId="77777777" w:rsidR="00B06FE5" w:rsidRPr="0032782E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>WWF России является Региональной командой управления проектом, и принимает заявки от неправительственных организаций, общественных групп, организаций коренных народов, женских групп, частных компаний и других организаций гражданского общества. Тематика проектов должна соответствовать требованиям, изложенным в данном документе.</w:t>
      </w:r>
    </w:p>
    <w:p w14:paraId="6FEF565F" w14:textId="77777777" w:rsidR="00B06FE5" w:rsidRPr="0032782E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BD17026" w14:textId="77777777" w:rsidR="00B06FE5" w:rsidRPr="0032782E" w:rsidRDefault="00B06FE5" w:rsidP="00893BA7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2782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ПРЕАМБУЛА</w:t>
      </w:r>
    </w:p>
    <w:p w14:paraId="3CC8428A" w14:textId="77777777" w:rsidR="00893BA7" w:rsidRPr="0032782E" w:rsidRDefault="00893BA7" w:rsidP="00893BA7">
      <w:pPr>
        <w:shd w:val="clear" w:color="auto" w:fill="FFFFFF"/>
        <w:spacing w:after="0" w:line="240" w:lineRule="auto"/>
      </w:pPr>
    </w:p>
    <w:p w14:paraId="69AD6EB7" w14:textId="77777777" w:rsidR="00B06FE5" w:rsidRPr="0032782E" w:rsidRDefault="00AC0C8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Партнерский фонд сохранения ключевых территорий биоразнообразия</w:t>
        </w:r>
      </w:hyperlink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(CEPF) является совместной инициативой Французского агентства по развитию, Международной организации охраны природы, Европейского союза, Глобального экологического фонда, Правительства Японии, и Всемирного банка. Одной из основных целей является обеспечение участия гражданского общества в деятельности по сохранению биоразнообразия.</w:t>
      </w:r>
    </w:p>
    <w:p w14:paraId="3D7D405E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1B207B" w14:textId="01BB5D35" w:rsidR="00B06FE5" w:rsidRPr="0032782E" w:rsidRDefault="00AC0C8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 в горах Центральной Азии</w:t>
        </w:r>
      </w:hyperlink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состоит из двух крупных горных хребтов Азии — Памира и </w:t>
      </w:r>
      <w:proofErr w:type="spellStart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Тянь-Шана</w:t>
      </w:r>
      <w:proofErr w:type="spellEnd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. В политическом отношении 860 000 квадратных километров «горячих точек» включают южный Казахстан, большую часть Кыргызстана и Таджикистана, восточный Узбекистан, западный Китай, северо-восточный Афганистан и небольшую часть Туркменистана. </w:t>
      </w:r>
      <w:proofErr w:type="spellStart"/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Грантовая</w:t>
      </w:r>
      <w:proofErr w:type="spellEnd"/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CEPF сосредоточены на </w:t>
      </w:r>
      <w:r w:rsidR="00C4584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Ключевых Территориях Биоразнообразия 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), которые определяются как «участки, существенно способствующие сохранению биоразнообразия в глобальном масштабе», а также на приоритетных видах и коридорах.</w:t>
      </w:r>
    </w:p>
    <w:p w14:paraId="70B9C95A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6E6427" w14:textId="77777777" w:rsidR="00B06FE5" w:rsidRPr="0032782E" w:rsidRDefault="00AC0C8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B06FE5" w:rsidRPr="0032782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WWF России</w:t>
        </w:r>
      </w:hyperlink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 выступает в качестве Региональной Команды (RIT) и управляет программой малых грант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ов для проектов на сумму до $20,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000 долларов США. </w:t>
      </w:r>
      <w:proofErr w:type="spellStart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Грантополучателям</w:t>
      </w:r>
      <w:proofErr w:type="spellEnd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чьи заявки прошли отбор 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будет предложено соглашение от WWF России, отражающие требования CEPF.</w:t>
      </w:r>
    </w:p>
    <w:p w14:paraId="0004F9B9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CE19B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Кандидатам настоятельно рекомендуется ознакомиться с веб-сайтом </w:t>
      </w:r>
      <w:hyperlink r:id="rId8" w:history="1">
        <w:r w:rsidR="00592E6B" w:rsidRPr="0025067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www.mca.earth</w:t>
        </w:r>
      </w:hyperlink>
      <w:r w:rsidR="00592E6B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и веб-сайтом </w:t>
      </w:r>
      <w:hyperlink r:id="rId9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CEPF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в частности с разделами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proofErr w:type="spellStart"/>
      <w:r w:rsidR="00C45847">
        <w:fldChar w:fldCharType="begin"/>
      </w:r>
      <w:r w:rsidR="00C45847">
        <w:instrText xml:space="preserve"> HYPERLINK "https://www.cepf.net/grants/eligibility" </w:instrText>
      </w:r>
      <w:r w:rsidR="00C45847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Eligibility</w:t>
      </w:r>
      <w:proofErr w:type="spellEnd"/>
      <w:r w:rsidR="00C45847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и </w:t>
      </w:r>
      <w:proofErr w:type="spellStart"/>
      <w:r w:rsidR="00C45847">
        <w:fldChar w:fldCharType="begin"/>
      </w:r>
      <w:r w:rsidR="00C45847">
        <w:instrText xml:space="preserve"> HYPERLINK "https://www.cepf.net/grants/before-you-apply" </w:instrText>
      </w:r>
      <w:r w:rsidR="00C45847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Before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You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Apply</w:t>
      </w:r>
      <w:proofErr w:type="spellEnd"/>
      <w:r w:rsidR="00C45847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F97E860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31BA9640" w14:textId="77777777" w:rsidR="00B06FE5" w:rsidRPr="00B06FE5" w:rsidRDefault="00B06FE5" w:rsidP="00893BA7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КТО МОЖЕТ ПОДАВАТЬ ЗАЯВКУ</w:t>
      </w:r>
    </w:p>
    <w:p w14:paraId="5E22D3F7" w14:textId="77777777" w:rsidR="00893BA7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92A85D7" w14:textId="77777777" w:rsid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Заявки на финансирование могут подавать неправительственные и некоммерческие организации гражданского общества, зарегистрированные общины и гражданские кооперативы, а также частные университеты. Также могут обращаться за финансированием фермерские хозяйства. Физические лица должны работать с организациями гражданского общества, а не обращаться непосредственно сами.</w:t>
      </w:r>
    </w:p>
    <w:p w14:paraId="71B175B8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Международным организациям рекомендуется привлекать местные организации или сообщества в качестве партнеров по проекту и/или пояснить в своей заявке, как местные заинтересованные стороны будут вовлечены в работу проекта.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14:paraId="3FFE15D8" w14:textId="77777777" w:rsid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Организации должны иметь свой собственный банковский счет и согласно соответствующим государственным законам иметь право на получение благотворительных взносов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грантов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 Группы, не имеющие банковского счета в долларах США, могут сотрудничать с другими организациями, которые имеют банковский счет в долларах США.</w:t>
      </w:r>
    </w:p>
    <w:p w14:paraId="1198DF01" w14:textId="77777777" w:rsidR="00893BA7" w:rsidRPr="00B06FE5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0AFF38B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Государственные предприятия либо учреждения имеют право подавать заявки только в том случае, если они могут доказать, что предприятие или учреждение имеют:</w:t>
      </w:r>
    </w:p>
    <w:p w14:paraId="691EEE97" w14:textId="77777777" w:rsidR="00B06FE5" w:rsidRPr="0032782E" w:rsidRDefault="00B06FE5" w:rsidP="00893B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Право на самостоятельные действия н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езависимо от любого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государственного учреждения или субъекта (Например, обязанность директора института выполнить прямое распоряжение Министерства подразумевает отсутствие такого права);</w:t>
      </w:r>
    </w:p>
    <w:p w14:paraId="62B4018D" w14:textId="77777777" w:rsidR="00B06FE5" w:rsidRPr="00B06FE5" w:rsidRDefault="00B06FE5" w:rsidP="00893B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подачу заявок и получение частных средств; </w:t>
      </w:r>
    </w:p>
    <w:p w14:paraId="2EAC713D" w14:textId="77777777" w:rsidR="00DD1E07" w:rsidRPr="00DD1E07" w:rsidRDefault="00DD1E07" w:rsidP="00893B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1E0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подпадает под принципы суверенного иммунитета (</w:t>
      </w:r>
      <w:r w:rsidR="00DF099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средства учреждения </w:t>
      </w:r>
      <w:r w:rsidR="00DF0995" w:rsidRPr="00DF099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может быть наложен арест</w:t>
      </w:r>
      <w:r w:rsidRPr="00DD1E0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</w:t>
      </w:r>
    </w:p>
    <w:p w14:paraId="28810408" w14:textId="77777777" w:rsidR="00F12077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8847CB2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Гранты не могут использоваться на:</w:t>
      </w:r>
    </w:p>
    <w:p w14:paraId="5A61AFFF" w14:textId="02CDD1CD" w:rsidR="00DD77AD" w:rsidRPr="00DD77AD" w:rsidRDefault="00DD77AD" w:rsidP="00DD7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Приобретение земли, принудительное переселение людей или </w:t>
      </w:r>
      <w:r w:rsidR="00E96BCE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деятельность, негативно влияющую</w:t>
      </w: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 культурные объекты, в том числе важные для местных общин.  </w:t>
      </w:r>
    </w:p>
    <w:p w14:paraId="70A9B7B4" w14:textId="777BD466" w:rsidR="00DD77AD" w:rsidRPr="00DD77AD" w:rsidRDefault="00DD77AD" w:rsidP="00DD7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Деятельность, отрицательно влияющая на коренные народы, или в тех случаях, когда эти общины не оказывают широкой поддержки деятельности по проекту.</w:t>
      </w:r>
    </w:p>
    <w:p w14:paraId="14AD0C62" w14:textId="721B5646" w:rsidR="00B06FE5" w:rsidRDefault="00DD77AD" w:rsidP="00DD7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Физическое изъятие или изменение любых культурных объектов (включая объекты, имеющие археологическую, палеонтологическую, историческую, религиозную или уникальную природную ценность). </w:t>
      </w:r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 предлагаемых мероприятиях следует соблюдать все другие соответствующие гарантии и социальную политику, изложенные на </w:t>
      </w:r>
      <w:hyperlink r:id="rId10" w:history="1">
        <w:r w:rsidR="00B06FE5" w:rsidRPr="00E96BCE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веб-</w:t>
        </w:r>
        <w:r w:rsidRPr="00E96BCE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сайте CEPF</w:t>
        </w:r>
      </w:hyperlink>
      <w:r w:rsidRPr="00DD77AD">
        <w:t xml:space="preserve"> </w:t>
      </w: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или в Приложении к Письму о гранте на </w:t>
      </w:r>
      <w:hyperlink r:id="rId11" w:history="1">
        <w:r w:rsidRPr="00DD77A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сайте проекта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4DC0D5B5" w14:textId="77777777" w:rsidR="00817B81" w:rsidRPr="00B06FE5" w:rsidRDefault="00817B81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9D34CE1" w14:textId="77777777" w:rsidR="00B06FE5" w:rsidRPr="00B06FE5" w:rsidRDefault="00B06FE5" w:rsidP="00893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ОПИСАНИЕ ПРИОРИТЕТОВ</w:t>
      </w:r>
    </w:p>
    <w:p w14:paraId="3A39428F" w14:textId="77777777" w:rsidR="00893BA7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57D0776B" w14:textId="7681DE58" w:rsidR="003E179D" w:rsidRDefault="003E179D" w:rsidP="003E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E179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Мы приветствуем проекты, которые проводятся в территориях, не покрытых текущими большими или малыми грантами. На данный момент, проекты, финансируемые CEPF полностью, или частично, ведутся в следующих территориях </w:t>
      </w:r>
      <w:r w:rsidR="00845E5A">
        <w:rPr>
          <w:rFonts w:ascii="Arial" w:eastAsia="Times New Roman" w:hAnsi="Arial" w:cs="Arial"/>
          <w:sz w:val="24"/>
          <w:szCs w:val="24"/>
          <w:lang w:eastAsia="ru-RU"/>
        </w:rPr>
        <w:t>Кыргызстан</w:t>
      </w:r>
      <w:r w:rsidRPr="003E179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а: </w:t>
      </w:r>
    </w:p>
    <w:p w14:paraId="5807BDB8" w14:textId="5DD57B01" w:rsidR="00AF547E" w:rsidRDefault="00AF547E" w:rsidP="00AF5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006AFB3" w14:textId="4A518FE1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01</w:t>
      </w:r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Беш</w:t>
      </w:r>
      <w:proofErr w:type="spellEnd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-Арал</w:t>
      </w:r>
    </w:p>
    <w:p w14:paraId="0B8F451D" w14:textId="10FA1225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05</w:t>
      </w:r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Афлатун-Падышата</w:t>
      </w:r>
      <w:proofErr w:type="spellEnd"/>
    </w:p>
    <w:p w14:paraId="125B3045" w14:textId="529EF811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06</w:t>
      </w:r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Сары-</w:t>
      </w:r>
      <w:proofErr w:type="spellStart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Чалек</w:t>
      </w:r>
      <w:proofErr w:type="spellEnd"/>
    </w:p>
    <w:p w14:paraId="4F578C86" w14:textId="1866FD12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18</w:t>
      </w:r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Базар-</w:t>
      </w:r>
      <w:proofErr w:type="spellStart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Коргон</w:t>
      </w:r>
      <w:proofErr w:type="spellEnd"/>
    </w:p>
    <w:p w14:paraId="6CB6D921" w14:textId="33018B3E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19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Лейлек</w:t>
      </w:r>
      <w:proofErr w:type="spellEnd"/>
    </w:p>
    <w:p w14:paraId="3DB4A8C5" w14:textId="44C21777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20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Исфайрам</w:t>
      </w:r>
      <w:proofErr w:type="spellEnd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-Шахимардан</w:t>
      </w:r>
    </w:p>
    <w:p w14:paraId="56BB690E" w14:textId="2BCEB9FB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23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Алай-Куу</w:t>
      </w:r>
      <w:proofErr w:type="spellEnd"/>
    </w:p>
    <w:p w14:paraId="44D07793" w14:textId="77777777" w:rsidR="003B0EA2" w:rsidRPr="003B0EA2" w:rsidRDefault="003B0EA2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28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Кумтор</w:t>
      </w:r>
      <w:proofErr w:type="spellEnd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Сарычат-Эрташ</w:t>
      </w:r>
      <w:proofErr w:type="spellEnd"/>
    </w:p>
    <w:p w14:paraId="48C3F4AB" w14:textId="487BA9C4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29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Каркыра</w:t>
      </w:r>
      <w:proofErr w:type="spellEnd"/>
    </w:p>
    <w:p w14:paraId="208E19FE" w14:textId="148F80E2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30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Сары-Джаз</w:t>
      </w:r>
    </w:p>
    <w:p w14:paraId="2829C94E" w14:textId="44F81FC3" w:rsidR="008D734D" w:rsidRPr="003B0EA2" w:rsidRDefault="008D734D" w:rsidP="003E179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31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Восточный берег озера Иссык-Куль</w:t>
      </w:r>
    </w:p>
    <w:p w14:paraId="0E43D034" w14:textId="02963AEA" w:rsidR="00F12077" w:rsidRDefault="003E179D" w:rsidP="00893BA7">
      <w:pPr>
        <w:pStyle w:val="Default"/>
        <w:rPr>
          <w:rFonts w:ascii="Arial" w:eastAsia="Times New Roman" w:hAnsi="Arial" w:cs="Arial"/>
          <w:color w:val="313131"/>
          <w:lang w:eastAsia="ru-RU"/>
        </w:rPr>
      </w:pPr>
      <w:r>
        <w:rPr>
          <w:rFonts w:ascii="Arial" w:eastAsia="Times New Roman" w:hAnsi="Arial" w:cs="Arial"/>
          <w:color w:val="313131"/>
          <w:lang w:eastAsia="ru-RU"/>
        </w:rPr>
        <w:lastRenderedPageBreak/>
        <w:t>Соответственно, нам больше интересны проекты, которые полностью или частично будут покрывать территории следующих КТБ:</w:t>
      </w:r>
    </w:p>
    <w:p w14:paraId="56E93E63" w14:textId="77777777" w:rsidR="003B0EA2" w:rsidRDefault="003B0EA2" w:rsidP="003B0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7DB812F" w14:textId="3F9C786A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Чандалаш</w:t>
      </w:r>
      <w:proofErr w:type="spellEnd"/>
    </w:p>
    <w:p w14:paraId="7AF7C834" w14:textId="379CA3BA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3 Сумсар</w:t>
      </w:r>
    </w:p>
    <w:p w14:paraId="0EC874D2" w14:textId="705D360E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4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Кассан-Сай</w:t>
      </w:r>
      <w:proofErr w:type="spellEnd"/>
    </w:p>
    <w:p w14:paraId="5F324383" w14:textId="7EB6C1E3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7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Беш-Таш</w:t>
      </w:r>
      <w:proofErr w:type="spellEnd"/>
    </w:p>
    <w:p w14:paraId="2654E730" w14:textId="6090BA7D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8 Река Талас</w:t>
      </w:r>
    </w:p>
    <w:p w14:paraId="2235D3D0" w14:textId="1756ABC7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9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Нилды</w:t>
      </w:r>
      <w:proofErr w:type="spellEnd"/>
    </w:p>
    <w:p w14:paraId="060B8EF5" w14:textId="2EEABCA0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10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Чычкан</w:t>
      </w:r>
      <w:proofErr w:type="spellEnd"/>
    </w:p>
    <w:p w14:paraId="04780FEB" w14:textId="5523A23B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11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Торкент</w:t>
      </w:r>
      <w:proofErr w:type="spellEnd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-Кара-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Джыгач</w:t>
      </w:r>
      <w:proofErr w:type="spellEnd"/>
    </w:p>
    <w:p w14:paraId="0D0765B8" w14:textId="30B8C3C2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12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Саргата</w:t>
      </w:r>
      <w:proofErr w:type="spellEnd"/>
    </w:p>
    <w:p w14:paraId="6FD5F1EC" w14:textId="54E8B430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13 Карасу</w:t>
      </w:r>
    </w:p>
    <w:p w14:paraId="7DAEDFC5" w14:textId="30443553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14 Курп-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Сай</w:t>
      </w:r>
      <w:proofErr w:type="spellEnd"/>
    </w:p>
    <w:p w14:paraId="38CB7E48" w14:textId="0070FDBE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15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Бекечал</w:t>
      </w:r>
      <w:proofErr w:type="spellEnd"/>
    </w:p>
    <w:p w14:paraId="71B8516B" w14:textId="1B256C4C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16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Дашман</w:t>
      </w:r>
      <w:proofErr w:type="spellEnd"/>
    </w:p>
    <w:p w14:paraId="0BEA5D1B" w14:textId="0E5EF1D0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17 Кызыл-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Унур</w:t>
      </w:r>
      <w:proofErr w:type="spellEnd"/>
    </w:p>
    <w:p w14:paraId="3D1B0E39" w14:textId="2FA879AD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21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Тюз</w:t>
      </w:r>
      <w:proofErr w:type="spellEnd"/>
    </w:p>
    <w:p w14:paraId="51FD875C" w14:textId="4CA1E798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22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Алайская</w:t>
      </w:r>
      <w:proofErr w:type="spellEnd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долина</w:t>
      </w:r>
    </w:p>
    <w:p w14:paraId="2CCFDC1A" w14:textId="5F1F8697" w:rsid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24 Ак-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Сай</w:t>
      </w:r>
      <w:proofErr w:type="spellEnd"/>
    </w:p>
    <w:p w14:paraId="2CC37018" w14:textId="2C90D97D" w:rsidR="00DA79AD" w:rsidRPr="00DA79AD" w:rsidRDefault="00DA79AD" w:rsidP="00DA79A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A79AD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DA79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25 Озеро </w:t>
      </w:r>
      <w:proofErr w:type="spellStart"/>
      <w:r w:rsidRPr="00DA79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Чатыр</w:t>
      </w:r>
      <w:proofErr w:type="spellEnd"/>
      <w:r w:rsidRPr="00DA79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-Куль </w:t>
      </w:r>
    </w:p>
    <w:p w14:paraId="60B00FD3" w14:textId="7655BC31" w:rsidR="00DA79AD" w:rsidRPr="00DA79AD" w:rsidRDefault="00DA79AD" w:rsidP="00DA79A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A79AD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DA79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27 Озеро Сон-Куль </w:t>
      </w:r>
    </w:p>
    <w:p w14:paraId="31838B18" w14:textId="570299BC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26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Кавак-Тоо</w:t>
      </w:r>
      <w:proofErr w:type="spellEnd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Молдо-Тоо</w:t>
      </w:r>
      <w:proofErr w:type="spellEnd"/>
    </w:p>
    <w:p w14:paraId="1F59E650" w14:textId="74C50966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32 Западный берег озера Иссык-Куль</w:t>
      </w:r>
    </w:p>
    <w:p w14:paraId="5FFEC416" w14:textId="104B909F" w:rsidR="003E179D" w:rsidRPr="0032782E" w:rsidRDefault="003E179D" w:rsidP="00893BA7">
      <w:pPr>
        <w:pStyle w:val="Default"/>
        <w:rPr>
          <w:rFonts w:ascii="Arial" w:eastAsia="Times New Roman" w:hAnsi="Arial" w:cs="Arial"/>
          <w:color w:val="auto"/>
          <w:lang w:eastAsia="ru-RU"/>
        </w:rPr>
      </w:pPr>
    </w:p>
    <w:p w14:paraId="081D8A75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В то же время возможен выход за пределы приоритетных 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и Коридоров, если проект затрагивает другие приоритеты, обозначенные в «</w:t>
      </w:r>
      <w:hyperlink r:id="rId12" w:history="1">
        <w:r w:rsidRPr="0032782E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</w:t>
        </w:r>
      </w:hyperlink>
      <w:r w:rsidRPr="0032782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32782E">
        <w:rPr>
          <w:rFonts w:ascii="Arial" w:eastAsia="Times New Roman" w:hAnsi="Arial" w:cs="Arial"/>
          <w:sz w:val="24"/>
          <w:szCs w:val="24"/>
          <w:lang w:eastAsia="ru-RU"/>
        </w:rPr>
        <w:t>Ecosystem</w:t>
      </w:r>
      <w:proofErr w:type="spellEnd"/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2782E">
        <w:rPr>
          <w:rFonts w:ascii="Arial" w:eastAsia="Times New Roman" w:hAnsi="Arial" w:cs="Arial"/>
          <w:sz w:val="24"/>
          <w:szCs w:val="24"/>
          <w:lang w:eastAsia="ru-RU"/>
        </w:rPr>
        <w:t>Profile</w:t>
      </w:r>
      <w:proofErr w:type="spellEnd"/>
      <w:r w:rsidRPr="0032782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70556E29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01BEC" w14:textId="77777777" w:rsidR="00E11DB8" w:rsidRPr="0032782E" w:rsidRDefault="00F12077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В приоритете будут проекты не повторяющие и не конкурирующие с существующими проектами по отдельным видам. Мы поощряем 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проекты,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фокусируются на сохранении более крупных экосистем, и учитывают весь 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, коридор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и прилегающие территории. В идеале проектные предложения (заявки) должны использовать хорошо доказанные методы, и отталкиваться от п</w:t>
      </w:r>
      <w:r w:rsidR="00E11DB8" w:rsidRPr="0032782E">
        <w:rPr>
          <w:rFonts w:ascii="Arial" w:eastAsia="Times New Roman" w:hAnsi="Arial" w:cs="Arial"/>
          <w:sz w:val="24"/>
          <w:szCs w:val="24"/>
          <w:lang w:eastAsia="ru-RU"/>
        </w:rPr>
        <w:t>оложительного предыдущего опыта.</w:t>
      </w:r>
    </w:p>
    <w:p w14:paraId="1FEBFE7C" w14:textId="77777777" w:rsidR="00E11DB8" w:rsidRPr="0032782E" w:rsidRDefault="00E11DB8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8E950B" w14:textId="77777777" w:rsidR="00B06FE5" w:rsidRPr="0032782E" w:rsidRDefault="00B06FE5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>Предлагаемые проекты должны отвечать стратегическим направлениям и инвестиционным приоритетам в таблице ниже, а так же на страницах 147 – 164 документа «</w:t>
      </w:r>
      <w:hyperlink r:id="rId13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</w:t>
        </w:r>
      </w:hyperlink>
      <w:r w:rsidRPr="0032782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7F89119" w14:textId="77777777" w:rsidR="000731AD" w:rsidRPr="00B06FE5" w:rsidRDefault="000731AD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tbl>
      <w:tblPr>
        <w:tblStyle w:val="aa"/>
        <w:tblW w:w="10800" w:type="dxa"/>
        <w:tblInd w:w="-995" w:type="dxa"/>
        <w:tblLook w:val="04A0" w:firstRow="1" w:lastRow="0" w:firstColumn="1" w:lastColumn="0" w:noHBand="0" w:noVBand="1"/>
      </w:tblPr>
      <w:tblGrid>
        <w:gridCol w:w="5220"/>
        <w:gridCol w:w="5580"/>
      </w:tblGrid>
      <w:tr w:rsidR="00E11DB8" w:rsidRPr="003648C3" w14:paraId="7F77C532" w14:textId="77777777" w:rsidTr="00E11DB8">
        <w:tc>
          <w:tcPr>
            <w:tcW w:w="5220" w:type="dxa"/>
            <w:hideMark/>
          </w:tcPr>
          <w:p w14:paraId="45E35E93" w14:textId="77777777" w:rsidR="00B06FE5" w:rsidRPr="003648C3" w:rsidRDefault="00B06FE5" w:rsidP="003648C3">
            <w:pPr>
              <w:pStyle w:val="ab"/>
              <w:rPr>
                <w:rFonts w:ascii="Arial" w:hAnsi="Arial" w:cs="Arial"/>
                <w:sz w:val="24"/>
                <w:lang w:eastAsia="ru-RU"/>
              </w:rPr>
            </w:pPr>
            <w:r w:rsidRPr="003648C3">
              <w:rPr>
                <w:rFonts w:ascii="Arial" w:hAnsi="Arial" w:cs="Arial"/>
                <w:sz w:val="24"/>
                <w:lang w:eastAsia="ru-RU"/>
              </w:rPr>
              <w:t>Стратегическое направление</w:t>
            </w:r>
          </w:p>
        </w:tc>
        <w:tc>
          <w:tcPr>
            <w:tcW w:w="5580" w:type="dxa"/>
            <w:hideMark/>
          </w:tcPr>
          <w:p w14:paraId="3EAFF5DC" w14:textId="77777777" w:rsidR="00B06FE5" w:rsidRPr="003648C3" w:rsidRDefault="00B06FE5" w:rsidP="003648C3">
            <w:pPr>
              <w:pStyle w:val="ab"/>
              <w:rPr>
                <w:rFonts w:ascii="Arial" w:hAnsi="Arial" w:cs="Arial"/>
                <w:sz w:val="24"/>
                <w:lang w:eastAsia="ru-RU"/>
              </w:rPr>
            </w:pPr>
            <w:r w:rsidRPr="003648C3">
              <w:rPr>
                <w:rFonts w:ascii="Arial" w:hAnsi="Arial" w:cs="Arial"/>
                <w:sz w:val="24"/>
                <w:lang w:eastAsia="ru-RU"/>
              </w:rPr>
              <w:t>Инвестиционные приоритеты</w:t>
            </w:r>
          </w:p>
        </w:tc>
      </w:tr>
      <w:tr w:rsidR="00E11DB8" w:rsidRPr="000A6943" w14:paraId="5E0BE892" w14:textId="77777777" w:rsidTr="0048042F">
        <w:trPr>
          <w:trHeight w:val="4958"/>
        </w:trPr>
        <w:tc>
          <w:tcPr>
            <w:tcW w:w="5220" w:type="dxa"/>
            <w:hideMark/>
          </w:tcPr>
          <w:p w14:paraId="30D50BEC" w14:textId="77777777" w:rsidR="003648C3" w:rsidRPr="008954BC" w:rsidRDefault="003648C3" w:rsidP="003648C3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lastRenderedPageBreak/>
              <w:t>1. Устранение угроз приоритетным видам</w:t>
            </w:r>
          </w:p>
          <w:p w14:paraId="783720D7" w14:textId="77777777" w:rsidR="003648C3" w:rsidRPr="008954BC" w:rsidRDefault="003648C3" w:rsidP="003648C3">
            <w:pPr>
              <w:pStyle w:val="ab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80" w:type="dxa"/>
            <w:hideMark/>
          </w:tcPr>
          <w:p w14:paraId="1079BE23" w14:textId="09E38F7D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1.1. Совершенствование </w:t>
            </w:r>
            <w:proofErr w:type="spellStart"/>
            <w:r w:rsidRPr="008954BC">
              <w:rPr>
                <w:rFonts w:ascii="Arial" w:hAnsi="Arial" w:cs="Arial"/>
              </w:rPr>
              <w:t>правоприменительнойдеятельности</w:t>
            </w:r>
            <w:proofErr w:type="spellEnd"/>
            <w:r w:rsidRPr="008954BC">
              <w:rPr>
                <w:rFonts w:ascii="Arial" w:hAnsi="Arial" w:cs="Arial"/>
              </w:rPr>
              <w:t xml:space="preserve"> и разработка стимулов и альтернатив для </w:t>
            </w:r>
            <w:proofErr w:type="spellStart"/>
            <w:r w:rsidRPr="008954BC">
              <w:rPr>
                <w:rFonts w:ascii="Arial" w:hAnsi="Arial" w:cs="Arial"/>
              </w:rPr>
              <w:t>природопользователей</w:t>
            </w:r>
            <w:proofErr w:type="spellEnd"/>
          </w:p>
          <w:p w14:paraId="4995D5BF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6F8C38F0" w14:textId="67783704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1.2. Содействие </w:t>
            </w:r>
            <w:proofErr w:type="spellStart"/>
            <w:r w:rsidRPr="008954BC">
              <w:rPr>
                <w:rFonts w:ascii="Arial" w:hAnsi="Arial" w:cs="Arial"/>
              </w:rPr>
              <w:t>совершенствованиюрегулирования</w:t>
            </w:r>
            <w:proofErr w:type="spellEnd"/>
            <w:r w:rsidRPr="008954BC">
              <w:rPr>
                <w:rFonts w:ascii="Arial" w:hAnsi="Arial" w:cs="Arial"/>
              </w:rPr>
              <w:t xml:space="preserve"> сбора флоры и фауны, охоты </w:t>
            </w:r>
            <w:proofErr w:type="spellStart"/>
            <w:r w:rsidRPr="008954BC">
              <w:rPr>
                <w:rFonts w:ascii="Arial" w:hAnsi="Arial" w:cs="Arial"/>
              </w:rPr>
              <w:t>ирыболовства</w:t>
            </w:r>
            <w:proofErr w:type="spellEnd"/>
          </w:p>
          <w:p w14:paraId="6D48677F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75F3DC93" w14:textId="6BCE881B" w:rsidR="003648C3" w:rsidRPr="008954BC" w:rsidRDefault="003648C3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1.3. Поддержка создания видовых ООПТ и программ охраны видов </w:t>
            </w:r>
          </w:p>
          <w:p w14:paraId="2761F900" w14:textId="77777777" w:rsidR="003648C3" w:rsidRPr="008954BC" w:rsidRDefault="003648C3" w:rsidP="003648C3">
            <w:pPr>
              <w:pStyle w:val="ab"/>
              <w:rPr>
                <w:rFonts w:ascii="Arial" w:hAnsi="Arial" w:cs="Arial"/>
              </w:rPr>
            </w:pPr>
          </w:p>
          <w:p w14:paraId="2B589460" w14:textId="73690D34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1.4. Предотвращение конфликтов между людьми </w:t>
            </w:r>
            <w:proofErr w:type="spellStart"/>
            <w:r w:rsidRPr="008954BC">
              <w:rPr>
                <w:rFonts w:ascii="Arial" w:hAnsi="Arial" w:cs="Arial"/>
              </w:rPr>
              <w:t>идикой</w:t>
            </w:r>
            <w:proofErr w:type="spellEnd"/>
            <w:r w:rsidRPr="008954BC">
              <w:rPr>
                <w:rFonts w:ascii="Arial" w:hAnsi="Arial" w:cs="Arial"/>
              </w:rPr>
              <w:t xml:space="preserve"> природой, борьба с практикой </w:t>
            </w:r>
            <w:proofErr w:type="spellStart"/>
            <w:proofErr w:type="gramStart"/>
            <w:r w:rsidRPr="008954BC">
              <w:rPr>
                <w:rFonts w:ascii="Arial" w:hAnsi="Arial" w:cs="Arial"/>
              </w:rPr>
              <w:t>отстрела,отлова</w:t>
            </w:r>
            <w:proofErr w:type="spellEnd"/>
            <w:proofErr w:type="gramEnd"/>
            <w:r w:rsidRPr="008954BC">
              <w:rPr>
                <w:rFonts w:ascii="Arial" w:hAnsi="Arial" w:cs="Arial"/>
              </w:rPr>
              <w:t xml:space="preserve"> и травления </w:t>
            </w:r>
          </w:p>
          <w:p w14:paraId="57E5083D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749A49BE" w14:textId="0040FAE0" w:rsidR="003648C3" w:rsidRPr="008954BC" w:rsidRDefault="003648C3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1.5. Поддержание популяций приоритетных видов помимо затрагиваемых сбором, охотой, рыболовством, травлением и природопользованием </w:t>
            </w:r>
          </w:p>
        </w:tc>
      </w:tr>
      <w:tr w:rsidR="003648C3" w:rsidRPr="000A6943" w14:paraId="1AADB0D1" w14:textId="77777777" w:rsidTr="00E11DB8">
        <w:trPr>
          <w:trHeight w:val="989"/>
        </w:trPr>
        <w:tc>
          <w:tcPr>
            <w:tcW w:w="5220" w:type="dxa"/>
            <w:tcBorders>
              <w:bottom w:val="single" w:sz="4" w:space="0" w:color="auto"/>
            </w:tcBorders>
          </w:tcPr>
          <w:p w14:paraId="09E60E45" w14:textId="77777777" w:rsidR="003648C3" w:rsidRPr="008954BC" w:rsidRDefault="003648C3" w:rsidP="003648C3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2. </w:t>
            </w:r>
            <w:r w:rsidRPr="008954BC">
              <w:rPr>
                <w:rFonts w:ascii="Arial" w:hAnsi="Arial" w:cs="Arial"/>
              </w:rPr>
              <w:t>Совершенствование природопользование на территории ключевых территорий биоразнообразия как с официальным охранным статусом, так и без него</w:t>
            </w:r>
          </w:p>
        </w:tc>
        <w:tc>
          <w:tcPr>
            <w:tcW w:w="5580" w:type="dxa"/>
          </w:tcPr>
          <w:p w14:paraId="4BABFE51" w14:textId="7A8541FE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2.1. Содействие эффективному сотрудничеству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между ОГО, местным населением и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администрациями парков в целях укрепления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систем охраняемых природных территорий</w:t>
            </w:r>
          </w:p>
          <w:p w14:paraId="5C5730CB" w14:textId="0DCAA4B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31EE929E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2.2. Разработка и внедрение управленческих подходов к устойчивому природопользованию в КТБ за пределами официальных охраняемых природных территорий </w:t>
            </w:r>
          </w:p>
          <w:p w14:paraId="321DB5D5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5C17E423" w14:textId="20F7121C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2.3. Оказание поддержки и развитие потенциала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для выявления и подтверждения КРБ</w:t>
            </w:r>
          </w:p>
          <w:p w14:paraId="703ACBEA" w14:textId="35CEDD98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</w:tc>
      </w:tr>
      <w:tr w:rsidR="003648C3" w:rsidRPr="000A6943" w14:paraId="410FBCCD" w14:textId="77777777" w:rsidTr="0048042F">
        <w:trPr>
          <w:trHeight w:val="4157"/>
        </w:trPr>
        <w:tc>
          <w:tcPr>
            <w:tcW w:w="5220" w:type="dxa"/>
            <w:tcBorders>
              <w:bottom w:val="single" w:sz="4" w:space="0" w:color="auto"/>
            </w:tcBorders>
          </w:tcPr>
          <w:p w14:paraId="14650F7B" w14:textId="77777777" w:rsidR="003648C3" w:rsidRPr="008954BC" w:rsidRDefault="003648C3" w:rsidP="003648C3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3. </w:t>
            </w:r>
            <w:r w:rsidRPr="008954BC">
              <w:rPr>
                <w:rFonts w:ascii="Arial" w:hAnsi="Arial" w:cs="Arial"/>
              </w:rPr>
              <w:t>Оказание поддержки устойчивому природопользованию и сохранению биоразнообразия в приоритетных коридорах</w:t>
            </w:r>
          </w:p>
        </w:tc>
        <w:tc>
          <w:tcPr>
            <w:tcW w:w="5580" w:type="dxa"/>
          </w:tcPr>
          <w:p w14:paraId="630710DA" w14:textId="503EB106" w:rsidR="003648C3" w:rsidRPr="008954BC" w:rsidRDefault="003648C3" w:rsidP="003648C3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3.1. Разработка протоколов и демонстрационных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проектов восстановления нарушенной среды,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позволяющих улучшить показатели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биоразнообразия и экологической связности КРБ</w:t>
            </w:r>
          </w:p>
          <w:p w14:paraId="27DB7BF7" w14:textId="77777777" w:rsidR="0048042F" w:rsidRPr="008954BC" w:rsidRDefault="0048042F" w:rsidP="003648C3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719E955A" w14:textId="25D8B76A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3.2. Оценка и интеграция ценности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 xml:space="preserve">биоразнообразия и </w:t>
            </w:r>
            <w:proofErr w:type="spellStart"/>
            <w:r w:rsidRPr="008954BC">
              <w:rPr>
                <w:rFonts w:ascii="Arial" w:hAnsi="Arial" w:cs="Arial"/>
              </w:rPr>
              <w:t>экосистемных</w:t>
            </w:r>
            <w:proofErr w:type="spellEnd"/>
            <w:r w:rsidRPr="008954BC">
              <w:rPr>
                <w:rFonts w:ascii="Arial" w:hAnsi="Arial" w:cs="Arial"/>
              </w:rPr>
              <w:t xml:space="preserve"> услуг в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планирование землепользования и освоения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территорий</w:t>
            </w:r>
          </w:p>
          <w:p w14:paraId="27958705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7081DD32" w14:textId="2C06E227" w:rsidR="0048042F" w:rsidRPr="008954BC" w:rsidRDefault="0048042F" w:rsidP="00A12F91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3.3. Оказание поддержки усилиям гражданского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общества по анализу планов и программ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хозяйственного освоения, оценке их воздействия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на биоразнообразие, местное население и его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средства к существованию и разработке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альтернативных сценариев и смягчающих мер</w:t>
            </w:r>
          </w:p>
        </w:tc>
      </w:tr>
      <w:tr w:rsidR="0048042F" w:rsidRPr="000A6943" w14:paraId="69E500F6" w14:textId="77777777" w:rsidTr="008954BC">
        <w:trPr>
          <w:trHeight w:val="4688"/>
        </w:trPr>
        <w:tc>
          <w:tcPr>
            <w:tcW w:w="5220" w:type="dxa"/>
            <w:tcBorders>
              <w:bottom w:val="single" w:sz="4" w:space="0" w:color="auto"/>
            </w:tcBorders>
          </w:tcPr>
          <w:p w14:paraId="0BB56F40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lastRenderedPageBreak/>
              <w:t>4. Вовлечение жителей соответствующих</w:t>
            </w:r>
          </w:p>
          <w:p w14:paraId="4A79AA3D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территорий и отраслей экономики, включая</w:t>
            </w:r>
          </w:p>
          <w:p w14:paraId="3884C4A5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частный сектор, в процесс совершенствования</w:t>
            </w:r>
          </w:p>
          <w:p w14:paraId="5878C9A7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природопользования культурными ландшафтами</w:t>
            </w:r>
          </w:p>
          <w:p w14:paraId="2CDCF219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(т.е. приоритетными КРБ и коридорами, не</w:t>
            </w:r>
          </w:p>
          <w:p w14:paraId="57B07F76" w14:textId="3340682C" w:rsidR="0048042F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имеющими официального охранного статуса)</w:t>
            </w:r>
          </w:p>
        </w:tc>
        <w:tc>
          <w:tcPr>
            <w:tcW w:w="5580" w:type="dxa"/>
          </w:tcPr>
          <w:p w14:paraId="67E8B541" w14:textId="61B8818C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4.1. Вовлечение охотничьих ассоциаций,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туроператоров и горнодобывающих компаний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природоохранную деятельность и создание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механизмов оценки стоимости биоразнообразия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954BC">
              <w:rPr>
                <w:rFonts w:ascii="Arial" w:hAnsi="Arial" w:cs="Arial"/>
                <w:lang w:eastAsia="ru-RU"/>
              </w:rPr>
              <w:t>экосистемных</w:t>
            </w:r>
            <w:proofErr w:type="spellEnd"/>
            <w:r w:rsidRPr="008954BC">
              <w:rPr>
                <w:rFonts w:ascii="Arial" w:hAnsi="Arial" w:cs="Arial"/>
                <w:lang w:eastAsia="ru-RU"/>
              </w:rPr>
              <w:t xml:space="preserve"> услуг</w:t>
            </w:r>
          </w:p>
          <w:p w14:paraId="495D49D1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2549E516" w14:textId="53F1C6F8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4.2. Содействие включению природоохранных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соображений в сельскохозяйственную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животноводческую практику</w:t>
            </w:r>
          </w:p>
          <w:p w14:paraId="0964E190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00039B97" w14:textId="0E624660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4.3. Содействие сертификации устойчивого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лесопользования и созданию цепочек</w:t>
            </w:r>
          </w:p>
          <w:p w14:paraId="50470500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04520096" w14:textId="0B0F4DC0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добавленной стоимости в области </w:t>
            </w:r>
            <w:proofErr w:type="spellStart"/>
            <w:r w:rsidRPr="008954BC">
              <w:rPr>
                <w:rFonts w:ascii="Arial" w:hAnsi="Arial" w:cs="Arial"/>
                <w:lang w:eastAsia="ru-RU"/>
              </w:rPr>
              <w:t>недревесной</w:t>
            </w:r>
            <w:proofErr w:type="spellEnd"/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продукции лесного хозяйства</w:t>
            </w:r>
          </w:p>
          <w:p w14:paraId="45179533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3FD456C3" w14:textId="26F034F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4.4. Взаимодействие с государственным и частным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сектором с целью включения механизмов защиты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дикой природы в инфраструктурные проекты</w:t>
            </w:r>
          </w:p>
          <w:p w14:paraId="4D8FF79A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379A2E03" w14:textId="18EF6CCA" w:rsidR="0048042F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4.5. Вовлечение средств массовой информации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качестве инструмента рас</w:t>
            </w:r>
            <w:r w:rsidR="00A12F91">
              <w:rPr>
                <w:rFonts w:ascii="Arial" w:hAnsi="Arial" w:cs="Arial"/>
                <w:lang w:eastAsia="ru-RU"/>
              </w:rPr>
              <w:t xml:space="preserve">пространения </w:t>
            </w:r>
            <w:r w:rsidRPr="008954BC">
              <w:rPr>
                <w:rFonts w:ascii="Arial" w:hAnsi="Arial" w:cs="Arial"/>
                <w:lang w:eastAsia="ru-RU"/>
              </w:rPr>
              <w:t>информации о видах, находящихся под угрозой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глобального исчезновения, КРБ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информационного обеспечения дискуссий по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вопросам охраны природы</w:t>
            </w:r>
          </w:p>
          <w:p w14:paraId="2916C735" w14:textId="6DA03EE8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</w:tc>
      </w:tr>
      <w:tr w:rsidR="003648C3" w:rsidRPr="003648C3" w14:paraId="622EE5D1" w14:textId="77777777" w:rsidTr="00E11DB8">
        <w:trPr>
          <w:trHeight w:val="710"/>
        </w:trPr>
        <w:tc>
          <w:tcPr>
            <w:tcW w:w="5220" w:type="dxa"/>
          </w:tcPr>
          <w:p w14:paraId="13CAE535" w14:textId="77777777" w:rsidR="003648C3" w:rsidRPr="008954BC" w:rsidRDefault="003648C3" w:rsidP="003648C3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 Развитие потенциала гражданского общества в интересах эффективной природоохранной деятельности</w:t>
            </w:r>
          </w:p>
        </w:tc>
        <w:tc>
          <w:tcPr>
            <w:tcW w:w="5580" w:type="dxa"/>
          </w:tcPr>
          <w:p w14:paraId="2BD5E618" w14:textId="124E34C6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5.1. Обеспечение и улучшение коммуникации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сотрудничест</w:t>
            </w:r>
            <w:r w:rsidR="00A12F91">
              <w:rPr>
                <w:rFonts w:ascii="Arial" w:hAnsi="Arial" w:cs="Arial"/>
                <w:lang w:eastAsia="ru-RU"/>
              </w:rPr>
              <w:t xml:space="preserve">ва между гражданским обществом и </w:t>
            </w:r>
            <w:r w:rsidRPr="008954BC">
              <w:rPr>
                <w:rFonts w:ascii="Arial" w:hAnsi="Arial" w:cs="Arial"/>
                <w:lang w:eastAsia="ru-RU"/>
              </w:rPr>
              <w:t>местным населением, с одной стороны,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государственными органами, ответственными за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реализацию национальных стратегий в области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биоразнообразия, с другой стороны</w:t>
            </w:r>
          </w:p>
          <w:p w14:paraId="56EF491C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50B4E243" w14:textId="7E76AEC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5.2. Укрепление потенциала организаций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гражданского общества в области планирования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осуществления мероприятий, обмена опытом,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мобилизации ресурсов, информирования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коммуникации</w:t>
            </w:r>
          </w:p>
          <w:p w14:paraId="3188EEF3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75657C97" w14:textId="3EFB17ED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5.3. Развитие сетей партнерства и сотрудничества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между организациями гражданского общества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другими общественными структурами</w:t>
            </w:r>
          </w:p>
          <w:p w14:paraId="3DFDD9EF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415FD986" w14:textId="238577E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5.4. Содействие расширению финансирования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гражданского общества для вовлечения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природоохранную деятельность</w:t>
            </w:r>
          </w:p>
          <w:p w14:paraId="2DCDB0D5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69C7E8D6" w14:textId="7ADA8FDB" w:rsidR="003648C3" w:rsidRPr="008954BC" w:rsidRDefault="003648C3" w:rsidP="008954BC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5.5. </w:t>
            </w:r>
            <w:r w:rsidRPr="008954BC">
              <w:rPr>
                <w:rFonts w:ascii="Arial" w:hAnsi="Arial" w:cs="Arial"/>
              </w:rPr>
              <w:t>Поддержка активного экологического образования</w:t>
            </w:r>
          </w:p>
          <w:p w14:paraId="353C37A1" w14:textId="77777777" w:rsidR="003648C3" w:rsidRPr="008954BC" w:rsidRDefault="003648C3" w:rsidP="003648C3">
            <w:pPr>
              <w:pStyle w:val="ab"/>
              <w:rPr>
                <w:rFonts w:ascii="Arial" w:hAnsi="Arial" w:cs="Arial"/>
              </w:rPr>
            </w:pPr>
          </w:p>
        </w:tc>
      </w:tr>
    </w:tbl>
    <w:p w14:paraId="3C3363F5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A8E9076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A48CC44" w14:textId="77777777" w:rsidR="00E11DB8" w:rsidRDefault="00E11DB8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  <w:sectPr w:rsidR="00E11DB8" w:rsidSect="00E11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D13EE6" w14:textId="404D6BC4" w:rsidR="00592E6B" w:rsidRDefault="00592E6B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 xml:space="preserve">Карта ключевых </w:t>
      </w:r>
      <w:r w:rsidR="00B0724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территорий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биоразнообразия (</w:t>
      </w:r>
      <w:r w:rsidR="00B0724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КТБ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 К</w:t>
      </w:r>
      <w:r w:rsidR="00C66965" w:rsidRPr="00C6696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ыргызстана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 </w:t>
      </w:r>
    </w:p>
    <w:p w14:paraId="4766AA23" w14:textId="77550F72" w:rsidR="00592E6B" w:rsidRPr="00B06FE5" w:rsidRDefault="008408B8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2DE401B5" wp14:editId="3AC37465">
            <wp:extent cx="6591300" cy="4324350"/>
            <wp:effectExtent l="0" t="0" r="0" b="0"/>
            <wp:docPr id="2" name="Рисунок 2" descr="all k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kb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r="1262" b="-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9DD7A" w14:textId="77777777" w:rsidR="00592E6B" w:rsidRDefault="00592E6B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51D26637" w14:textId="027CFF7C" w:rsidR="00592E6B" w:rsidRDefault="00592E6B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061EED3" w14:textId="77777777" w:rsidR="00DA79AD" w:rsidRDefault="00DA79AD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0FA81E1B" w14:textId="77777777" w:rsidR="00B06FE5" w:rsidRPr="00B06FE5" w:rsidRDefault="00592E6B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Карта приоритетных коридоров в Горных экосистемах Центральной Азии</w:t>
      </w:r>
    </w:p>
    <w:p w14:paraId="3F97A848" w14:textId="11039422" w:rsidR="00B06FE5" w:rsidRPr="00B06FE5" w:rsidRDefault="008408B8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eastAsia="Times New Roman" w:cstheme="minorHAnsi"/>
          <w:noProof/>
          <w:lang w:eastAsia="ru-RU"/>
        </w:rPr>
        <w:drawing>
          <wp:inline distT="0" distB="0" distL="0" distR="0" wp14:anchorId="29E800AF" wp14:editId="1B5B1A10">
            <wp:extent cx="6172200" cy="3352800"/>
            <wp:effectExtent l="0" t="0" r="0" b="0"/>
            <wp:docPr id="1" name="Рисунок 1" descr="priority corrido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rity corridor 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AE05" w14:textId="77777777" w:rsidR="00B06FE5" w:rsidRDefault="00B06FE5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3263C3D1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  <w:sectPr w:rsidR="00667B36" w:rsidSect="00E11DB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85C0623" w14:textId="77777777" w:rsidR="00B06FE5" w:rsidRPr="00B06FE5" w:rsidRDefault="00B06FE5" w:rsidP="00B06FE5">
      <w:pPr>
        <w:shd w:val="clear" w:color="auto" w:fill="FFFFFF"/>
        <w:spacing w:after="255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lastRenderedPageBreak/>
        <w:t>ПЕРИОД</w:t>
      </w:r>
    </w:p>
    <w:p w14:paraId="3D64450E" w14:textId="261A12E2" w:rsidR="00B06FE5" w:rsidRPr="00B06FE5" w:rsidRDefault="00B06FE5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Проекты должны начаться в 202</w:t>
      </w:r>
      <w:r w:rsidR="00845E5A" w:rsidRPr="00845E5A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1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году. Продолжительность большинства проектов составляет 1-2 года. Все проекты должны быть завершены до июня 2024. </w:t>
      </w:r>
    </w:p>
    <w:p w14:paraId="4ABA09D8" w14:textId="77777777" w:rsidR="00B06FE5" w:rsidRPr="00B06FE5" w:rsidRDefault="00B06FE5" w:rsidP="00B06FE5">
      <w:pPr>
        <w:shd w:val="clear" w:color="auto" w:fill="FFFFFF"/>
        <w:spacing w:after="255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КАК ПОДАТЬ ЗАЯВКУ</w:t>
      </w:r>
    </w:p>
    <w:p w14:paraId="5E18828D" w14:textId="77777777" w:rsidR="00B06FE5" w:rsidRPr="00B06FE5" w:rsidRDefault="00B06FE5" w:rsidP="00B0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Пожалуйста, заполните </w:t>
      </w:r>
      <w:hyperlink r:id="rId16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Форму заявки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и </w:t>
      </w:r>
      <w:hyperlink r:id="rId17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Форму бюджета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 Эти формы, а так же дополнительная информация доступна на портале </w:t>
      </w:r>
      <w:hyperlink r:id="rId18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www.mca.earth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D554851" w14:textId="77777777" w:rsidR="00B06FE5" w:rsidRPr="00B06FE5" w:rsidRDefault="00B06FE5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Ваша заявка может быть представлена на английском или русском языках. Претенденты должны представить заявку и бюджет в срок по электронной почте:</w:t>
      </w:r>
    </w:p>
    <w:p w14:paraId="7BC4373F" w14:textId="15CFC32E" w:rsidR="00592E6B" w:rsidRDefault="00B06FE5" w:rsidP="00B0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Татьяне </w:t>
      </w:r>
      <w:proofErr w:type="spellStart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Резниковой</w:t>
      </w:r>
      <w:proofErr w:type="spellEnd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менеджеру малых грантов: </w:t>
      </w:r>
      <w:hyperlink r:id="rId19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tatyana@argonet.org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с копией </w:t>
      </w:r>
    </w:p>
    <w:p w14:paraId="53CB5638" w14:textId="0DBB8929" w:rsidR="00845E5A" w:rsidRDefault="00845E5A" w:rsidP="00845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845E5A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>Михаил</w:t>
      </w:r>
      <w:r w:rsidR="007F6930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>у</w:t>
      </w:r>
      <w:r w:rsidRPr="00845E5A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 xml:space="preserve"> Яковлев</w:t>
      </w:r>
      <w:r w:rsidR="007F6930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>у</w:t>
      </w:r>
      <w:r w:rsidRPr="00845E5A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>,</w:t>
      </w:r>
      <w:r w:rsidRPr="00845E5A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845E5A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страновому</w:t>
      </w:r>
      <w:proofErr w:type="spellEnd"/>
      <w:r w:rsidRPr="00845E5A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координатору в Кыргызстане, </w:t>
      </w:r>
      <w:hyperlink r:id="rId20" w:history="1">
        <w:r w:rsidRPr="00845E5A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mihey-painter@mail.ru</w:t>
        </w:r>
      </w:hyperlink>
    </w:p>
    <w:p w14:paraId="44374570" w14:textId="77777777" w:rsidR="00A25C79" w:rsidRDefault="00A25C79" w:rsidP="00A2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188546A" w14:textId="4A2D3AD8" w:rsidR="00B06FE5" w:rsidRPr="00B06FE5" w:rsidRDefault="00B06FE5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Вы получите ответное сообщение от нас, подтверждающее вашу заявку.</w:t>
      </w:r>
    </w:p>
    <w:p w14:paraId="082D1875" w14:textId="77777777" w:rsidR="00A25C79" w:rsidRDefault="00A25C79" w:rsidP="00A25C79">
      <w:pPr>
        <w:pStyle w:val="ab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 xml:space="preserve">Процесс рассмотрения заявок займет около </w:t>
      </w:r>
      <w:r w:rsidRPr="00CD2387">
        <w:rPr>
          <w:rFonts w:ascii="Arial" w:hAnsi="Arial" w:cs="Arial"/>
          <w:b/>
          <w:sz w:val="24"/>
          <w:szCs w:val="24"/>
        </w:rPr>
        <w:t>6 недель</w:t>
      </w:r>
      <w:r w:rsidRPr="00CD2387">
        <w:rPr>
          <w:rFonts w:ascii="Arial" w:hAnsi="Arial" w:cs="Arial"/>
          <w:sz w:val="24"/>
          <w:szCs w:val="24"/>
        </w:rPr>
        <w:t xml:space="preserve"> с даты окончания принятия заявок. Комитет по рассмотрению, состоящий из экспертов высокого уровня, отбирает наиболее сильные предложения, которые отвечают критериям приемлемости и требованиям, как представлено в </w:t>
      </w:r>
      <w:hyperlink r:id="rId21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Форме экспертной оценки</w:t>
        </w:r>
      </w:hyperlink>
      <w:r w:rsidRPr="00CD2387">
        <w:rPr>
          <w:rFonts w:ascii="Arial" w:hAnsi="Arial" w:cs="Arial"/>
          <w:sz w:val="24"/>
          <w:szCs w:val="24"/>
        </w:rPr>
        <w:t xml:space="preserve">. </w:t>
      </w:r>
    </w:p>
    <w:p w14:paraId="45100789" w14:textId="77777777" w:rsidR="00A25C79" w:rsidRDefault="00A25C79" w:rsidP="00A25C79">
      <w:pPr>
        <w:pStyle w:val="ab"/>
        <w:rPr>
          <w:rFonts w:ascii="Arial" w:hAnsi="Arial" w:cs="Arial"/>
          <w:sz w:val="24"/>
          <w:szCs w:val="24"/>
        </w:rPr>
      </w:pPr>
    </w:p>
    <w:p w14:paraId="12FDF41B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>Результаты оценки комитета по рассмотрению проектных предложений конфиденциальны и не подлежат разглашению и оспариванию.</w:t>
      </w:r>
    </w:p>
    <w:p w14:paraId="338A616A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</w:p>
    <w:p w14:paraId="5EC7DC6C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>Заявкам, прошедшим конкурс, будут предоставлен малый грант с заключением соглашения между WWF России, и заявителем («</w:t>
      </w:r>
      <w:proofErr w:type="spellStart"/>
      <w:r w:rsidRPr="00CD2387">
        <w:rPr>
          <w:rFonts w:ascii="Arial" w:hAnsi="Arial" w:cs="Arial"/>
          <w:sz w:val="24"/>
          <w:szCs w:val="24"/>
        </w:rPr>
        <w:t>Грантополучатель</w:t>
      </w:r>
      <w:proofErr w:type="spellEnd"/>
      <w:r w:rsidRPr="00CD2387">
        <w:rPr>
          <w:rFonts w:ascii="Arial" w:hAnsi="Arial" w:cs="Arial"/>
          <w:sz w:val="24"/>
          <w:szCs w:val="24"/>
        </w:rPr>
        <w:t>»).</w:t>
      </w:r>
    </w:p>
    <w:p w14:paraId="34600EED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</w:p>
    <w:p w14:paraId="64295EF4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 xml:space="preserve">Список проектных заявок и организаций, прошедших конкурсный отбор и получившие право на финансирование будет опубликован на сайте </w:t>
      </w:r>
      <w:hyperlink r:id="rId22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www.mca.earth</w:t>
        </w:r>
      </w:hyperlink>
      <w:r w:rsidRPr="00CD2387">
        <w:rPr>
          <w:rFonts w:ascii="Arial" w:hAnsi="Arial" w:cs="Arial"/>
          <w:sz w:val="24"/>
          <w:szCs w:val="24"/>
        </w:rPr>
        <w:t>.</w:t>
      </w:r>
    </w:p>
    <w:p w14:paraId="222CB413" w14:textId="77777777" w:rsidR="00A25C79" w:rsidRPr="00CD2387" w:rsidRDefault="00A25C79" w:rsidP="00A25C79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9E5F651" w14:textId="77777777" w:rsidR="00A25C79" w:rsidRDefault="00A25C79" w:rsidP="00A2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CD2387">
        <w:rPr>
          <w:rFonts w:ascii="Arial" w:eastAsia="Times New Roman" w:hAnsi="Arial" w:cs="Arial"/>
          <w:sz w:val="24"/>
          <w:szCs w:val="24"/>
          <w:lang w:eastAsia="ru-RU"/>
        </w:rPr>
        <w:t xml:space="preserve">Мы оставляем за собой право просить </w:t>
      </w:r>
      <w:proofErr w:type="spellStart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Грантополучателя</w:t>
      </w:r>
      <w:proofErr w:type="spellEnd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внести изменения в проект и планируемые мероприятия, если такие изменения будут рекомендованы нашей группой экспертов. Гранты будут номинированы в долларах США, а соглашения о грантах будут заключатся на английском или русском языках. Образец письма о соглашении о предоставлении гранта можно найти на странице </w:t>
      </w:r>
      <w:hyperlink r:id="rId23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Документы.</w:t>
        </w:r>
      </w:hyperlink>
    </w:p>
    <w:p w14:paraId="7F102F6E" w14:textId="77777777" w:rsidR="00A25C79" w:rsidRDefault="00A25C79" w:rsidP="00A2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</w:p>
    <w:p w14:paraId="7F544626" w14:textId="16275C64" w:rsidR="00B06FE5" w:rsidRPr="00B06FE5" w:rsidRDefault="00B06FE5" w:rsidP="00A2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Мы оставляем за собой право просить </w:t>
      </w:r>
      <w:proofErr w:type="spellStart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Грантополучателя</w:t>
      </w:r>
      <w:proofErr w:type="spellEnd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внести изменения в проект и планируемые мероприятия, если такие изменения будут рекомендованы нашей группой экспертов. Гранты будут номинированы в долларах США, а соглашения о грантах будут заключатся на английском или русском языках. Образец письма о соглашении о предоставлении гранта можно найти на странице </w:t>
      </w:r>
      <w:proofErr w:type="spellStart"/>
      <w:r w:rsidR="00C45847">
        <w:fldChar w:fldCharType="begin"/>
      </w:r>
      <w:r w:rsidR="00C45847">
        <w:instrText xml:space="preserve"> HYPERLINK "https://www.mca.earth/dokumenty/" </w:instrText>
      </w:r>
      <w:r w:rsidR="00C45847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Grantee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Portal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.</w:t>
      </w:r>
      <w:r w:rsidR="00C45847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</w:p>
    <w:p w14:paraId="5F140B1A" w14:textId="77777777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7B945C24" w14:textId="77777777" w:rsidR="00AC0C85" w:rsidRDefault="00AC0C85">
      <w:pPr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br w:type="page"/>
      </w:r>
    </w:p>
    <w:p w14:paraId="1EFAC27C" w14:textId="5D756444" w:rsidR="00B06FE5" w:rsidRPr="00B06FE5" w:rsidRDefault="00B06FE5" w:rsidP="00B13ED4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bookmarkStart w:id="0" w:name="_GoBack"/>
      <w:bookmarkEnd w:id="0"/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lastRenderedPageBreak/>
        <w:t>СПРАВОЧНЫЕ МАТЕРИАЛЫ</w:t>
      </w:r>
    </w:p>
    <w:p w14:paraId="4C254E6C" w14:textId="77777777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503C0F4" w14:textId="7FE8B167" w:rsid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Всем заявителям рекомендуется просмотреть материал Очаг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иоразнообразия в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орах Центральной Азии, который служит стратегическим документом для </w:t>
      </w:r>
      <w:proofErr w:type="spellStart"/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грантовой</w:t>
      </w:r>
      <w:proofErr w:type="spellEnd"/>
      <w:r w:rsidR="0056268F" w:rsidRPr="00882889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деятельност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</w:t>
      </w:r>
      <w:r w:rsidR="0056268F" w:rsidRPr="00882889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CEPF,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содержит более подробную информацию о видах деятельности, которые CEPF будет финансировать в рамках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проекта</w:t>
      </w:r>
      <w:r w:rsidR="00B13ED4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:</w:t>
      </w:r>
    </w:p>
    <w:p w14:paraId="1CEAAAA4" w14:textId="77777777" w:rsidR="00B13ED4" w:rsidRPr="00B06FE5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4C0E0311" w14:textId="21B5F808" w:rsidR="00B06FE5" w:rsidRPr="00B06FE5" w:rsidRDefault="00B06FE5" w:rsidP="00B13ED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Ecosystem Profile: </w:t>
      </w:r>
      <w:hyperlink r:id="rId24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English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,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Очаг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биоразнообразия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 </w:t>
      </w:r>
      <w:hyperlink r:id="rId25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Russian</w:t>
        </w:r>
      </w:hyperlink>
    </w:p>
    <w:p w14:paraId="25CB2C1F" w14:textId="77777777" w:rsidR="0056268F" w:rsidRDefault="00B06FE5" w:rsidP="00B13ED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Ecosystem Profile Summary: </w:t>
      </w:r>
      <w:hyperlink r:id="rId26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English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,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Очаги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биоразнообразия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(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Резюме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) </w:t>
      </w:r>
      <w:hyperlink r:id="rId27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Russian</w:t>
        </w:r>
      </w:hyperlink>
    </w:p>
    <w:p w14:paraId="1B9249D0" w14:textId="77777777" w:rsidR="00B13ED4" w:rsidRPr="00C45847" w:rsidRDefault="00B13ED4" w:rsidP="00B13ED4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</w:p>
    <w:p w14:paraId="3690D4F1" w14:textId="45C46CE4" w:rsidR="0056268F" w:rsidRPr="0056268F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CEPF привержена внедрению гендерной проблематики в свой портфель. Заявителям следует разрабатывать проекты и писать предложения, учитывающие гендерные вопросы при достижении их природоохранного воздействия. CEPF разработал несколько ресурсов, которые могут помочь заявителям в разработке, осуществлении и оценке проектов с </w:t>
      </w:r>
      <w:r w:rsidR="00B13ED4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учетом гендерной проблематики (</w:t>
      </w:r>
      <w:hyperlink r:id="rId28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CEPF Гендер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 и понять, что ожидает CEPF от заявки (</w:t>
      </w:r>
      <w:hyperlink r:id="rId29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Общая информация о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гендере). Просмотрите </w:t>
      </w:r>
      <w:hyperlink r:id="rId30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CEPF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and</w:t>
        </w:r>
        <w:proofErr w:type="spellEnd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Gender</w:t>
        </w:r>
        <w:proofErr w:type="spellEnd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webpage</w:t>
        </w:r>
        <w:proofErr w:type="spellEnd"/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 (страница CEPF по вопросам гендера), чтобы узнать больше о том, как CEPF ведет учет гендерной проблематики в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финансируемых проектах</w:t>
      </w: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4385D58" w14:textId="0DE21D75" w:rsidR="00B06FE5" w:rsidRPr="00C45847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Все проекты должны соответствовать политике безопасности. Вы можете найти ее </w:t>
      </w:r>
      <w:hyperlink r:id="rId31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здесь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а также на </w:t>
      </w:r>
      <w:proofErr w:type="spellStart"/>
      <w:r w:rsidR="00C45847">
        <w:fldChar w:fldCharType="begin"/>
      </w:r>
      <w:r w:rsidR="00C45847">
        <w:instrText xml:space="preserve"> HYPERLINK "http://www.mca.earth/" </w:instrText>
      </w:r>
      <w:r w:rsidR="00C45847">
        <w:fldChar w:fldCharType="separate"/>
      </w:r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Grantee</w:t>
      </w:r>
      <w:proofErr w:type="spellEnd"/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Portal</w:t>
      </w:r>
      <w:proofErr w:type="spellEnd"/>
      <w:r w:rsidR="00C45847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2DC79FA9" w14:textId="77777777" w:rsidR="0056268F" w:rsidRDefault="0056268F" w:rsidP="00B13ED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161F606" w14:textId="6D45E74E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Дополнительная информация (только на английском):</w:t>
      </w:r>
    </w:p>
    <w:p w14:paraId="06282417" w14:textId="77777777" w:rsidR="00B06FE5" w:rsidRPr="00B06FE5" w:rsidRDefault="00AC0C85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2" w:history="1"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Before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You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Apply</w:t>
        </w:r>
        <w:proofErr w:type="spellEnd"/>
      </w:hyperlink>
    </w:p>
    <w:p w14:paraId="4CFD4D03" w14:textId="77777777" w:rsidR="00B06FE5" w:rsidRPr="00B06FE5" w:rsidRDefault="00AC0C85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hyperlink r:id="rId33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12 Tips for Getting Your Grant Idea Funded</w:t>
        </w:r>
      </w:hyperlink>
    </w:p>
    <w:p w14:paraId="2C8050F2" w14:textId="77777777" w:rsidR="00B06FE5" w:rsidRPr="00B06FE5" w:rsidRDefault="00AC0C85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4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CEPF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Project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Database</w:t>
        </w:r>
        <w:proofErr w:type="spellEnd"/>
      </w:hyperlink>
    </w:p>
    <w:p w14:paraId="51AE1A1F" w14:textId="77777777" w:rsidR="00B06FE5" w:rsidRPr="00B06FE5" w:rsidRDefault="00AC0C85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5" w:history="1"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Life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Cycle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of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a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Grant</w:t>
        </w:r>
        <w:proofErr w:type="spellEnd"/>
      </w:hyperlink>
    </w:p>
    <w:p w14:paraId="1F2CF8AC" w14:textId="77777777" w:rsidR="00B06FE5" w:rsidRPr="00B06FE5" w:rsidRDefault="00B06FE5" w:rsidP="00B13ED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1B4C970F" w14:textId="77777777" w:rsidR="00B06FE5" w:rsidRPr="00B06FE5" w:rsidRDefault="00B06FE5" w:rsidP="00B13ED4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КОНТАКТЫ</w:t>
      </w:r>
    </w:p>
    <w:p w14:paraId="43C1D34D" w14:textId="77777777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44BD33E" w14:textId="076B8B0B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Заявителям рекомендуется задавать вопросы и обсуждать идеи и право на участие в проекте. Пожалуйста, обращайтесь:</w:t>
      </w:r>
    </w:p>
    <w:p w14:paraId="75CCE29F" w14:textId="77777777" w:rsidR="008408B8" w:rsidRPr="008408B8" w:rsidRDefault="008408B8" w:rsidP="008408B8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313131"/>
          <w:sz w:val="24"/>
          <w:szCs w:val="24"/>
          <w:lang w:eastAsia="ru-RU"/>
        </w:rPr>
        <w:t>Михаил Яковлев,</w:t>
      </w:r>
      <w:r w:rsidRPr="008408B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+996 708 148 015, </w:t>
      </w:r>
      <w:hyperlink r:id="rId36" w:history="1">
        <w:r w:rsidRPr="008408B8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mihey-painter@mail.ru</w:t>
        </w:r>
      </w:hyperlink>
    </w:p>
    <w:p w14:paraId="66BB9331" w14:textId="77777777" w:rsidR="00B06FE5" w:rsidRPr="00B06FE5" w:rsidRDefault="00B06FE5" w:rsidP="00B13ED4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Татьяна </w:t>
      </w:r>
      <w:proofErr w:type="spellStart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Резникова</w:t>
      </w:r>
      <w:proofErr w:type="spellEnd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менеджер малых грантов: </w:t>
      </w:r>
      <w:hyperlink r:id="rId37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tatyana@argonet.org</w:t>
        </w:r>
      </w:hyperlink>
    </w:p>
    <w:p w14:paraId="450AA7A0" w14:textId="77777777" w:rsidR="00B06FE5" w:rsidRPr="00B06FE5" w:rsidRDefault="00B06FE5" w:rsidP="00B13ED4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Лиза Протас, Руководитель Группы исполнения проектов: </w:t>
      </w:r>
      <w:hyperlink r:id="rId38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lprotas@wwf.ru</w:t>
        </w:r>
      </w:hyperlink>
    </w:p>
    <w:p w14:paraId="096CFF5C" w14:textId="3DEB0348" w:rsidR="009673A7" w:rsidRPr="005F12D0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sectPr w:rsidR="009673A7" w:rsidRPr="005F12D0" w:rsidSect="006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26E"/>
    <w:multiLevelType w:val="multilevel"/>
    <w:tmpl w:val="FBD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5B30"/>
    <w:multiLevelType w:val="hybridMultilevel"/>
    <w:tmpl w:val="2BD0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F05"/>
    <w:multiLevelType w:val="multilevel"/>
    <w:tmpl w:val="B95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F0BB6"/>
    <w:multiLevelType w:val="multilevel"/>
    <w:tmpl w:val="D15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83425"/>
    <w:multiLevelType w:val="multilevel"/>
    <w:tmpl w:val="354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925AD"/>
    <w:multiLevelType w:val="hybridMultilevel"/>
    <w:tmpl w:val="2BDA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0FF0"/>
    <w:multiLevelType w:val="hybridMultilevel"/>
    <w:tmpl w:val="4B9C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02F9"/>
    <w:multiLevelType w:val="hybridMultilevel"/>
    <w:tmpl w:val="8D7E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57A"/>
    <w:multiLevelType w:val="multilevel"/>
    <w:tmpl w:val="511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91DF0"/>
    <w:multiLevelType w:val="multilevel"/>
    <w:tmpl w:val="5D0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B6A67"/>
    <w:multiLevelType w:val="hybridMultilevel"/>
    <w:tmpl w:val="734A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1C2D"/>
    <w:multiLevelType w:val="multilevel"/>
    <w:tmpl w:val="4AF0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2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A7"/>
    <w:rsid w:val="00015EFA"/>
    <w:rsid w:val="000731AD"/>
    <w:rsid w:val="000A6943"/>
    <w:rsid w:val="001E5E7F"/>
    <w:rsid w:val="00261EBF"/>
    <w:rsid w:val="00273A24"/>
    <w:rsid w:val="002962F8"/>
    <w:rsid w:val="0032782E"/>
    <w:rsid w:val="003648C3"/>
    <w:rsid w:val="003B0EA2"/>
    <w:rsid w:val="003E179D"/>
    <w:rsid w:val="0048042F"/>
    <w:rsid w:val="00520E96"/>
    <w:rsid w:val="00541BB8"/>
    <w:rsid w:val="0056268F"/>
    <w:rsid w:val="0057411A"/>
    <w:rsid w:val="00591DEC"/>
    <w:rsid w:val="00592E6B"/>
    <w:rsid w:val="005F12D0"/>
    <w:rsid w:val="00667B36"/>
    <w:rsid w:val="00685D62"/>
    <w:rsid w:val="00736319"/>
    <w:rsid w:val="007F6930"/>
    <w:rsid w:val="00817B81"/>
    <w:rsid w:val="008408B8"/>
    <w:rsid w:val="008431D6"/>
    <w:rsid w:val="00845E5A"/>
    <w:rsid w:val="00893BA7"/>
    <w:rsid w:val="008954BC"/>
    <w:rsid w:val="008A0576"/>
    <w:rsid w:val="008D734D"/>
    <w:rsid w:val="00903E82"/>
    <w:rsid w:val="009673A7"/>
    <w:rsid w:val="009B3D3E"/>
    <w:rsid w:val="00A12F91"/>
    <w:rsid w:val="00A25C79"/>
    <w:rsid w:val="00AC0C85"/>
    <w:rsid w:val="00AF547E"/>
    <w:rsid w:val="00B06FE5"/>
    <w:rsid w:val="00B0724F"/>
    <w:rsid w:val="00B13ED4"/>
    <w:rsid w:val="00B84253"/>
    <w:rsid w:val="00C45847"/>
    <w:rsid w:val="00C66965"/>
    <w:rsid w:val="00CD4704"/>
    <w:rsid w:val="00DA79AD"/>
    <w:rsid w:val="00DB5C7D"/>
    <w:rsid w:val="00DD1E07"/>
    <w:rsid w:val="00DD77AD"/>
    <w:rsid w:val="00DF0995"/>
    <w:rsid w:val="00E11DB8"/>
    <w:rsid w:val="00E96BCE"/>
    <w:rsid w:val="00F12077"/>
    <w:rsid w:val="00F25662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EA73"/>
  <w15:chartTrackingRefBased/>
  <w15:docId w15:val="{C8595205-2A09-48AC-B1AF-D8B7AC1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06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FE5"/>
    <w:rPr>
      <w:b/>
      <w:bCs/>
    </w:rPr>
  </w:style>
  <w:style w:type="character" w:styleId="a5">
    <w:name w:val="Hyperlink"/>
    <w:basedOn w:val="a0"/>
    <w:uiPriority w:val="99"/>
    <w:unhideWhenUsed/>
    <w:rsid w:val="00B06FE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DD1E07"/>
    <w:pPr>
      <w:ind w:left="720"/>
      <w:contextualSpacing/>
    </w:pPr>
  </w:style>
  <w:style w:type="character" w:customStyle="1" w:styleId="w">
    <w:name w:val="w"/>
    <w:basedOn w:val="a0"/>
    <w:rsid w:val="00DF0995"/>
  </w:style>
  <w:style w:type="paragraph" w:styleId="a8">
    <w:name w:val="annotation text"/>
    <w:basedOn w:val="a"/>
    <w:link w:val="a9"/>
    <w:uiPriority w:val="99"/>
    <w:semiHidden/>
    <w:unhideWhenUsed/>
    <w:rsid w:val="001E5E7F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5E7F"/>
    <w:rPr>
      <w:sz w:val="20"/>
      <w:szCs w:val="20"/>
    </w:rPr>
  </w:style>
  <w:style w:type="paragraph" w:customStyle="1" w:styleId="Default">
    <w:name w:val="Default"/>
    <w:rsid w:val="001E5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a">
    <w:name w:val="Table Grid"/>
    <w:basedOn w:val="a1"/>
    <w:uiPriority w:val="39"/>
    <w:rsid w:val="003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648C3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520E96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0E96"/>
    <w:pPr>
      <w:spacing w:after="160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0E9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2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0E9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basedOn w:val="a0"/>
    <w:link w:val="a6"/>
    <w:uiPriority w:val="34"/>
    <w:locked/>
    <w:rsid w:val="00DA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08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a.earth/files/mountains-central-asia-ecosystem-profile-russian.pdf" TargetMode="External"/><Relationship Id="rId18" Type="http://schemas.openxmlformats.org/officeDocument/2006/relationships/hyperlink" Target="http://www.mca.earth/" TargetMode="External"/><Relationship Id="rId26" Type="http://schemas.openxmlformats.org/officeDocument/2006/relationships/hyperlink" Target="https://www.cepf.net/sites/default/files/mountains-central-asia-ecosystem-profile-summary-english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mca.earth/files/forma_ocenki_dlia_ekspertnoiy_gruppy_po_rassmotreniiu_zaiavok.docx" TargetMode="External"/><Relationship Id="rId34" Type="http://schemas.openxmlformats.org/officeDocument/2006/relationships/hyperlink" Target="https://www.cepf.net/grants/grantee-projects" TargetMode="External"/><Relationship Id="rId7" Type="http://schemas.openxmlformats.org/officeDocument/2006/relationships/hyperlink" Target="http://www.wwf.ru/" TargetMode="External"/><Relationship Id="rId12" Type="http://schemas.openxmlformats.org/officeDocument/2006/relationships/hyperlink" Target="https://www.mca.earth/files/mountains-central-asia-ecosystem-profile-russian.pdf" TargetMode="External"/><Relationship Id="rId17" Type="http://schemas.openxmlformats.org/officeDocument/2006/relationships/hyperlink" Target="https://www.mca.earth/files/forma_biudzheta.xlsx" TargetMode="External"/><Relationship Id="rId25" Type="http://schemas.openxmlformats.org/officeDocument/2006/relationships/hyperlink" Target="https://www.mca.earth/files/mountains-central-asia-ecosystem-profile-russian.pdf" TargetMode="External"/><Relationship Id="rId33" Type="http://schemas.openxmlformats.org/officeDocument/2006/relationships/hyperlink" Target="https://www.cepf.net/stories/12-tips-getting-your-grant-idea-funded" TargetMode="External"/><Relationship Id="rId38" Type="http://schemas.openxmlformats.org/officeDocument/2006/relationships/hyperlink" Target="mailto:lprotas@wwf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a.earth/files/forma_zaiavki.docx" TargetMode="External"/><Relationship Id="rId20" Type="http://schemas.openxmlformats.org/officeDocument/2006/relationships/hyperlink" Target="mailto:mihey-painter@mail.ru" TargetMode="External"/><Relationship Id="rId29" Type="http://schemas.openxmlformats.org/officeDocument/2006/relationships/hyperlink" Target="https://www.mca.earth/dokumen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ca.earth/files/mountains-central-asia-ecosystem-profile-russian.pdf" TargetMode="External"/><Relationship Id="rId11" Type="http://schemas.openxmlformats.org/officeDocument/2006/relationships/hyperlink" Target="https://www.mca.earth/dokumenty/" TargetMode="External"/><Relationship Id="rId24" Type="http://schemas.openxmlformats.org/officeDocument/2006/relationships/hyperlink" Target="https://www.mca.earth/files/ecosystem_profile.pdf" TargetMode="External"/><Relationship Id="rId32" Type="http://schemas.openxmlformats.org/officeDocument/2006/relationships/hyperlink" Target="https://www.cepf.net/grants/before-you-apply" TargetMode="External"/><Relationship Id="rId37" Type="http://schemas.openxmlformats.org/officeDocument/2006/relationships/hyperlink" Target="mailto:tatyana@argonet.or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epf.net/our-work/biodiversity-hotspots/mountains-central-asia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mca.earth/dokumenty/" TargetMode="External"/><Relationship Id="rId28" Type="http://schemas.openxmlformats.org/officeDocument/2006/relationships/hyperlink" Target="https://www.mca.earth/dokumenty/" TargetMode="External"/><Relationship Id="rId36" Type="http://schemas.openxmlformats.org/officeDocument/2006/relationships/hyperlink" Target="mailto:mihey-painter@mail.ru" TargetMode="External"/><Relationship Id="rId10" Type="http://schemas.openxmlformats.org/officeDocument/2006/relationships/hyperlink" Target="https://www.cepf.net/grants/before-you-apply/safeguards" TargetMode="External"/><Relationship Id="rId19" Type="http://schemas.openxmlformats.org/officeDocument/2006/relationships/hyperlink" Target="mailto:tatyana@argonet.org" TargetMode="External"/><Relationship Id="rId31" Type="http://schemas.openxmlformats.org/officeDocument/2006/relationships/hyperlink" Target="https://www.cepf.net/sites/default/files/cepf-environmental-and-social-management_framework-june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pf.net/our-work/biodiversity-hotspots/mountains-central-asia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mca.earth" TargetMode="External"/><Relationship Id="rId27" Type="http://schemas.openxmlformats.org/officeDocument/2006/relationships/hyperlink" Target="https://www.cepf.net/sites/default/files/mountains-central-asia-ecosystem-profile-summary-russian.pdf" TargetMode="External"/><Relationship Id="rId30" Type="http://schemas.openxmlformats.org/officeDocument/2006/relationships/hyperlink" Target="https://www.cepf.net/grants/before-you-apply/cepf-gender" TargetMode="External"/><Relationship Id="rId35" Type="http://schemas.openxmlformats.org/officeDocument/2006/relationships/hyperlink" Target="https://www.cepf.net/grants/before-you-apply/life-cycle-of-grant" TargetMode="External"/><Relationship Id="rId8" Type="http://schemas.openxmlformats.org/officeDocument/2006/relationships/hyperlink" Target="http://www.mca.eart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Mazmaniants</dc:creator>
  <cp:keywords/>
  <dc:description/>
  <cp:lastModifiedBy>Lizza Protas</cp:lastModifiedBy>
  <cp:revision>13</cp:revision>
  <dcterms:created xsi:type="dcterms:W3CDTF">2021-04-25T19:04:00Z</dcterms:created>
  <dcterms:modified xsi:type="dcterms:W3CDTF">2021-04-29T07:52:00Z</dcterms:modified>
</cp:coreProperties>
</file>