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10064" w14:textId="2C7F9C89" w:rsidR="00AF2A0A" w:rsidRPr="00E4219A" w:rsidRDefault="00AF2A0A" w:rsidP="00433BF4">
      <w:pPr>
        <w:pBdr>
          <w:top w:val="dotted" w:sz="8" w:space="1" w:color="auto"/>
          <w:bottom w:val="dotted" w:sz="8" w:space="1" w:color="auto"/>
        </w:pBdr>
        <w:spacing w:before="120" w:after="240" w:line="240" w:lineRule="auto"/>
        <w:jc w:val="center"/>
        <w:rPr>
          <w:rFonts w:eastAsia="Times New Roman" w:cstheme="minorHAnsi"/>
          <w:b/>
          <w:caps/>
          <w:sz w:val="28"/>
          <w:szCs w:val="32"/>
          <w:lang w:val="ru-RU" w:eastAsia="de-CH"/>
        </w:rPr>
      </w:pPr>
      <w:r>
        <w:rPr>
          <w:rFonts w:eastAsia="Times New Roman" w:cstheme="minorHAnsi"/>
          <w:b/>
          <w:caps/>
          <w:sz w:val="28"/>
          <w:szCs w:val="32"/>
          <w:lang w:val="ru-RU" w:eastAsia="de-CH"/>
        </w:rPr>
        <w:t xml:space="preserve"> </w:t>
      </w:r>
      <w:r w:rsidRPr="001E15B2">
        <w:rPr>
          <w:rFonts w:eastAsia="Times New Roman" w:cstheme="minorHAnsi"/>
          <w:b/>
          <w:caps/>
          <w:sz w:val="28"/>
          <w:szCs w:val="32"/>
          <w:lang w:val="ru-RU" w:eastAsia="de-CH"/>
        </w:rPr>
        <w:t>Проект ПО УСТОЙЧИВОМУ РАЗВИТИЮ зимнего туризма</w:t>
      </w:r>
    </w:p>
    <w:p w14:paraId="05C3A3AF" w14:textId="53302E70" w:rsidR="00AF2A0A" w:rsidRPr="00AF2A0A" w:rsidRDefault="00AF2A0A" w:rsidP="00AF2A0A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pacing w:val="-10"/>
          <w:sz w:val="56"/>
          <w:szCs w:val="56"/>
          <w:lang w:val="ru-RU"/>
        </w:rPr>
      </w:pPr>
      <w:r>
        <w:rPr>
          <w:rFonts w:ascii="Calibri Light" w:eastAsia="Times New Roman" w:hAnsi="Calibri Light" w:cs="Calibri Light"/>
          <w:color w:val="000000"/>
          <w:spacing w:val="-10"/>
          <w:sz w:val="56"/>
          <w:szCs w:val="56"/>
          <w:lang w:val="ru-RU"/>
        </w:rPr>
        <w:t>Техническое задание</w:t>
      </w:r>
    </w:p>
    <w:p w14:paraId="6A7667CE" w14:textId="6D47CB94" w:rsidR="008272BB" w:rsidRPr="00E1526A" w:rsidRDefault="009B4E55" w:rsidP="00E1526A">
      <w:pPr>
        <w:spacing w:before="80" w:line="270" w:lineRule="atLeast"/>
        <w:jc w:val="center"/>
        <w:rPr>
          <w:rFonts w:ascii="Calibri" w:eastAsia="Times New Roman" w:hAnsi="Calibri" w:cs="Calibri"/>
          <w:color w:val="5A5A5A"/>
          <w:spacing w:val="15"/>
          <w:lang w:val="ru-RU"/>
        </w:rPr>
      </w:pPr>
      <w:r>
        <w:rPr>
          <w:rFonts w:ascii="Calibri" w:eastAsia="Times New Roman" w:hAnsi="Calibri" w:cs="Calibri"/>
          <w:color w:val="5A5A5A"/>
          <w:spacing w:val="15"/>
          <w:lang w:val="ru-RU"/>
        </w:rPr>
        <w:t xml:space="preserve">Консультационные услуги по определению степени </w:t>
      </w:r>
      <w:r w:rsidR="008272BB" w:rsidRPr="008272BB">
        <w:rPr>
          <w:rFonts w:ascii="Calibri" w:eastAsia="Times New Roman" w:hAnsi="Calibri" w:cs="Calibri"/>
          <w:color w:val="5A5A5A"/>
          <w:spacing w:val="15"/>
          <w:lang w:val="ru-RU"/>
        </w:rPr>
        <w:t xml:space="preserve">экологического соответствия </w:t>
      </w:r>
      <w:r w:rsidR="000E3907">
        <w:rPr>
          <w:rFonts w:ascii="Calibri" w:eastAsia="Times New Roman" w:hAnsi="Calibri" w:cs="Calibri"/>
          <w:color w:val="5A5A5A"/>
          <w:spacing w:val="15"/>
          <w:lang w:val="ru-RU"/>
        </w:rPr>
        <w:t xml:space="preserve">международным </w:t>
      </w:r>
      <w:r w:rsidR="008272BB" w:rsidRPr="008272BB">
        <w:rPr>
          <w:rFonts w:ascii="Calibri" w:eastAsia="Times New Roman" w:hAnsi="Calibri" w:cs="Calibri"/>
          <w:color w:val="5A5A5A"/>
          <w:spacing w:val="15"/>
          <w:lang w:val="ru-RU"/>
        </w:rPr>
        <w:t xml:space="preserve">критериям </w:t>
      </w:r>
      <w:r w:rsidR="000E3907">
        <w:rPr>
          <w:rFonts w:ascii="Calibri" w:eastAsia="Times New Roman" w:hAnsi="Calibri" w:cs="Calibri"/>
          <w:color w:val="5A5A5A"/>
          <w:spacing w:val="15"/>
          <w:lang w:val="ru-RU"/>
        </w:rPr>
        <w:t>GSTC (</w:t>
      </w:r>
      <w:r w:rsidR="000E3907" w:rsidRPr="008272BB">
        <w:rPr>
          <w:rFonts w:ascii="Calibri" w:eastAsia="Times New Roman" w:hAnsi="Calibri" w:cs="Calibri"/>
          <w:color w:val="5A5A5A"/>
          <w:spacing w:val="15"/>
          <w:lang w:val="ru-RU"/>
        </w:rPr>
        <w:t>Глобального совета по</w:t>
      </w:r>
      <w:r w:rsidR="000E3907">
        <w:rPr>
          <w:rFonts w:ascii="Calibri" w:eastAsia="Times New Roman" w:hAnsi="Calibri" w:cs="Calibri"/>
          <w:color w:val="5A5A5A"/>
          <w:spacing w:val="15"/>
          <w:lang w:val="ru-RU"/>
        </w:rPr>
        <w:t xml:space="preserve"> устойчивому туризму) и платформы </w:t>
      </w:r>
      <w:proofErr w:type="spellStart"/>
      <w:r w:rsidR="000E3907">
        <w:rPr>
          <w:rFonts w:ascii="Calibri" w:eastAsia="Times New Roman" w:hAnsi="Calibri" w:cs="Calibri"/>
          <w:color w:val="5A5A5A"/>
          <w:spacing w:val="15"/>
          <w:lang w:val="ru-RU"/>
        </w:rPr>
        <w:t>Green</w:t>
      </w:r>
      <w:proofErr w:type="spellEnd"/>
      <w:r w:rsidR="000E3907">
        <w:rPr>
          <w:rFonts w:ascii="Calibri" w:eastAsia="Times New Roman" w:hAnsi="Calibri" w:cs="Calibri"/>
          <w:color w:val="5A5A5A"/>
          <w:spacing w:val="15"/>
          <w:lang w:val="ru-RU"/>
        </w:rPr>
        <w:t xml:space="preserve"> </w:t>
      </w:r>
      <w:proofErr w:type="spellStart"/>
      <w:r w:rsidR="000E3907">
        <w:rPr>
          <w:rFonts w:ascii="Calibri" w:eastAsia="Times New Roman" w:hAnsi="Calibri" w:cs="Calibri"/>
          <w:color w:val="5A5A5A"/>
          <w:spacing w:val="15"/>
          <w:lang w:val="ru-RU"/>
        </w:rPr>
        <w:t>Destinations</w:t>
      </w:r>
      <w:proofErr w:type="spellEnd"/>
      <w:r w:rsidR="000E3907">
        <w:rPr>
          <w:rFonts w:ascii="Calibri" w:eastAsia="Times New Roman" w:hAnsi="Calibri" w:cs="Calibri"/>
          <w:color w:val="5A5A5A"/>
          <w:spacing w:val="15"/>
          <w:lang w:val="ru-RU"/>
        </w:rPr>
        <w:t xml:space="preserve"> д</w:t>
      </w:r>
      <w:r w:rsidR="0028247F">
        <w:rPr>
          <w:rFonts w:ascii="Calibri" w:eastAsia="Times New Roman" w:hAnsi="Calibri" w:cs="Calibri"/>
          <w:color w:val="5A5A5A"/>
          <w:spacing w:val="15"/>
          <w:lang w:val="ru-RU"/>
        </w:rPr>
        <w:t xml:space="preserve">ля </w:t>
      </w:r>
      <w:proofErr w:type="spellStart"/>
      <w:r w:rsidR="0028247F">
        <w:rPr>
          <w:rFonts w:ascii="Calibri" w:eastAsia="Times New Roman" w:hAnsi="Calibri" w:cs="Calibri"/>
          <w:color w:val="5A5A5A"/>
          <w:spacing w:val="15"/>
          <w:lang w:val="ru-RU"/>
        </w:rPr>
        <w:t>дестинации</w:t>
      </w:r>
      <w:proofErr w:type="spellEnd"/>
      <w:r w:rsidR="0028247F">
        <w:rPr>
          <w:rFonts w:ascii="Calibri" w:eastAsia="Times New Roman" w:hAnsi="Calibri" w:cs="Calibri"/>
          <w:color w:val="5A5A5A"/>
          <w:spacing w:val="15"/>
          <w:lang w:val="ru-RU"/>
        </w:rPr>
        <w:t xml:space="preserve"> Каракол</w:t>
      </w:r>
      <w:bookmarkStart w:id="0" w:name="_GoBack"/>
      <w:bookmarkEnd w:id="0"/>
    </w:p>
    <w:p w14:paraId="5B792818" w14:textId="77777777" w:rsidR="008272BB" w:rsidRPr="008272BB" w:rsidRDefault="00881D0D" w:rsidP="008272BB">
      <w:pPr>
        <w:spacing w:after="0" w:line="360" w:lineRule="atLeast"/>
        <w:outlineLvl w:val="0"/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</w:pPr>
      <w:r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  <w:t>Введение</w:t>
      </w:r>
    </w:p>
    <w:p w14:paraId="52040DE3" w14:textId="77777777" w:rsidR="008272BB" w:rsidRPr="008272BB" w:rsidRDefault="008272BB" w:rsidP="00881D0D">
      <w:pPr>
        <w:spacing w:before="80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Проект по устойчивому развитию зимнего туризма в Кыргызстане (далее WTK – </w:t>
      </w:r>
      <w:proofErr w:type="spellStart"/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Winter</w:t>
      </w:r>
      <w:proofErr w:type="spellEnd"/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Tourism Kyrgyzstan) финансируется Правительством Швейцарии через Государственный секретариат по экономическим вопросам (SECO) и реализуется </w:t>
      </w:r>
      <w:r w:rsidR="001D1F1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организацией по развитию ХЕЛЬВЕТАС </w:t>
      </w:r>
      <w:proofErr w:type="spellStart"/>
      <w:r w:rsidR="001D1F1B">
        <w:rPr>
          <w:rFonts w:ascii="Arial" w:eastAsia="Times New Roman" w:hAnsi="Arial" w:cs="Arial"/>
          <w:color w:val="000000"/>
          <w:sz w:val="21"/>
          <w:szCs w:val="21"/>
          <w:lang w:val="ru-RU"/>
        </w:rPr>
        <w:t>Свисс</w:t>
      </w:r>
      <w:proofErr w:type="spellEnd"/>
      <w:r w:rsidR="001D1F1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1D1F1B">
        <w:rPr>
          <w:rFonts w:ascii="Arial" w:eastAsia="Times New Roman" w:hAnsi="Arial" w:cs="Arial"/>
          <w:color w:val="000000"/>
          <w:sz w:val="21"/>
          <w:szCs w:val="21"/>
          <w:lang w:val="ru-RU"/>
        </w:rPr>
        <w:t>Интеркооперейшн</w:t>
      </w:r>
      <w:proofErr w:type="spellEnd"/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0095B042" w14:textId="77777777" w:rsidR="008272BB" w:rsidRPr="008272BB" w:rsidRDefault="000E3907" w:rsidP="00881D0D">
      <w:pPr>
        <w:spacing w:before="80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 завершении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2-летнего пилотного этапа</w:t>
      </w:r>
      <w:r w:rsidR="001D1F1B">
        <w:rPr>
          <w:rFonts w:ascii="Arial" w:eastAsia="Times New Roman" w:hAnsi="Arial" w:cs="Arial"/>
          <w:color w:val="000000"/>
          <w:sz w:val="21"/>
          <w:szCs w:val="21"/>
          <w:lang w:val="ru-RU"/>
        </w:rPr>
        <w:t>,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октя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бре 2021 года ХЕЛЬВЕТАС начал основную 4-летнюю фазу П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роекта WTK, охватывающую период до сентября 2025 года и направленную на дальнейшее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устойчивое развитие туризма в Кыргызстане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Основной целью проекта WTK является содействие увеличению возможностей достойной занятости и получения дохода для населения с перспективой создания круглогодичных рабочих мест путем развития устойчивой цепочки создани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я стоимости в зимнем туризм</w:t>
      </w:r>
      <w:r w:rsidR="00A86897">
        <w:rPr>
          <w:rFonts w:ascii="Arial" w:eastAsia="Times New Roman" w:hAnsi="Arial" w:cs="Arial"/>
          <w:color w:val="000000"/>
          <w:sz w:val="21"/>
          <w:szCs w:val="21"/>
          <w:lang w:val="ru-RU"/>
        </w:rPr>
        <w:t>е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099791F2" w14:textId="77777777" w:rsidR="00A86897" w:rsidRPr="00E4219A" w:rsidRDefault="00A86897" w:rsidP="00881D0D">
      <w:pPr>
        <w:spacing w:before="80" w:line="270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Д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еятельность проекта направлена на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содействие в</w:t>
      </w:r>
      <w:r w:rsidRPr="00A8689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увеличени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и</w:t>
      </w:r>
      <w:r w:rsidRPr="00A8689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достойной круглогодичной занятости и возможностей получения дохода для населения путем развития устойчивой цепочки добавленной стоимости в зимнем туризме, созданию высокой экономической ценности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 </w:t>
      </w:r>
      <w:r w:rsidRPr="00A86897">
        <w:rPr>
          <w:rFonts w:ascii="Arial" w:eastAsia="Times New Roman" w:hAnsi="Arial" w:cs="Arial"/>
          <w:color w:val="000000"/>
          <w:sz w:val="21"/>
          <w:szCs w:val="21"/>
          <w:lang w:val="ru-RU"/>
        </w:rPr>
        <w:t>низкому социальному и экологическому воздействию с упором на качество, не на количество</w:t>
      </w:r>
      <w:r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</w:p>
    <w:p w14:paraId="16C6ACB6" w14:textId="77777777" w:rsidR="008272BB" w:rsidRPr="000626E8" w:rsidRDefault="00F101AA" w:rsidP="00881D0D">
      <w:pPr>
        <w:spacing w:before="80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Целевой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дестинацией</w:t>
      </w:r>
      <w:proofErr w:type="spellEnd"/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 основной фазе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проекта WTK является </w:t>
      </w:r>
      <w:proofErr w:type="spellStart"/>
      <w:r w:rsidR="000E3907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дестинация</w:t>
      </w:r>
      <w:proofErr w:type="spellEnd"/>
      <w:r w:rsidR="000E390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Каракол</w:t>
      </w:r>
      <w:r w:rsidR="000E3907">
        <w:rPr>
          <w:rFonts w:ascii="Arial" w:eastAsia="Times New Roman" w:hAnsi="Arial" w:cs="Arial"/>
          <w:color w:val="000000"/>
          <w:sz w:val="21"/>
          <w:szCs w:val="21"/>
          <w:lang w:val="ru-RU"/>
        </w:rPr>
        <w:t>, которая стремится к тому, чтобы стать примером успешного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управления туризмом и интеграции целостного взгляда на устойчивое развитие, </w:t>
      </w:r>
      <w:r w:rsidR="000E3907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 международным признанием в качестве устойчиво развивающейся туристической </w:t>
      </w:r>
      <w:proofErr w:type="spellStart"/>
      <w:r w:rsidR="000E3907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дестинацией</w:t>
      </w:r>
      <w:proofErr w:type="spellEnd"/>
      <w:r w:rsidR="000E3907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своей работе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Проект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WTK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 </w:t>
      </w:r>
      <w:proofErr w:type="spellStart"/>
      <w:r w:rsidR="00A00D94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дестинация</w:t>
      </w:r>
      <w:proofErr w:type="spellEnd"/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 стремятся обеспечить соответствие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минималь</w:t>
      </w:r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ному необходимому набору стандартов устойчивости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Глобального совета по устойчивому туризму (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GSTC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</w:t>
      </w:r>
      <w:r w:rsidR="00726A62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для </w:t>
      </w:r>
      <w:proofErr w:type="spellStart"/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дестинаций</w:t>
      </w:r>
      <w:proofErr w:type="spellEnd"/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в котором экологическая устойчивость и защита окружающей среды при развитии туризма является обязательным условием. Со стандартами </w:t>
      </w:r>
      <w:r w:rsidR="00C0524B">
        <w:rPr>
          <w:rFonts w:ascii="Arial" w:eastAsia="Times New Roman" w:hAnsi="Arial" w:cs="Arial"/>
          <w:color w:val="000000"/>
          <w:sz w:val="21"/>
          <w:szCs w:val="21"/>
        </w:rPr>
        <w:t>GSTC</w:t>
      </w:r>
      <w:r w:rsidR="00C0524B"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>на русском языке можно ознакомиться по этой ссылке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 </w:t>
      </w:r>
      <w:hyperlink r:id="rId7" w:history="1"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GSTC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Destination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Criteria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v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2.0-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RUSSIAN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.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pdf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 xml:space="preserve"> (</w:t>
        </w:r>
        <w:proofErr w:type="spellStart"/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gstcouncil</w:t>
        </w:r>
        <w:proofErr w:type="spellEnd"/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.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org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)</w:t>
        </w:r>
      </w:hyperlink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 </w:t>
      </w:r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Проект и </w:t>
      </w:r>
      <w:proofErr w:type="spellStart"/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дестинация</w:t>
      </w:r>
      <w:proofErr w:type="spellEnd"/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также работают со стандартами </w:t>
      </w:r>
      <w:r w:rsidR="006475C6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сертифицирующ</w:t>
      </w:r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его устойчивые туристические </w:t>
      </w:r>
      <w:proofErr w:type="spellStart"/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международной платформы</w:t>
      </w:r>
      <w:r w:rsidR="006475C6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«</w:t>
      </w:r>
      <w:r w:rsidR="006475C6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Green</w:t>
      </w:r>
      <w:r w:rsidR="006475C6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6475C6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Destinations</w:t>
      </w:r>
      <w:r w:rsidR="006475C6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», </w:t>
      </w:r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>аккредитованной</w:t>
      </w:r>
      <w:r w:rsidR="008272BB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GSTC</w:t>
      </w:r>
      <w:r w:rsidR="006475C6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="008272BB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6475C6">
        <w:rPr>
          <w:rFonts w:ascii="Arial" w:eastAsia="Times New Roman" w:hAnsi="Arial" w:cs="Arial"/>
          <w:color w:val="000000"/>
          <w:sz w:val="21"/>
          <w:szCs w:val="21"/>
          <w:lang w:val="ru-RU"/>
        </w:rPr>
        <w:t>С</w:t>
      </w:r>
      <w:r w:rsidR="00C052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этими стандартами</w:t>
      </w:r>
      <w:r w:rsidR="008272BB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можно</w:t>
      </w:r>
      <w:r w:rsidR="008272BB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ознакомиться</w:t>
      </w:r>
      <w:r w:rsidR="008272BB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здесь</w:t>
      </w:r>
      <w:r w:rsidR="008272BB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>: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 </w:t>
      </w:r>
      <w:hyperlink r:id="rId8" w:history="1"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GD</w:t>
        </w:r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Standard</w:t>
        </w:r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V</w:t>
        </w:r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2-2021-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GSTC</w:t>
        </w:r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-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Recognized</w:t>
        </w:r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.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pdf</w:t>
        </w:r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 xml:space="preserve"> (</w:t>
        </w:r>
        <w:proofErr w:type="spellStart"/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greendestinations</w:t>
        </w:r>
        <w:proofErr w:type="spellEnd"/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.</w:t>
        </w:r>
        <w:r w:rsidR="008272BB" w:rsidRPr="008272BB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en-CA"/>
          </w:rPr>
          <w:t>org</w:t>
        </w:r>
        <w:r w:rsidR="008272BB" w:rsidRPr="000626E8">
          <w:rPr>
            <w:rFonts w:ascii="Arial" w:eastAsia="Times New Roman" w:hAnsi="Arial" w:cs="Arial"/>
            <w:color w:val="0563C1"/>
            <w:sz w:val="21"/>
            <w:szCs w:val="21"/>
            <w:u w:val="single"/>
            <w:lang w:val="ru-RU"/>
          </w:rPr>
          <w:t>)</w:t>
        </w:r>
      </w:hyperlink>
      <w:r w:rsidR="008272BB" w:rsidRPr="000626E8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5EDC7F25" w14:textId="77777777" w:rsidR="008272BB" w:rsidRPr="000626E8" w:rsidRDefault="008272BB" w:rsidP="008272BB">
      <w:pPr>
        <w:spacing w:before="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 </w:t>
      </w:r>
    </w:p>
    <w:p w14:paraId="4C069967" w14:textId="77777777" w:rsidR="008272BB" w:rsidRPr="008272BB" w:rsidRDefault="008272BB" w:rsidP="008272BB">
      <w:pPr>
        <w:spacing w:after="0" w:line="360" w:lineRule="atLeast"/>
        <w:outlineLvl w:val="0"/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</w:pPr>
      <w:r w:rsidRPr="008272BB"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  <w:t>Цель</w:t>
      </w:r>
    </w:p>
    <w:p w14:paraId="3437D63E" w14:textId="65292A10" w:rsidR="008272BB" w:rsidRPr="008272BB" w:rsidRDefault="00066F3E" w:rsidP="005A4165">
      <w:pPr>
        <w:spacing w:before="80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 рамках своего Компонента 3 по экологической и социальной устойчивости, П</w:t>
      </w:r>
      <w:r w:rsidR="006475C6">
        <w:rPr>
          <w:rFonts w:ascii="Arial" w:eastAsia="Times New Roman" w:hAnsi="Arial" w:cs="Arial"/>
          <w:color w:val="000000"/>
          <w:sz w:val="21"/>
          <w:szCs w:val="21"/>
          <w:lang w:val="ru-RU"/>
        </w:rPr>
        <w:t>роект WTK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содействует </w:t>
      </w:r>
      <w:r w:rsidR="00D03CA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достижению </w:t>
      </w:r>
      <w:r w:rsidR="00D03CA5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не менее 60% основных 15 критериев </w:t>
      </w:r>
      <w:r w:rsidR="00D03CA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международной платформы </w:t>
      </w:r>
      <w:proofErr w:type="spellStart"/>
      <w:r w:rsidR="00D03CA5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Green</w:t>
      </w:r>
      <w:proofErr w:type="spellEnd"/>
      <w:r w:rsidR="00D03CA5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D03CA5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Destinations</w:t>
      </w:r>
      <w:proofErr w:type="spellEnd"/>
      <w:r w:rsidR="00D03CA5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="006475C6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</w:t>
      </w:r>
      <w:r w:rsidR="00D03CA5">
        <w:rPr>
          <w:rFonts w:ascii="Arial" w:eastAsia="Times New Roman" w:hAnsi="Arial" w:cs="Arial"/>
          <w:color w:val="000000"/>
          <w:sz w:val="21"/>
          <w:szCs w:val="21"/>
          <w:lang w:val="ru-RU"/>
        </w:rPr>
        <w:t>ей</w:t>
      </w:r>
      <w:proofErr w:type="spellEnd"/>
      <w:r w:rsidR="006475C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</w:t>
      </w:r>
      <w:r w:rsidR="00B53C1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 апрелю 2023 года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(см. ссылку на их стандарт выше), </w:t>
      </w:r>
      <w:r w:rsidR="00B53C1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что позволит </w:t>
      </w:r>
      <w:proofErr w:type="spellStart"/>
      <w:r w:rsidR="00B53C16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B53C1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участвовать в мероприятиях 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>для получения</w:t>
      </w:r>
      <w:r w:rsidR="00B53C16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международ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ной сертификации </w:t>
      </w:r>
      <w:r w:rsidR="0019773B">
        <w:rPr>
          <w:rFonts w:ascii="Arial" w:eastAsia="Times New Roman" w:hAnsi="Arial" w:cs="Arial"/>
          <w:color w:val="000000"/>
          <w:sz w:val="21"/>
          <w:szCs w:val="21"/>
        </w:rPr>
        <w:t>Green</w:t>
      </w:r>
      <w:r w:rsidR="0019773B"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19773B">
        <w:rPr>
          <w:rFonts w:ascii="Arial" w:eastAsia="Times New Roman" w:hAnsi="Arial" w:cs="Arial"/>
          <w:color w:val="000000"/>
          <w:sz w:val="21"/>
          <w:szCs w:val="21"/>
        </w:rPr>
        <w:t>Destinations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>. Для выполнения критериев, предусмотренных тематическими блоками №2 о природе</w:t>
      </w:r>
      <w:r w:rsidR="008D04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</w:t>
      </w:r>
      <w:r w:rsidR="003D5CE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№</w:t>
      </w:r>
      <w:r w:rsidR="008D04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3 об окружающей среде и климате,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Проект ищет специалистов или организацию для проведения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оцен</w:t>
      </w:r>
      <w:r w:rsidR="000E055C">
        <w:rPr>
          <w:rFonts w:ascii="Arial" w:eastAsia="Times New Roman" w:hAnsi="Arial" w:cs="Arial"/>
          <w:color w:val="000000"/>
          <w:sz w:val="21"/>
          <w:szCs w:val="21"/>
          <w:lang w:val="ru-RU"/>
        </w:rPr>
        <w:t>к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>и</w:t>
      </w:r>
      <w:r w:rsidR="000E055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текущего или потенциального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воздействия туризма на окружающую среду в </w:t>
      </w:r>
      <w:proofErr w:type="spellStart"/>
      <w:r w:rsidR="008D04F8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8D04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>, выработку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реком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ендаций по решению приоритетных задач, а также возможные действия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с ключев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ыми заинтересованными сторонами. По результатам проведенной оценки необходимо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также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выработать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ключевы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>е показатели эффективности (KPI) для дальнейшего регулярного м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ониторинга</w:t>
      </w:r>
      <w:r w:rsidR="0019773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воздействия туризма на окружающую среду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5D22C97C" w14:textId="77777777" w:rsidR="008272BB" w:rsidRPr="008272BB" w:rsidRDefault="00673990" w:rsidP="00E8736F">
      <w:pPr>
        <w:spacing w:before="80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Отоб</w:t>
      </w:r>
      <w:r w:rsidR="00E8736F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ранный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специалист (или группа специалистов) </w:t>
      </w:r>
      <w:r w:rsidR="00E8736F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или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профильная </w:t>
      </w:r>
      <w:r w:rsidR="00E8736F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организация также должны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изучить ранее проведенные исследования по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воз</w:t>
      </w:r>
      <w:r w:rsidR="00630CD2">
        <w:rPr>
          <w:rFonts w:ascii="Arial" w:eastAsia="Times New Roman" w:hAnsi="Arial" w:cs="Arial"/>
          <w:color w:val="000000"/>
          <w:sz w:val="21"/>
          <w:szCs w:val="21"/>
          <w:lang w:val="ru-RU"/>
        </w:rPr>
        <w:t>дейст</w:t>
      </w:r>
      <w:r w:rsidR="005C34C3">
        <w:rPr>
          <w:rFonts w:ascii="Arial" w:eastAsia="Times New Roman" w:hAnsi="Arial" w:cs="Arial"/>
          <w:color w:val="000000"/>
          <w:sz w:val="21"/>
          <w:szCs w:val="21"/>
          <w:lang w:val="ru-RU"/>
        </w:rPr>
        <w:t>ви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ю</w:t>
      </w:r>
      <w:r w:rsidR="005C34C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окружающую среду и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определить наиболее релевантные для сектора туризма, в целом, и туристической </w:t>
      </w:r>
      <w:proofErr w:type="spellStart"/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Каракол, в частности, и </w:t>
      </w:r>
      <w:r w:rsidR="00630CD2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обнови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ть их</w:t>
      </w:r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дальнейшего использования и выполнения рекомендаций для достижения глобальным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критериям</w:t>
      </w:r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устойчивого развития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Green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Destinations</w:t>
      </w:r>
      <w:proofErr w:type="spellEnd"/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/GSTC.</w:t>
      </w:r>
    </w:p>
    <w:p w14:paraId="1A988665" w14:textId="224CB7D3" w:rsidR="008272BB" w:rsidRPr="008272BB" w:rsidRDefault="007F5E73" w:rsidP="00E8736F">
      <w:pPr>
        <w:spacing w:before="80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Отобранный специалист (или группа специалистов) или профильная организация </w:t>
      </w:r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также должны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способствовать 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укреплению </w:t>
      </w:r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потенциала основных партнеров проекта в целевой </w:t>
      </w:r>
      <w:proofErr w:type="spellStart"/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 в процессе своей работы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630CD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 тем, чтобы </w:t>
      </w:r>
      <w:proofErr w:type="spellStart"/>
      <w:r w:rsidR="00630CD2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дестинация</w:t>
      </w:r>
      <w:proofErr w:type="spellEnd"/>
      <w:r w:rsidR="00630CD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могла независимо проводить</w:t>
      </w:r>
      <w:r w:rsidR="005C34C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аналогичную работу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будущем.</w:t>
      </w:r>
    </w:p>
    <w:p w14:paraId="68689D31" w14:textId="77777777" w:rsidR="008272BB" w:rsidRPr="008272BB" w:rsidRDefault="008272BB" w:rsidP="008272BB">
      <w:pPr>
        <w:spacing w:before="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 </w:t>
      </w:r>
    </w:p>
    <w:p w14:paraId="4C6B391E" w14:textId="0E1A3778" w:rsidR="00AD5FF8" w:rsidRPr="008F240D" w:rsidRDefault="008272BB" w:rsidP="008F240D">
      <w:pPr>
        <w:spacing w:before="80" w:after="0" w:line="27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</w:pPr>
      <w:r w:rsidRPr="008F240D">
        <w:rPr>
          <w:rFonts w:ascii="Arial" w:eastAsia="Times New Roman" w:hAnsi="Arial" w:cs="Arial"/>
          <w:b/>
          <w:color w:val="000000"/>
          <w:sz w:val="24"/>
          <w:szCs w:val="24"/>
          <w:lang w:val="ru-RU"/>
        </w:rPr>
        <w:t>Основные задачи</w:t>
      </w:r>
    </w:p>
    <w:p w14:paraId="487B0C2A" w14:textId="77777777" w:rsidR="00AD5FF8" w:rsidRDefault="007F5E73" w:rsidP="008F240D">
      <w:pPr>
        <w:spacing w:before="80"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Отобранный специалист (или группа специалистов) или профильная организация долж</w:t>
      </w:r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>н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ы</w:t>
      </w:r>
      <w:r w:rsidR="00AD5FF8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выполнить следующие работы:</w:t>
      </w:r>
    </w:p>
    <w:p w14:paraId="338E800D" w14:textId="77777777" w:rsidR="00AD5FF8" w:rsidRPr="008272BB" w:rsidRDefault="00AD5FF8" w:rsidP="00AD5FF8">
      <w:pPr>
        <w:spacing w:after="0" w:line="360" w:lineRule="atLeast"/>
        <w:outlineLvl w:val="0"/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</w:pPr>
    </w:p>
    <w:p w14:paraId="4065185C" w14:textId="0CC9EAAF" w:rsidR="0082114B" w:rsidRDefault="008272BB" w:rsidP="008F240D">
      <w:pPr>
        <w:spacing w:before="80" w:after="0" w:line="270" w:lineRule="atLeast"/>
        <w:ind w:left="18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      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Провести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инвентаризацию кл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>ючевых природных ресурсов и активов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существующих в Караколе и его окрестностях (например, 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парки, пастбища, зоопарк, реки и </w:t>
      </w:r>
      <w:proofErr w:type="spellStart"/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>др</w:t>
      </w:r>
      <w:proofErr w:type="spellEnd"/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согласно форме </w:t>
      </w:r>
      <w:r w:rsidR="008F240D">
        <w:rPr>
          <w:rFonts w:ascii="Arial" w:eastAsia="Times New Roman" w:hAnsi="Arial" w:cs="Arial"/>
          <w:color w:val="000000"/>
          <w:sz w:val="21"/>
          <w:szCs w:val="21"/>
        </w:rPr>
        <w:t>Green Destination (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>ниже дан скриншот формы)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</w:p>
    <w:p w14:paraId="393CF2A6" w14:textId="7235912F" w:rsidR="00706999" w:rsidRDefault="00706999" w:rsidP="008F240D">
      <w:pPr>
        <w:spacing w:before="80" w:after="0" w:line="270" w:lineRule="atLeast"/>
        <w:ind w:left="18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0C0FB1D6" w14:textId="4EB5E2E5" w:rsidR="00706999" w:rsidRDefault="00E163AC" w:rsidP="008F240D">
      <w:pPr>
        <w:spacing w:before="80" w:after="0" w:line="270" w:lineRule="atLeast"/>
        <w:ind w:left="18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noProof/>
        </w:rPr>
        <w:drawing>
          <wp:inline distT="0" distB="0" distL="0" distR="0" wp14:anchorId="32CE5538" wp14:editId="12BC1A4F">
            <wp:extent cx="6705600" cy="282930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033" t="26843" r="6198" b="8071"/>
                    <a:stretch/>
                  </pic:blipFill>
                  <pic:spPr bwMode="auto">
                    <a:xfrm>
                      <a:off x="0" y="0"/>
                      <a:ext cx="6730148" cy="2839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32F90" w14:textId="592E2FC0" w:rsidR="008272BB" w:rsidRDefault="0082114B" w:rsidP="00AF2A0A">
      <w:pPr>
        <w:spacing w:before="80" w:after="0" w:line="270" w:lineRule="atLeast"/>
        <w:ind w:left="180" w:hanging="360"/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</w:pPr>
      <w:r w:rsidRP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 xml:space="preserve">      Предполагаемый срок выполнения этой задача к концу июля 2022 года</w:t>
      </w:r>
      <w:r w:rsidR="008F240D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>.</w:t>
      </w:r>
    </w:p>
    <w:p w14:paraId="17C7FE37" w14:textId="77777777" w:rsidR="0082114B" w:rsidRPr="0082114B" w:rsidRDefault="0082114B" w:rsidP="00AF2A0A">
      <w:pPr>
        <w:spacing w:before="80" w:after="0" w:line="270" w:lineRule="atLeast"/>
        <w:ind w:left="180" w:hanging="360"/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</w:pPr>
    </w:p>
    <w:p w14:paraId="584F27AB" w14:textId="605F832F" w:rsidR="0082114B" w:rsidRDefault="008272BB" w:rsidP="008F240D">
      <w:pPr>
        <w:spacing w:after="0" w:line="270" w:lineRule="atLeast"/>
        <w:ind w:left="18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      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Изучить Исследование по социальной и экологической устойчивости, проведенное по </w:t>
      </w:r>
      <w:proofErr w:type="spellStart"/>
      <w:r w:rsidR="009B4E55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9B4E5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 в 2019 году, а также выявить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анее проведенные оценки воздействия н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а окружающую среду (например, ОВОС по проектам в Караколе и окрестностях (дорожных,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по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lastRenderedPageBreak/>
        <w:t xml:space="preserve">улучшению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системы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сточных вод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 </w:t>
      </w:r>
      <w:proofErr w:type="spellStart"/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>тд</w:t>
      </w:r>
      <w:proofErr w:type="spellEnd"/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>.), изучить их и определить степень их ре</w:t>
      </w:r>
      <w:r w:rsidR="009B4E55">
        <w:rPr>
          <w:rFonts w:ascii="Arial" w:eastAsia="Times New Roman" w:hAnsi="Arial" w:cs="Arial"/>
          <w:color w:val="000000"/>
          <w:sz w:val="21"/>
          <w:szCs w:val="21"/>
          <w:lang w:val="ru-RU"/>
        </w:rPr>
        <w:t>левантности к сектору туризма. Обновить отчет от 2019 года на основе новых исследованных материалов и в соответствии с критериями устойчивости</w:t>
      </w:r>
      <w:r w:rsidR="00BA24C2">
        <w:rPr>
          <w:rFonts w:ascii="Arial" w:eastAsia="Times New Roman" w:hAnsi="Arial" w:cs="Arial"/>
          <w:color w:val="000000"/>
          <w:sz w:val="21"/>
          <w:szCs w:val="21"/>
        </w:rPr>
        <w:t>Green</w:t>
      </w:r>
      <w:r w:rsidR="00BA24C2" w:rsidRPr="00BA24C2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BA24C2">
        <w:rPr>
          <w:rFonts w:ascii="Arial" w:eastAsia="Times New Roman" w:hAnsi="Arial" w:cs="Arial"/>
          <w:color w:val="000000"/>
          <w:sz w:val="21"/>
          <w:szCs w:val="21"/>
        </w:rPr>
        <w:t>Destinations</w:t>
      </w:r>
      <w:r w:rsidR="00BA24C2">
        <w:rPr>
          <w:rFonts w:ascii="Arial" w:eastAsia="Times New Roman" w:hAnsi="Arial" w:cs="Arial"/>
          <w:color w:val="000000"/>
          <w:sz w:val="21"/>
          <w:szCs w:val="21"/>
          <w:lang w:val="ru-RU"/>
        </w:rPr>
        <w:t>/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>GSTC</w:t>
      </w:r>
      <w:r w:rsidR="009B4E55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которые необходимо выполнить по блоку «Природа и охрана окружающей среды». 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</w:p>
    <w:p w14:paraId="0DCA3AC4" w14:textId="77777777" w:rsidR="0082114B" w:rsidRDefault="0082114B" w:rsidP="00AF2A0A">
      <w:pPr>
        <w:spacing w:after="0" w:line="270" w:lineRule="atLeast"/>
        <w:ind w:left="18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42055C0B" w14:textId="77777777" w:rsidR="0082114B" w:rsidRDefault="0082114B" w:rsidP="00AF2A0A">
      <w:pPr>
        <w:spacing w:before="80" w:after="0" w:line="270" w:lineRule="atLeast"/>
        <w:ind w:left="180" w:hanging="360"/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</w:pPr>
      <w:r w:rsidRP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 xml:space="preserve">      Предполагаемый срок выполнения этой задача к концу июля 2022 года</w:t>
      </w:r>
    </w:p>
    <w:p w14:paraId="4CD49408" w14:textId="7D5C4085" w:rsidR="008272BB" w:rsidRPr="008272BB" w:rsidRDefault="008272BB" w:rsidP="00AF2A0A">
      <w:pPr>
        <w:spacing w:after="0" w:line="270" w:lineRule="atLeast"/>
        <w:ind w:left="18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123FE654" w14:textId="7B38498C" w:rsidR="008272BB" w:rsidRDefault="008272BB" w:rsidP="008F240D">
      <w:pPr>
        <w:spacing w:after="0" w:line="270" w:lineRule="atLeast"/>
        <w:ind w:left="18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      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>Подготовить перечень действующих стратегий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>, планов по управлению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регуляторных правил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,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обеспечивающих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защиту и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устойчивое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управление выявленными ключевыми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ресурсами и активами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для обеспечения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реализации таковых НПА для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реальной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защиты и устойчиво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>го управления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ближайшие</w:t>
      </w:r>
      <w:r w:rsidR="007F5E7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годы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04C589EB" w14:textId="2948B83E" w:rsidR="0082114B" w:rsidRDefault="0082114B" w:rsidP="00AF2A0A">
      <w:pPr>
        <w:spacing w:after="0" w:line="270" w:lineRule="atLeast"/>
        <w:ind w:left="18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64EF89FF" w14:textId="3DDF736F" w:rsidR="00AF2A0A" w:rsidRPr="00AF2A0A" w:rsidRDefault="0082114B" w:rsidP="00433BF4">
      <w:pPr>
        <w:spacing w:before="80" w:after="0" w:line="270" w:lineRule="atLeast"/>
        <w:ind w:left="180" w:hanging="360"/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</w:pPr>
      <w:r w:rsidRP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 xml:space="preserve">      Предполагаемый срок выполнения этой задача к концу июля 2022 года</w:t>
      </w:r>
    </w:p>
    <w:p w14:paraId="77E2563F" w14:textId="3D849728" w:rsidR="0082114B" w:rsidRDefault="008272BB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      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Обновить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планы и стратегии, если это возможно,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или 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>разработать новые, где это н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е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обходимо (напр., политика по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охран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>е окружающей среды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, план по сокращению мусора, план управления остаточными и твердыми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бытовыми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отходами, политик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>а или план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по ра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зделению и переработке отходов)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 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>определить че</w:t>
      </w:r>
      <w:r w:rsidR="008C2E13">
        <w:rPr>
          <w:rFonts w:ascii="Arial" w:eastAsia="Times New Roman" w:hAnsi="Arial" w:cs="Arial"/>
          <w:color w:val="000000"/>
          <w:sz w:val="21"/>
          <w:szCs w:val="21"/>
          <w:lang w:val="ru-RU"/>
        </w:rPr>
        <w:t>ткое распределение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C2E13">
        <w:rPr>
          <w:rFonts w:ascii="Arial" w:eastAsia="Times New Roman" w:hAnsi="Arial" w:cs="Arial"/>
          <w:color w:val="000000"/>
          <w:sz w:val="21"/>
          <w:szCs w:val="21"/>
          <w:lang w:val="ru-RU"/>
        </w:rPr>
        <w:t>ответственности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за </w:t>
      </w:r>
      <w:r w:rsidR="008C2E13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реализацию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таких планов и программ</w:t>
      </w:r>
      <w:r w:rsidR="008C2E13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8C2E1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среди соответствующих 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профильных организаций и прийти к согласию со всеми сторонами о выполнении таких планов и программ и об</w:t>
      </w:r>
      <w:r w:rsidR="008C2E13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ответственности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всех вовлеченных сторон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27F21C8E" w14:textId="77777777" w:rsidR="0082114B" w:rsidRDefault="0082114B" w:rsidP="00AF2A0A">
      <w:pPr>
        <w:spacing w:after="0" w:line="270" w:lineRule="atLeast"/>
        <w:ind w:left="36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3873DBD0" w14:textId="3CD411D3" w:rsidR="008272BB" w:rsidRDefault="00AF2A0A" w:rsidP="00AF2A0A">
      <w:pPr>
        <w:spacing w:before="80" w:after="0" w:line="270" w:lineRule="atLeast"/>
        <w:ind w:left="36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  </w:t>
      </w:r>
      <w:r w:rsidR="0082114B" w:rsidRP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 xml:space="preserve">Предполагаемый срок выполнения этой задача </w:t>
      </w:r>
      <w:r w:rsid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 xml:space="preserve">к концу августа </w:t>
      </w:r>
      <w:r w:rsidR="0082114B" w:rsidRP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>2022 года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473A424D" w14:textId="77777777" w:rsidR="0082114B" w:rsidRPr="0082114B" w:rsidRDefault="0082114B" w:rsidP="00AF2A0A">
      <w:pPr>
        <w:spacing w:before="80" w:after="0" w:line="270" w:lineRule="atLeast"/>
        <w:ind w:left="360" w:hanging="360"/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</w:pPr>
    </w:p>
    <w:p w14:paraId="5962164D" w14:textId="77777777" w:rsidR="0082114B" w:rsidRDefault="008272BB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      </w:t>
      </w:r>
      <w:r w:rsidR="00D85E84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Определить и предложить ключевые показатели </w:t>
      </w:r>
      <w:r w:rsidR="00331A1A">
        <w:rPr>
          <w:rFonts w:ascii="Arial" w:eastAsia="Times New Roman" w:hAnsi="Arial" w:cs="Arial"/>
          <w:color w:val="000000"/>
          <w:sz w:val="21"/>
          <w:szCs w:val="21"/>
          <w:lang w:val="ru-RU"/>
        </w:rPr>
        <w:t>(</w:t>
      </w:r>
      <w:r w:rsidR="00331A1A">
        <w:rPr>
          <w:rFonts w:ascii="Arial" w:eastAsia="Times New Roman" w:hAnsi="Arial" w:cs="Arial"/>
          <w:color w:val="000000"/>
          <w:sz w:val="21"/>
          <w:szCs w:val="21"/>
        </w:rPr>
        <w:t>KPI</w:t>
      </w:r>
      <w:r w:rsidR="00331A1A"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 </w:t>
      </w:r>
      <w:r w:rsidR="00331A1A">
        <w:rPr>
          <w:rFonts w:ascii="Arial" w:eastAsia="Times New Roman" w:hAnsi="Arial" w:cs="Arial"/>
          <w:color w:val="000000"/>
          <w:sz w:val="21"/>
          <w:szCs w:val="21"/>
          <w:lang w:val="ru-RU"/>
        </w:rPr>
        <w:t>по воздействию туризма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331A1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на окружающую среду, которые можно регулярно отслеживать и принимать необходимые меры для минимизации воздействия в </w:t>
      </w:r>
      <w:proofErr w:type="spellStart"/>
      <w:r w:rsidR="00331A1A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331A1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(например, </w:t>
      </w:r>
      <w:r w:rsidR="00521A29">
        <w:rPr>
          <w:rFonts w:ascii="Arial" w:eastAsia="Times New Roman" w:hAnsi="Arial" w:cs="Arial"/>
          <w:color w:val="000000"/>
          <w:sz w:val="21"/>
          <w:szCs w:val="21"/>
          <w:lang w:val="ru-RU"/>
        </w:rPr>
        <w:t>мон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иторинг качества воды, </w:t>
      </w:r>
      <w:r w:rsidR="00521A29">
        <w:rPr>
          <w:rFonts w:ascii="Arial" w:eastAsia="Times New Roman" w:hAnsi="Arial" w:cs="Arial"/>
          <w:color w:val="000000"/>
          <w:sz w:val="21"/>
          <w:szCs w:val="21"/>
          <w:lang w:val="ru-RU"/>
        </w:rPr>
        <w:t>ООПТ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, количество исчезающих видов</w:t>
      </w:r>
      <w:r w:rsidR="00521A2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 </w:t>
      </w:r>
      <w:proofErr w:type="spellStart"/>
      <w:r w:rsidR="00521A29">
        <w:rPr>
          <w:rFonts w:ascii="Arial" w:eastAsia="Times New Roman" w:hAnsi="Arial" w:cs="Arial"/>
          <w:color w:val="000000"/>
          <w:sz w:val="21"/>
          <w:szCs w:val="21"/>
          <w:lang w:val="ru-RU"/>
        </w:rPr>
        <w:t>тд</w:t>
      </w:r>
      <w:proofErr w:type="spellEnd"/>
      <w:r w:rsidR="00521A29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  <w:r w:rsidR="0057375F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). После определения и согласования индикаторов предложить эффективную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систему мониторинга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. </w:t>
      </w:r>
    </w:p>
    <w:p w14:paraId="6852FBAD" w14:textId="6083D63A" w:rsidR="0082114B" w:rsidRDefault="00AF2A0A" w:rsidP="00AF2A0A">
      <w:pPr>
        <w:spacing w:before="80" w:after="0" w:line="270" w:lineRule="atLeast"/>
        <w:ind w:left="36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    </w:t>
      </w:r>
      <w:r w:rsidR="0082114B" w:rsidRP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 xml:space="preserve">Предполагаемый срок выполнения этой задача </w:t>
      </w:r>
      <w:r w:rsid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 xml:space="preserve">к концу августа </w:t>
      </w:r>
      <w:r w:rsidR="0082114B" w:rsidRPr="0082114B">
        <w:rPr>
          <w:rFonts w:ascii="Arial" w:eastAsia="Times New Roman" w:hAnsi="Arial" w:cs="Arial"/>
          <w:i/>
          <w:color w:val="000000"/>
          <w:sz w:val="21"/>
          <w:szCs w:val="21"/>
          <w:lang w:val="ru-RU"/>
        </w:rPr>
        <w:t>2022 года</w:t>
      </w:r>
      <w:r w:rsidR="0082114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4FC49659" w14:textId="692EE195" w:rsidR="008272BB" w:rsidRPr="008272BB" w:rsidRDefault="008272BB" w:rsidP="00AF2A0A">
      <w:pPr>
        <w:spacing w:after="0" w:line="270" w:lineRule="atLeast"/>
        <w:ind w:left="36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43C8C1BA" w14:textId="4690F156" w:rsidR="008272BB" w:rsidRDefault="008272BB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      </w:t>
      </w:r>
      <w:r w:rsidR="007D393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Обеспечить вовлечение преподавателей и студентов профильных факультетов Иссык-Кульского государственного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университет</w:t>
      </w:r>
      <w:r w:rsidR="007D393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а в процесс выполнения всех задач для формирования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исследовательского и консультативного потенциала </w:t>
      </w:r>
      <w:r w:rsidR="007D393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 г. Каракол 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для </w:t>
      </w:r>
      <w:proofErr w:type="spellStart"/>
      <w:r w:rsidR="000D350C">
        <w:rPr>
          <w:rFonts w:ascii="Arial" w:eastAsia="Times New Roman" w:hAnsi="Arial" w:cs="Arial"/>
          <w:color w:val="000000"/>
          <w:sz w:val="21"/>
          <w:szCs w:val="21"/>
          <w:lang w:val="ru-RU"/>
        </w:rPr>
        <w:t>дальнейшегго</w:t>
      </w:r>
      <w:proofErr w:type="spellEnd"/>
      <w:r w:rsidR="000D350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проведения а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налогичных мероприятий, которые будут проводиться каждые два</w:t>
      </w:r>
      <w:r w:rsidR="000D350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года (не более 4-х лет согласно</w:t>
      </w: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Green</w:t>
      </w:r>
      <w:proofErr w:type="spellEnd"/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Destinations</w:t>
      </w:r>
      <w:proofErr w:type="spellEnd"/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).</w:t>
      </w:r>
    </w:p>
    <w:p w14:paraId="418752C6" w14:textId="77777777" w:rsidR="0082114B" w:rsidRDefault="0082114B" w:rsidP="00AF2A0A">
      <w:pPr>
        <w:spacing w:after="0" w:line="270" w:lineRule="atLeast"/>
        <w:ind w:left="36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63701648" w14:textId="55F0B09F" w:rsidR="000D350C" w:rsidRDefault="008F240D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  </w:t>
      </w:r>
      <w:r w:rsidR="000D350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Провести, по крайней мере, 2 </w:t>
      </w:r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>образовательных семинара</w:t>
      </w:r>
      <w:r w:rsidR="000D350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г. Каракол с учас</w:t>
      </w:r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тием заинтересованных сторон по </w:t>
      </w:r>
      <w:r w:rsidR="000D350C">
        <w:rPr>
          <w:rFonts w:ascii="Arial" w:eastAsia="Times New Roman" w:hAnsi="Arial" w:cs="Arial"/>
          <w:color w:val="000000"/>
          <w:sz w:val="21"/>
          <w:szCs w:val="21"/>
          <w:lang w:val="ru-RU"/>
        </w:rPr>
        <w:t>вопросам экологии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 защиты окружающей среды в период с июня по сентябрь 2022.</w:t>
      </w:r>
    </w:p>
    <w:p w14:paraId="132D20DB" w14:textId="77777777" w:rsidR="0082114B" w:rsidRPr="008272BB" w:rsidRDefault="0082114B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1941C0FB" w14:textId="228E4601" w:rsidR="008F240D" w:rsidRDefault="008272BB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-</w:t>
      </w:r>
      <w:r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      </w:t>
      </w:r>
      <w:r w:rsidR="00C3545C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Провести презентаци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>и</w:t>
      </w:r>
      <w:r w:rsidR="00C3545C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промежуточных результатов для </w:t>
      </w:r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Проекта </w:t>
      </w:r>
      <w:r w:rsidR="00C3545C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WTK </w:t>
      </w:r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 </w:t>
      </w:r>
      <w:proofErr w:type="spellStart"/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стейкхолдеров</w:t>
      </w:r>
      <w:proofErr w:type="spellEnd"/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</w:t>
      </w:r>
      <w:proofErr w:type="spellStart"/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C3545C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C3545C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в сентябре 2022 года, представить первый проект окончательного отчета к концу сентября 2022 года и окончательный вариант к концу октября 2022 года.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</w:p>
    <w:p w14:paraId="4720491D" w14:textId="77777777" w:rsidR="008F240D" w:rsidRDefault="008F240D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01C6C1F1" w14:textId="12E97DDD" w:rsidR="002629B0" w:rsidRPr="008272BB" w:rsidRDefault="008F240D" w:rsidP="008F240D">
      <w:pPr>
        <w:spacing w:after="0" w:line="270" w:lineRule="atLeast"/>
        <w:ind w:left="360" w:hanging="360"/>
        <w:jc w:val="both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-  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Вести консультационное сопровождение проекта до конца года по вопросам охраны окружающей среды. </w:t>
      </w:r>
    </w:p>
    <w:p w14:paraId="71B6F1E8" w14:textId="0177C692" w:rsidR="008272BB" w:rsidRPr="008272BB" w:rsidRDefault="008272BB" w:rsidP="008272BB">
      <w:pPr>
        <w:spacing w:before="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126B48CC" w14:textId="263094D7" w:rsidR="008272BB" w:rsidRPr="007429A9" w:rsidRDefault="002629B0" w:rsidP="008272BB">
      <w:pPr>
        <w:spacing w:before="80" w:after="0" w:line="270" w:lineRule="atLeast"/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lastRenderedPageBreak/>
        <w:t xml:space="preserve">Ожидаемые </w:t>
      </w:r>
      <w:r w:rsidR="008272BB" w:rsidRPr="007429A9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результаты</w:t>
      </w:r>
      <w:r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 xml:space="preserve"> работы</w:t>
      </w:r>
      <w:r w:rsidR="008272BB" w:rsidRPr="007429A9">
        <w:rPr>
          <w:rFonts w:ascii="Arial" w:eastAsia="Times New Roman" w:hAnsi="Arial" w:cs="Arial"/>
          <w:b/>
          <w:color w:val="000000"/>
          <w:sz w:val="21"/>
          <w:szCs w:val="21"/>
          <w:lang w:val="ru-RU"/>
        </w:rPr>
        <w:t>:</w:t>
      </w:r>
    </w:p>
    <w:p w14:paraId="38D462CC" w14:textId="51AC285F" w:rsidR="008272BB" w:rsidRPr="001C0DFB" w:rsidRDefault="008272BB" w:rsidP="001C0DFB">
      <w:pPr>
        <w:pStyle w:val="ListParagraph"/>
        <w:numPr>
          <w:ilvl w:val="0"/>
          <w:numId w:val="1"/>
        </w:numPr>
        <w:spacing w:before="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>Инвентаризация</w:t>
      </w:r>
      <w:r w:rsidRPr="001C0DFB">
        <w:rPr>
          <w:rFonts w:ascii="Arial" w:eastAsia="Times New Roman" w:hAnsi="Arial" w:cs="Arial"/>
          <w:color w:val="000000"/>
          <w:sz w:val="21"/>
          <w:szCs w:val="21"/>
          <w:lang w:val="en-CA"/>
        </w:rPr>
        <w:t> </w:t>
      </w: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>ключевы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>х природных ресурсов и активов</w:t>
      </w: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>, существующ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их в 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>Караколе и близлежащих районах по форме</w:t>
      </w:r>
      <w:r w:rsidR="008F240D">
        <w:rPr>
          <w:rFonts w:ascii="Arial" w:eastAsia="Times New Roman" w:hAnsi="Arial" w:cs="Arial"/>
          <w:color w:val="000000"/>
          <w:sz w:val="21"/>
          <w:szCs w:val="21"/>
        </w:rPr>
        <w:t xml:space="preserve"> Green Destinations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46DEF7C9" w14:textId="1279E03A" w:rsidR="001C0DFB" w:rsidRPr="001C0DFB" w:rsidRDefault="001C0DFB" w:rsidP="001C0DFB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2) 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О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>тчет по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оценк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>е</w:t>
      </w: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воздействия на окружающую среду для </w:t>
      </w:r>
      <w:proofErr w:type="spellStart"/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на базе ранее выполненных исследований</w:t>
      </w: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>;</w:t>
      </w:r>
    </w:p>
    <w:p w14:paraId="72D4C564" w14:textId="396A20A2" w:rsidR="00FB3DC9" w:rsidRDefault="001C0DFB" w:rsidP="001C0DFB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3) 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</w:t>
      </w:r>
      <w:r w:rsidR="008F240D">
        <w:rPr>
          <w:rFonts w:ascii="Arial" w:eastAsia="Times New Roman" w:hAnsi="Arial" w:cs="Arial"/>
          <w:color w:val="000000"/>
          <w:sz w:val="21"/>
          <w:szCs w:val="21"/>
          <w:lang w:val="ru-RU"/>
        </w:rPr>
        <w:t>П</w:t>
      </w:r>
      <w:r w:rsidR="009B4E55">
        <w:rPr>
          <w:rFonts w:ascii="Arial" w:eastAsia="Times New Roman" w:hAnsi="Arial" w:cs="Arial"/>
          <w:color w:val="000000"/>
          <w:sz w:val="21"/>
          <w:szCs w:val="21"/>
          <w:lang w:val="ru-RU"/>
        </w:rPr>
        <w:t>еречень действующих стратегий, планов и программ, направленных на минимизацию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воздействия туризма на окружающую среду с определением </w:t>
      </w: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>ключевы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х </w:t>
      </w:r>
      <w:proofErr w:type="spellStart"/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>стейкхолдеров</w:t>
      </w:r>
      <w:proofErr w:type="spellEnd"/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в Караколе для его реализации в предстоящие 2-4 года</w:t>
      </w:r>
      <w:r w:rsidRPr="001C0DFB">
        <w:rPr>
          <w:rFonts w:ascii="Arial" w:eastAsia="Times New Roman" w:hAnsi="Arial" w:cs="Arial"/>
          <w:color w:val="000000"/>
          <w:sz w:val="21"/>
          <w:szCs w:val="21"/>
          <w:lang w:val="ru-RU"/>
        </w:rPr>
        <w:t>;</w:t>
      </w:r>
    </w:p>
    <w:p w14:paraId="67A57254" w14:textId="6E50BE98" w:rsidR="008272BB" w:rsidRPr="008272BB" w:rsidRDefault="00FB3DC9" w:rsidP="001C0DFB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4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  <w:r w:rsidR="008272BB"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</w:t>
      </w:r>
      <w:r w:rsidR="0082114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 Перечень индикаторов (</w:t>
      </w:r>
      <w:r w:rsidR="002629B0">
        <w:rPr>
          <w:rFonts w:ascii="Arial" w:eastAsia="Times New Roman" w:hAnsi="Arial" w:cs="Arial"/>
          <w:color w:val="000000"/>
          <w:sz w:val="21"/>
          <w:szCs w:val="21"/>
        </w:rPr>
        <w:t>KPI</w:t>
      </w:r>
      <w:r w:rsidR="002629B0"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для мониторинга воздействия туризма на окружающую среду в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дестинации</w:t>
      </w:r>
      <w:proofErr w:type="spellEnd"/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Каракол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и предложенная система мониторинга.</w:t>
      </w:r>
    </w:p>
    <w:p w14:paraId="511FFB06" w14:textId="179B2619" w:rsidR="008272BB" w:rsidRPr="008272BB" w:rsidRDefault="00FB3DC9" w:rsidP="008272BB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5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  <w:r w:rsidR="008272BB"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</w:t>
      </w:r>
      <w:r w:rsidR="002629B0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 xml:space="preserve">  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О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тчет о проделанной работе со всеми приложениями, свидетельствующими о полном выполнении вышеуказанных задач;</w:t>
      </w:r>
    </w:p>
    <w:p w14:paraId="52EDEE58" w14:textId="3616DB2F" w:rsidR="008272BB" w:rsidRDefault="00FB3DC9" w:rsidP="008272BB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6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)</w:t>
      </w:r>
      <w:r w:rsidR="008272BB" w:rsidRPr="008272BB">
        <w:rPr>
          <w:rFonts w:ascii="Times New Roman" w:eastAsia="Times New Roman" w:hAnsi="Times New Roman" w:cs="Times New Roman"/>
          <w:color w:val="000000"/>
          <w:sz w:val="14"/>
          <w:szCs w:val="14"/>
          <w:lang w:val="en-CA"/>
        </w:rPr>
        <w:t> </w:t>
      </w:r>
      <w:r w:rsidR="008F240D">
        <w:rPr>
          <w:rFonts w:ascii="Times New Roman" w:eastAsia="Times New Roman" w:hAnsi="Times New Roman" w:cs="Times New Roman"/>
          <w:color w:val="000000"/>
          <w:sz w:val="14"/>
          <w:szCs w:val="14"/>
          <w:lang w:val="ru-RU"/>
        </w:rPr>
        <w:t xml:space="preserve">   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Пре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зентация</w:t>
      </w:r>
      <w:r w:rsidR="002629B0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результатов в</w:t>
      </w:r>
      <w:r w:rsidR="002629B0"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 w:rsidR="002629B0">
        <w:rPr>
          <w:rFonts w:ascii="Arial" w:eastAsia="Times New Roman" w:hAnsi="Arial" w:cs="Arial"/>
          <w:color w:val="000000"/>
          <w:sz w:val="21"/>
          <w:szCs w:val="21"/>
        </w:rPr>
        <w:t>PowerPoint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>.</w:t>
      </w:r>
    </w:p>
    <w:p w14:paraId="1437040B" w14:textId="77777777" w:rsidR="002629B0" w:rsidRPr="008272BB" w:rsidRDefault="002629B0" w:rsidP="008272BB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0CDD85A8" w14:textId="77777777" w:rsidR="008272BB" w:rsidRPr="008272BB" w:rsidRDefault="008272BB" w:rsidP="008272BB">
      <w:pPr>
        <w:spacing w:after="0" w:line="360" w:lineRule="atLeast"/>
        <w:outlineLvl w:val="0"/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</w:pPr>
      <w:r w:rsidRPr="008272BB"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  <w:t>Предполагаемый срок действия договора</w:t>
      </w:r>
    </w:p>
    <w:p w14:paraId="295D2FC9" w14:textId="513B77ED" w:rsidR="008272BB" w:rsidRPr="008272BB" w:rsidRDefault="002629B0" w:rsidP="008272BB">
      <w:pPr>
        <w:spacing w:before="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Вторая половина июня</w:t>
      </w:r>
      <w:r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–</w:t>
      </w:r>
      <w:r w:rsidRPr="00E4219A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val="ru-RU"/>
        </w:rPr>
        <w:t>конец декабря</w:t>
      </w:r>
      <w:r w:rsidR="008272BB" w:rsidRPr="008272BB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2022</w:t>
      </w:r>
      <w:r w:rsidR="00FB3DC9">
        <w:rPr>
          <w:rFonts w:ascii="Arial" w:eastAsia="Times New Roman" w:hAnsi="Arial" w:cs="Arial"/>
          <w:color w:val="000000"/>
          <w:sz w:val="21"/>
          <w:szCs w:val="21"/>
          <w:lang w:val="ru-RU"/>
        </w:rPr>
        <w:t xml:space="preserve"> года</w:t>
      </w:r>
    </w:p>
    <w:p w14:paraId="1CB7134B" w14:textId="1BCB108A" w:rsidR="008272BB" w:rsidRPr="008272BB" w:rsidRDefault="008272BB" w:rsidP="008272BB">
      <w:pPr>
        <w:spacing w:before="80" w:after="0" w:line="270" w:lineRule="atLeast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  <w:r w:rsidRPr="008272BB">
        <w:rPr>
          <w:rFonts w:ascii="Arial" w:eastAsia="Times New Roman" w:hAnsi="Arial" w:cs="Arial"/>
          <w:color w:val="000000"/>
          <w:sz w:val="21"/>
          <w:szCs w:val="21"/>
          <w:lang w:val="en-CA"/>
        </w:rPr>
        <w:t>  </w:t>
      </w:r>
    </w:p>
    <w:p w14:paraId="12D87F14" w14:textId="77777777" w:rsidR="00433BF4" w:rsidRPr="00433BF4" w:rsidRDefault="00433BF4" w:rsidP="00433BF4">
      <w:pPr>
        <w:spacing w:after="0" w:line="270" w:lineRule="atLeast"/>
        <w:ind w:left="720" w:hanging="360"/>
        <w:rPr>
          <w:rFonts w:ascii="Arial" w:eastAsia="Times New Roman" w:hAnsi="Arial" w:cs="Arial"/>
          <w:color w:val="000000"/>
          <w:sz w:val="21"/>
          <w:szCs w:val="21"/>
          <w:lang w:val="ru-RU"/>
        </w:rPr>
      </w:pPr>
    </w:p>
    <w:p w14:paraId="3C83C0A5" w14:textId="77777777" w:rsidR="00433BF4" w:rsidRPr="00433BF4" w:rsidRDefault="00433BF4" w:rsidP="00433BF4">
      <w:pPr>
        <w:widowControl w:val="0"/>
        <w:tabs>
          <w:tab w:val="left" w:pos="1985"/>
          <w:tab w:val="left" w:pos="2382"/>
          <w:tab w:val="left" w:pos="2948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ru-RU" w:eastAsia="de-DE"/>
        </w:rPr>
        <w:t xml:space="preserve">Руководство по составлению тендерного предложения: </w:t>
      </w:r>
    </w:p>
    <w:p w14:paraId="25824BEA" w14:textId="77777777" w:rsidR="00433BF4" w:rsidRPr="00433BF4" w:rsidRDefault="00433BF4" w:rsidP="00433BF4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</w:p>
    <w:p w14:paraId="12A71EE9" w14:textId="77777777" w:rsidR="00433BF4" w:rsidRPr="00433BF4" w:rsidRDefault="00433BF4" w:rsidP="00433BF4">
      <w:pPr>
        <w:widowControl w:val="0"/>
        <w:numPr>
          <w:ilvl w:val="0"/>
          <w:numId w:val="4"/>
        </w:numPr>
        <w:tabs>
          <w:tab w:val="left" w:pos="567"/>
          <w:tab w:val="left" w:pos="1417"/>
        </w:tabs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en-GB" w:eastAsia="de-DE"/>
        </w:rPr>
      </w:pPr>
      <w:r w:rsidRPr="00433BF4"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ru-RU" w:eastAsia="de-DE"/>
        </w:rPr>
        <w:t xml:space="preserve">Содержание технического предложения </w:t>
      </w:r>
    </w:p>
    <w:p w14:paraId="30598E63" w14:textId="77777777" w:rsidR="00433BF4" w:rsidRPr="00433BF4" w:rsidRDefault="00433BF4" w:rsidP="00433BF4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Описание технического подхода не более трех (3) страниц. Пожалуйста, опишите подход, методологии и инструменты, которые Вы примените для успешной реализации задач, перечисленных в ТЗ выше.  </w:t>
      </w:r>
    </w:p>
    <w:p w14:paraId="76B83937" w14:textId="77777777" w:rsidR="00433BF4" w:rsidRPr="00433BF4" w:rsidRDefault="00433BF4" w:rsidP="00433BF4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426"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Следующие критерии будут использованы для оценки организаций-участников тендера и их тендерных предложений: </w:t>
      </w:r>
    </w:p>
    <w:p w14:paraId="1477D73D" w14:textId="77777777" w:rsidR="00433BF4" w:rsidRPr="00433BF4" w:rsidRDefault="00433BF4" w:rsidP="00433BF4">
      <w:pPr>
        <w:widowControl w:val="0"/>
        <w:numPr>
          <w:ilvl w:val="0"/>
          <w:numId w:val="3"/>
        </w:numPr>
        <w:tabs>
          <w:tab w:val="left" w:pos="567"/>
          <w:tab w:val="left" w:pos="1417"/>
        </w:tabs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Понятность и полнота предложения (подход, инструмент, сроки, и т. д.).</w:t>
      </w:r>
    </w:p>
    <w:p w14:paraId="250AA64D" w14:textId="3337FC73" w:rsidR="00433BF4" w:rsidRPr="008F240D" w:rsidRDefault="00433BF4" w:rsidP="008F240D">
      <w:pPr>
        <w:widowControl w:val="0"/>
        <w:numPr>
          <w:ilvl w:val="0"/>
          <w:numId w:val="3"/>
        </w:numPr>
        <w:tabs>
          <w:tab w:val="left" w:pos="567"/>
          <w:tab w:val="left" w:pos="1417"/>
        </w:tabs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Подтвержденный опыт предлагаемых членов команды </w:t>
      </w:r>
      <w:r w:rsidRPr="008F240D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 </w:t>
      </w:r>
    </w:p>
    <w:p w14:paraId="249AABAB" w14:textId="4BE10A75" w:rsidR="00433BF4" w:rsidRPr="005A0BAC" w:rsidRDefault="00433BF4" w:rsidP="00433BF4">
      <w:pPr>
        <w:widowControl w:val="0"/>
        <w:numPr>
          <w:ilvl w:val="0"/>
          <w:numId w:val="3"/>
        </w:numPr>
        <w:tabs>
          <w:tab w:val="left" w:pos="567"/>
          <w:tab w:val="left" w:pos="1417"/>
        </w:tabs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Предлагаемый бюджет</w:t>
      </w:r>
      <w:r w:rsidRPr="005A0BAC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 (в сомах)</w:t>
      </w: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.</w:t>
      </w:r>
    </w:p>
    <w:p w14:paraId="684AEBEB" w14:textId="1D498CC3" w:rsidR="00433BF4" w:rsidRPr="005A0BAC" w:rsidRDefault="00433BF4" w:rsidP="00433BF4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</w:p>
    <w:p w14:paraId="29A9C804" w14:textId="5A842F66" w:rsidR="00433BF4" w:rsidRPr="00433BF4" w:rsidRDefault="00433BF4" w:rsidP="00433BF4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i/>
          <w:snapToGrid w:val="0"/>
          <w:spacing w:val="-2"/>
          <w:sz w:val="21"/>
          <w:szCs w:val="21"/>
          <w:lang w:val="ru-RU" w:eastAsia="de-DE"/>
        </w:rPr>
      </w:pPr>
      <w:r w:rsidRPr="005A0BAC">
        <w:rPr>
          <w:rFonts w:ascii="Arial" w:eastAsia="Times New Roman" w:hAnsi="Arial" w:cs="Arial"/>
          <w:b/>
          <w:i/>
          <w:snapToGrid w:val="0"/>
          <w:spacing w:val="-2"/>
          <w:sz w:val="21"/>
          <w:szCs w:val="21"/>
          <w:lang w:val="ru-RU" w:eastAsia="de-DE"/>
        </w:rPr>
        <w:t xml:space="preserve">В случае подачи от физического лица, необходимо предоставить </w:t>
      </w:r>
      <w:r w:rsidR="008F240D">
        <w:rPr>
          <w:rFonts w:ascii="Arial" w:eastAsia="Times New Roman" w:hAnsi="Arial" w:cs="Arial"/>
          <w:b/>
          <w:i/>
          <w:snapToGrid w:val="0"/>
          <w:spacing w:val="-2"/>
          <w:sz w:val="21"/>
          <w:szCs w:val="21"/>
          <w:lang w:val="ru-RU" w:eastAsia="de-DE"/>
        </w:rPr>
        <w:t xml:space="preserve">резюме с указанием запрашиваемого бюджета </w:t>
      </w:r>
      <w:r w:rsidRPr="005A0BAC">
        <w:rPr>
          <w:rFonts w:ascii="Arial" w:eastAsia="Times New Roman" w:hAnsi="Arial" w:cs="Arial"/>
          <w:b/>
          <w:i/>
          <w:snapToGrid w:val="0"/>
          <w:spacing w:val="-2"/>
          <w:sz w:val="21"/>
          <w:szCs w:val="21"/>
          <w:lang w:val="ru-RU" w:eastAsia="de-DE"/>
        </w:rPr>
        <w:t>для выполнения задач в рамках данного ТЗ.</w:t>
      </w:r>
    </w:p>
    <w:p w14:paraId="5CB894D6" w14:textId="77777777" w:rsidR="00433BF4" w:rsidRPr="00433BF4" w:rsidRDefault="00433BF4" w:rsidP="00433BF4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</w:p>
    <w:p w14:paraId="3032CE27" w14:textId="72B97B85" w:rsidR="00433BF4" w:rsidRPr="00433BF4" w:rsidRDefault="00433BF4" w:rsidP="00433BF4">
      <w:pPr>
        <w:widowControl w:val="0"/>
        <w:numPr>
          <w:ilvl w:val="0"/>
          <w:numId w:val="4"/>
        </w:numPr>
        <w:tabs>
          <w:tab w:val="left" w:pos="567"/>
          <w:tab w:val="left" w:pos="1417"/>
        </w:tabs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en-GB" w:eastAsia="de-DE"/>
        </w:rPr>
      </w:pPr>
      <w:r w:rsidRPr="00433BF4"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ru-RU" w:eastAsia="de-DE"/>
        </w:rPr>
        <w:t>Состав команды</w:t>
      </w:r>
      <w:r w:rsidR="00706999"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ru-RU" w:eastAsia="de-DE"/>
        </w:rPr>
        <w:t xml:space="preserve"> (для организаций)</w:t>
      </w:r>
    </w:p>
    <w:p w14:paraId="42A52D41" w14:textId="7B12025B" w:rsidR="00433BF4" w:rsidRPr="00433BF4" w:rsidRDefault="00433BF4" w:rsidP="00433BF4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Ожидается, что заинтересованный участник тендера</w:t>
      </w:r>
      <w:r w:rsidRPr="005A0BAC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,</w:t>
      </w: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 предложит команду компетентных экспертов с соответствующим опытом. </w:t>
      </w:r>
      <w:r w:rsidRPr="005A0BAC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Необходимо</w:t>
      </w: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 представить резюме каждого п</w:t>
      </w:r>
      <w:r w:rsidRPr="005A0BAC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редлагаемого эксперта</w:t>
      </w:r>
      <w:r w:rsidRPr="00433BF4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.</w:t>
      </w:r>
    </w:p>
    <w:p w14:paraId="4B5D9A3C" w14:textId="77777777" w:rsidR="00706999" w:rsidRDefault="00706999" w:rsidP="00706999">
      <w:pPr>
        <w:spacing w:after="0" w:line="360" w:lineRule="atLeast"/>
        <w:outlineLvl w:val="0"/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</w:pPr>
    </w:p>
    <w:p w14:paraId="56E36563" w14:textId="3FC0327C" w:rsidR="00706999" w:rsidRPr="008272BB" w:rsidRDefault="00706999" w:rsidP="00706999">
      <w:pPr>
        <w:spacing w:after="0" w:line="360" w:lineRule="atLeast"/>
        <w:ind w:firstLine="720"/>
        <w:outlineLvl w:val="0"/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</w:pPr>
      <w:r w:rsidRPr="008272BB"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  <w:t>Квалификаци</w:t>
      </w:r>
      <w:r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  <w:t xml:space="preserve">онные требования к </w:t>
      </w:r>
      <w:r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  <w:t>экспертам:</w:t>
      </w:r>
      <w:r>
        <w:rPr>
          <w:rFonts w:ascii="Calibri Light" w:eastAsia="Times New Roman" w:hAnsi="Calibri Light" w:cs="Calibri Light"/>
          <w:b/>
          <w:bCs/>
          <w:color w:val="000000"/>
          <w:kern w:val="36"/>
          <w:sz w:val="24"/>
          <w:szCs w:val="24"/>
          <w:lang w:val="ru-RU"/>
        </w:rPr>
        <w:t xml:space="preserve"> </w:t>
      </w:r>
    </w:p>
    <w:p w14:paraId="6CB56513" w14:textId="24FB032A" w:rsidR="00706999" w:rsidRPr="00706999" w:rsidRDefault="00706999" w:rsidP="00706999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</w:p>
    <w:p w14:paraId="05F36924" w14:textId="77777777" w:rsidR="00706999" w:rsidRPr="00706999" w:rsidRDefault="00706999" w:rsidP="00706999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706999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-       Подтверждаемый опыт работы и квалификация в области охраны окружающей среды и, по возможности, связанные с туризмом</w:t>
      </w:r>
    </w:p>
    <w:p w14:paraId="66153875" w14:textId="4CFDCD77" w:rsidR="00706999" w:rsidRPr="00706999" w:rsidRDefault="00706999" w:rsidP="00706999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706999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-    </w:t>
      </w:r>
      <w:r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   </w:t>
      </w:r>
      <w:r w:rsidRPr="00706999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Отличные аналитические навыки и навыки написания отчетов</w:t>
      </w:r>
    </w:p>
    <w:p w14:paraId="5723CB0D" w14:textId="77777777" w:rsidR="00706999" w:rsidRPr="00706999" w:rsidRDefault="00706999" w:rsidP="00706999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  <w:r w:rsidRPr="00706999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-       Знание русского и </w:t>
      </w:r>
      <w:proofErr w:type="spellStart"/>
      <w:r w:rsidRPr="00706999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>кыргызского</w:t>
      </w:r>
      <w:proofErr w:type="spellEnd"/>
      <w:r w:rsidRPr="00706999"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  <w:t xml:space="preserve"> языков. Знание английского языка является преимуществом. </w:t>
      </w:r>
    </w:p>
    <w:p w14:paraId="2CEA7CD1" w14:textId="4527259D" w:rsidR="00433BF4" w:rsidRPr="00433BF4" w:rsidRDefault="00433BF4" w:rsidP="00706999">
      <w:pPr>
        <w:widowControl w:val="0"/>
        <w:tabs>
          <w:tab w:val="left" w:pos="567"/>
          <w:tab w:val="left" w:pos="1417"/>
        </w:tabs>
        <w:snapToGri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napToGrid w:val="0"/>
          <w:spacing w:val="-2"/>
          <w:sz w:val="21"/>
          <w:szCs w:val="21"/>
          <w:lang w:val="ru-RU" w:eastAsia="de-DE"/>
        </w:rPr>
      </w:pPr>
    </w:p>
    <w:p w14:paraId="3AC32841" w14:textId="77777777" w:rsidR="00433BF4" w:rsidRPr="00433BF4" w:rsidRDefault="00433BF4" w:rsidP="00433BF4">
      <w:pPr>
        <w:widowControl w:val="0"/>
        <w:numPr>
          <w:ilvl w:val="0"/>
          <w:numId w:val="4"/>
        </w:numPr>
        <w:tabs>
          <w:tab w:val="left" w:pos="567"/>
          <w:tab w:val="left" w:pos="1417"/>
        </w:tabs>
        <w:snapToGri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en-GB" w:eastAsia="de-DE"/>
        </w:rPr>
      </w:pPr>
      <w:r w:rsidRPr="00433BF4">
        <w:rPr>
          <w:rFonts w:ascii="Arial" w:eastAsia="Times New Roman" w:hAnsi="Arial" w:cs="Arial"/>
          <w:b/>
          <w:snapToGrid w:val="0"/>
          <w:spacing w:val="-2"/>
          <w:sz w:val="21"/>
          <w:szCs w:val="21"/>
          <w:lang w:val="ru-RU" w:eastAsia="de-DE"/>
        </w:rPr>
        <w:t xml:space="preserve"> Опыт работы </w:t>
      </w:r>
    </w:p>
    <w:p w14:paraId="6BEC26A5" w14:textId="77777777" w:rsidR="00433BF4" w:rsidRPr="00433BF4" w:rsidRDefault="00433BF4" w:rsidP="00433BF4">
      <w:pPr>
        <w:spacing w:before="80" w:after="0" w:line="270" w:lineRule="atLeast"/>
        <w:ind w:left="720"/>
        <w:jc w:val="both"/>
        <w:rPr>
          <w:rFonts w:ascii="Arial" w:eastAsia="Times New Roman" w:hAnsi="Arial" w:cs="Arial"/>
          <w:b/>
          <w:color w:val="2E74B5"/>
          <w:spacing w:val="-2"/>
          <w:sz w:val="21"/>
          <w:szCs w:val="21"/>
          <w:lang w:val="ru-RU" w:eastAsia="de-DE"/>
        </w:rPr>
      </w:pPr>
      <w:r w:rsidRPr="00433BF4">
        <w:rPr>
          <w:rFonts w:ascii="Arial" w:eastAsia="Times New Roman" w:hAnsi="Arial" w:cs="Arial"/>
          <w:snapToGrid w:val="0"/>
          <w:sz w:val="21"/>
          <w:szCs w:val="21"/>
          <w:lang w:val="ru-RU" w:eastAsia="de-DE"/>
        </w:rPr>
        <w:t xml:space="preserve">Просьба привести по меньшей мере 2 примера выполненных работ, которые по своему характеру аналогичны деятельности, определенной в настоящем техническом задании, и которые показывают опыт Вашей организации и рекомендуемых экспертов для </w:t>
      </w:r>
      <w:r w:rsidRPr="00433BF4">
        <w:rPr>
          <w:rFonts w:ascii="Arial" w:eastAsia="Times New Roman" w:hAnsi="Arial" w:cs="Arial"/>
          <w:snapToGrid w:val="0"/>
          <w:sz w:val="21"/>
          <w:szCs w:val="21"/>
          <w:lang w:val="ru-RU" w:eastAsia="de-DE"/>
        </w:rPr>
        <w:lastRenderedPageBreak/>
        <w:t xml:space="preserve">выполнения этой задачи.  Просьба также указать имя (имена), адреса электронной почты и номера телефонов клиентов, которым были предоставлены услуги, даты и периоды, в течение которых указанные услуги были предоставлены.  </w:t>
      </w:r>
    </w:p>
    <w:p w14:paraId="5DC07CE2" w14:textId="60F2CBCF" w:rsidR="00433BF4" w:rsidRDefault="00433BF4">
      <w:pPr>
        <w:rPr>
          <w:lang w:val="ru-RU"/>
        </w:rPr>
      </w:pPr>
    </w:p>
    <w:p w14:paraId="5D81A022" w14:textId="36D1E3E2" w:rsidR="00706999" w:rsidRPr="00706999" w:rsidRDefault="00706999" w:rsidP="00706999">
      <w:pPr>
        <w:jc w:val="center"/>
        <w:rPr>
          <w:b/>
          <w:lang w:val="ru-RU"/>
        </w:rPr>
      </w:pPr>
      <w:r w:rsidRPr="00706999">
        <w:rPr>
          <w:b/>
          <w:lang w:val="ru-RU"/>
        </w:rPr>
        <w:t xml:space="preserve">В случае возникновения вопросов </w:t>
      </w:r>
      <w:r>
        <w:rPr>
          <w:b/>
          <w:lang w:val="ru-RU"/>
        </w:rPr>
        <w:t xml:space="preserve">по техническому заданию </w:t>
      </w:r>
      <w:r w:rsidR="00E163AC">
        <w:rPr>
          <w:b/>
          <w:lang w:val="ru-RU"/>
        </w:rPr>
        <w:t xml:space="preserve">можете направить их по </w:t>
      </w:r>
      <w:r w:rsidRPr="00706999">
        <w:rPr>
          <w:b/>
          <w:lang w:val="ru-RU"/>
        </w:rPr>
        <w:t>адресу:</w:t>
      </w:r>
      <w:r w:rsidR="00E163AC">
        <w:rPr>
          <w:b/>
          <w:lang w:val="ru-RU"/>
        </w:rPr>
        <w:t xml:space="preserve"> </w:t>
      </w:r>
      <w:hyperlink r:id="rId10" w:history="1">
        <w:r w:rsidR="00E163AC" w:rsidRPr="00723279">
          <w:rPr>
            <w:rStyle w:val="Hyperlink"/>
            <w:b/>
            <w:lang w:val="ru-RU"/>
          </w:rPr>
          <w:t>Meerim.Zamirbekova@helvetas.org</w:t>
        </w:r>
      </w:hyperlink>
      <w:r w:rsidR="00E163AC">
        <w:rPr>
          <w:b/>
          <w:lang w:val="ru-RU"/>
        </w:rPr>
        <w:t xml:space="preserve"> </w:t>
      </w:r>
    </w:p>
    <w:sectPr w:rsidR="00706999" w:rsidRPr="00706999" w:rsidSect="00433BF4">
      <w:headerReference w:type="default" r:id="rId11"/>
      <w:headerReference w:type="first" r:id="rId12"/>
      <w:pgSz w:w="12240" w:h="15840"/>
      <w:pgMar w:top="1530" w:right="1440" w:bottom="90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64587" w14:textId="77777777" w:rsidR="00951B38" w:rsidRDefault="00951B38" w:rsidP="00E4219A">
      <w:pPr>
        <w:spacing w:after="0" w:line="240" w:lineRule="auto"/>
      </w:pPr>
      <w:r>
        <w:separator/>
      </w:r>
    </w:p>
  </w:endnote>
  <w:endnote w:type="continuationSeparator" w:id="0">
    <w:p w14:paraId="403BCDE4" w14:textId="77777777" w:rsidR="00951B38" w:rsidRDefault="00951B38" w:rsidP="00E4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CF790" w14:textId="77777777" w:rsidR="00951B38" w:rsidRDefault="00951B38" w:rsidP="00E4219A">
      <w:pPr>
        <w:spacing w:after="0" w:line="240" w:lineRule="auto"/>
      </w:pPr>
      <w:r>
        <w:separator/>
      </w:r>
    </w:p>
  </w:footnote>
  <w:footnote w:type="continuationSeparator" w:id="0">
    <w:p w14:paraId="104D8EF5" w14:textId="77777777" w:rsidR="00951B38" w:rsidRDefault="00951B38" w:rsidP="00E4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10D90" w14:textId="3549AF6A" w:rsidR="00E4219A" w:rsidRDefault="00E4219A" w:rsidP="00E4219A">
    <w:pPr>
      <w:pStyle w:val="Header"/>
      <w:ind w:hanging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2B586" w14:textId="2FEF8E2F" w:rsidR="00E4219A" w:rsidRDefault="00E1526A">
    <w:pPr>
      <w:pStyle w:val="Header"/>
    </w:pPr>
    <w:r w:rsidRPr="00E1526A">
      <w:rPr>
        <w:noProof/>
      </w:rPr>
      <w:drawing>
        <wp:anchor distT="0" distB="0" distL="114300" distR="114300" simplePos="0" relativeHeight="251658240" behindDoc="1" locked="0" layoutInCell="1" allowOverlap="1" wp14:anchorId="704C90A7" wp14:editId="2543C7F4">
          <wp:simplePos x="0" y="0"/>
          <wp:positionH relativeFrom="column">
            <wp:posOffset>4953000</wp:posOffset>
          </wp:positionH>
          <wp:positionV relativeFrom="paragraph">
            <wp:posOffset>-257175</wp:posOffset>
          </wp:positionV>
          <wp:extent cx="971550" cy="971550"/>
          <wp:effectExtent l="0" t="0" r="0" b="0"/>
          <wp:wrapTight wrapText="bothSides">
            <wp:wrapPolygon edited="0">
              <wp:start x="8047" y="2541"/>
              <wp:lineTo x="5506" y="4659"/>
              <wp:lineTo x="2541" y="8047"/>
              <wp:lineTo x="2541" y="11859"/>
              <wp:lineTo x="5082" y="16941"/>
              <wp:lineTo x="8047" y="18635"/>
              <wp:lineTo x="13129" y="18635"/>
              <wp:lineTo x="16094" y="16941"/>
              <wp:lineTo x="18635" y="11435"/>
              <wp:lineTo x="19059" y="8471"/>
              <wp:lineTo x="14824" y="3812"/>
              <wp:lineTo x="12706" y="2541"/>
              <wp:lineTo x="8047" y="2541"/>
            </wp:wrapPolygon>
          </wp:wrapTight>
          <wp:docPr id="151" name="Рисунок 151" descr="C:\Users\Admin\Desktop\Helvetas Swiss Intercooperation\Winter Project documents\Project promo materials\Logos\winter-tourism-kg cropped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Helvetas Swiss Intercooperation\Winter Project documents\Project promo materials\Logos\winter-tourism-kg cropped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19A">
      <w:rPr>
        <w:noProof/>
      </w:rPr>
      <w:drawing>
        <wp:inline distT="0" distB="0" distL="0" distR="0" wp14:anchorId="2C0646BC" wp14:editId="66323E88">
          <wp:extent cx="2047818" cy="542925"/>
          <wp:effectExtent l="0" t="0" r="0" b="0"/>
          <wp:docPr id="152" name="Рисунок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424" cy="543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82A"/>
    <w:multiLevelType w:val="hybridMultilevel"/>
    <w:tmpl w:val="1AB87104"/>
    <w:lvl w:ilvl="0" w:tplc="3D5A2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84A35"/>
    <w:multiLevelType w:val="hybridMultilevel"/>
    <w:tmpl w:val="DDAE1BE6"/>
    <w:lvl w:ilvl="0" w:tplc="0A6AE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DCFE8E" w:tentative="1">
      <w:start w:val="1"/>
      <w:numFmt w:val="lowerLetter"/>
      <w:lvlText w:val="%2."/>
      <w:lvlJc w:val="left"/>
      <w:pPr>
        <w:ind w:left="1440" w:hanging="360"/>
      </w:pPr>
    </w:lvl>
    <w:lvl w:ilvl="2" w:tplc="56382952" w:tentative="1">
      <w:start w:val="1"/>
      <w:numFmt w:val="lowerRoman"/>
      <w:lvlText w:val="%3."/>
      <w:lvlJc w:val="right"/>
      <w:pPr>
        <w:ind w:left="2160" w:hanging="180"/>
      </w:pPr>
    </w:lvl>
    <w:lvl w:ilvl="3" w:tplc="96D29E64" w:tentative="1">
      <w:start w:val="1"/>
      <w:numFmt w:val="decimal"/>
      <w:lvlText w:val="%4."/>
      <w:lvlJc w:val="left"/>
      <w:pPr>
        <w:ind w:left="2880" w:hanging="360"/>
      </w:pPr>
    </w:lvl>
    <w:lvl w:ilvl="4" w:tplc="FF02B256" w:tentative="1">
      <w:start w:val="1"/>
      <w:numFmt w:val="lowerLetter"/>
      <w:lvlText w:val="%5."/>
      <w:lvlJc w:val="left"/>
      <w:pPr>
        <w:ind w:left="3600" w:hanging="360"/>
      </w:pPr>
    </w:lvl>
    <w:lvl w:ilvl="5" w:tplc="10B68D30" w:tentative="1">
      <w:start w:val="1"/>
      <w:numFmt w:val="lowerRoman"/>
      <w:lvlText w:val="%6."/>
      <w:lvlJc w:val="right"/>
      <w:pPr>
        <w:ind w:left="4320" w:hanging="180"/>
      </w:pPr>
    </w:lvl>
    <w:lvl w:ilvl="6" w:tplc="F66E7DA8" w:tentative="1">
      <w:start w:val="1"/>
      <w:numFmt w:val="decimal"/>
      <w:lvlText w:val="%7."/>
      <w:lvlJc w:val="left"/>
      <w:pPr>
        <w:ind w:left="5040" w:hanging="360"/>
      </w:pPr>
    </w:lvl>
    <w:lvl w:ilvl="7" w:tplc="09E2995E" w:tentative="1">
      <w:start w:val="1"/>
      <w:numFmt w:val="lowerLetter"/>
      <w:lvlText w:val="%8."/>
      <w:lvlJc w:val="left"/>
      <w:pPr>
        <w:ind w:left="5760" w:hanging="360"/>
      </w:pPr>
    </w:lvl>
    <w:lvl w:ilvl="8" w:tplc="267A9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C62C3"/>
    <w:multiLevelType w:val="hybridMultilevel"/>
    <w:tmpl w:val="199A9D1C"/>
    <w:lvl w:ilvl="0" w:tplc="3788B4F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C9EC18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17E265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6AA222A8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D9BC9A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112B4DE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BA0C73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EBEB546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B608F584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DBA1CB1"/>
    <w:multiLevelType w:val="hybridMultilevel"/>
    <w:tmpl w:val="7FBE0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7"/>
    <w:rsid w:val="000233F4"/>
    <w:rsid w:val="000626E8"/>
    <w:rsid w:val="00066F3E"/>
    <w:rsid w:val="000A10F7"/>
    <w:rsid w:val="000D350C"/>
    <w:rsid w:val="000E055C"/>
    <w:rsid w:val="000E3907"/>
    <w:rsid w:val="0019773B"/>
    <w:rsid w:val="001C0DFB"/>
    <w:rsid w:val="001D1F1B"/>
    <w:rsid w:val="001E15B2"/>
    <w:rsid w:val="002629B0"/>
    <w:rsid w:val="0028247F"/>
    <w:rsid w:val="002E37FE"/>
    <w:rsid w:val="00331A1A"/>
    <w:rsid w:val="003D5CE3"/>
    <w:rsid w:val="00433BF4"/>
    <w:rsid w:val="0049716D"/>
    <w:rsid w:val="00521A29"/>
    <w:rsid w:val="0057375F"/>
    <w:rsid w:val="005A0BAC"/>
    <w:rsid w:val="005A4165"/>
    <w:rsid w:val="005C34C3"/>
    <w:rsid w:val="005C4087"/>
    <w:rsid w:val="00630CD2"/>
    <w:rsid w:val="006475C6"/>
    <w:rsid w:val="00673990"/>
    <w:rsid w:val="006C2FF5"/>
    <w:rsid w:val="00706999"/>
    <w:rsid w:val="00726A62"/>
    <w:rsid w:val="007429A9"/>
    <w:rsid w:val="007D393C"/>
    <w:rsid w:val="007F5E73"/>
    <w:rsid w:val="0082114B"/>
    <w:rsid w:val="008272BB"/>
    <w:rsid w:val="00837C89"/>
    <w:rsid w:val="00881D0D"/>
    <w:rsid w:val="008C2E13"/>
    <w:rsid w:val="008D04F8"/>
    <w:rsid w:val="008F240D"/>
    <w:rsid w:val="00951B38"/>
    <w:rsid w:val="009B4E55"/>
    <w:rsid w:val="00A00D94"/>
    <w:rsid w:val="00A86897"/>
    <w:rsid w:val="00AD5FF8"/>
    <w:rsid w:val="00AF2A0A"/>
    <w:rsid w:val="00B53C16"/>
    <w:rsid w:val="00BA24C2"/>
    <w:rsid w:val="00C0524B"/>
    <w:rsid w:val="00C3545C"/>
    <w:rsid w:val="00CD03A4"/>
    <w:rsid w:val="00D03CA5"/>
    <w:rsid w:val="00D85E84"/>
    <w:rsid w:val="00DA4B35"/>
    <w:rsid w:val="00E1526A"/>
    <w:rsid w:val="00E163AC"/>
    <w:rsid w:val="00E32E24"/>
    <w:rsid w:val="00E4219A"/>
    <w:rsid w:val="00E4697F"/>
    <w:rsid w:val="00E80693"/>
    <w:rsid w:val="00E8736F"/>
    <w:rsid w:val="00EB524E"/>
    <w:rsid w:val="00F101AA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4DAC9"/>
  <w15:chartTrackingRefBased/>
  <w15:docId w15:val="{FEC6BF06-D236-46D7-9564-6CA7FADA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5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19A"/>
  </w:style>
  <w:style w:type="paragraph" w:styleId="Footer">
    <w:name w:val="footer"/>
    <w:basedOn w:val="Normal"/>
    <w:link w:val="FooterChar"/>
    <w:uiPriority w:val="99"/>
    <w:unhideWhenUsed/>
    <w:rsid w:val="00E42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19A"/>
  </w:style>
  <w:style w:type="character" w:styleId="Hyperlink">
    <w:name w:val="Hyperlink"/>
    <w:basedOn w:val="DefaultParagraphFont"/>
    <w:uiPriority w:val="99"/>
    <w:unhideWhenUsed/>
    <w:rsid w:val="00E16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destinations.org/wp-content/uploads/2021/04/GD-Standard-V2-2021-GSTC-Recognised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stcouncil.org/wp-content/uploads/GSTC-Destination-Criteria-v2.0-RUSSIAN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erim.Zamirbekova@helveta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Meerim Zamirbekova</dc:creator>
  <cp:keywords/>
  <dc:description/>
  <cp:lastModifiedBy>Gulnura Dzhanybaeva </cp:lastModifiedBy>
  <cp:revision>3</cp:revision>
  <dcterms:created xsi:type="dcterms:W3CDTF">2022-06-01T08:27:00Z</dcterms:created>
  <dcterms:modified xsi:type="dcterms:W3CDTF">2022-06-01T09:29:00Z</dcterms:modified>
</cp:coreProperties>
</file>