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EF46E" w14:textId="2256ECF7" w:rsidR="00492D1E" w:rsidRDefault="00492D1E" w:rsidP="00492D1E">
      <w:pPr>
        <w:pStyle w:val="a8"/>
        <w:spacing w:before="0" w:beforeAutospacing="0" w:after="16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492D1E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CSO Statement to COP17 CBD and COP31 UNFCCC</w:t>
      </w:r>
    </w:p>
    <w:p w14:paraId="7BCD7FF1" w14:textId="77777777" w:rsidR="00086C69" w:rsidRPr="00086C69" w:rsidRDefault="00086C69" w:rsidP="00492D1E">
      <w:pPr>
        <w:pStyle w:val="a8"/>
        <w:spacing w:before="0" w:beforeAutospacing="0" w:after="160" w:afterAutospacing="0"/>
        <w:jc w:val="center"/>
        <w:rPr>
          <w:sz w:val="8"/>
          <w:szCs w:val="8"/>
          <w:lang w:val="en-US"/>
        </w:rPr>
      </w:pPr>
    </w:p>
    <w:p w14:paraId="70B2034F" w14:textId="45265935" w:rsidR="00492D1E" w:rsidRPr="00492D1E" w:rsidRDefault="00492D1E" w:rsidP="00086C69">
      <w:pPr>
        <w:pStyle w:val="a8"/>
        <w:spacing w:before="0" w:beforeAutospacing="0" w:after="80" w:afterAutospacing="0"/>
      </w:pPr>
      <w:r w:rsidRPr="00492D1E">
        <w:rPr>
          <w:rFonts w:ascii="Arial" w:hAnsi="Arial" w:cs="Arial"/>
          <w:sz w:val="22"/>
          <w:szCs w:val="22"/>
          <w:shd w:val="clear" w:color="auto" w:fill="FFFFFF"/>
        </w:rPr>
        <w:t xml:space="preserve">В этом году СОР17 CBD пройдет в Армении, и СОР 31 UNFCCC в соседней стране - Турции. </w:t>
      </w:r>
      <w:r w:rsidR="007C49C2">
        <w:rPr>
          <w:rFonts w:ascii="Arial" w:hAnsi="Arial" w:cs="Arial"/>
          <w:sz w:val="22"/>
          <w:szCs w:val="22"/>
          <w:shd w:val="clear" w:color="auto" w:fill="FFFFFF"/>
          <w:lang w:val="ru-RU"/>
        </w:rPr>
        <w:t>О</w:t>
      </w:r>
      <w:r w:rsidRPr="00492D1E">
        <w:rPr>
          <w:rFonts w:ascii="Arial" w:hAnsi="Arial" w:cs="Arial"/>
          <w:sz w:val="22"/>
          <w:szCs w:val="22"/>
          <w:shd w:val="clear" w:color="auto" w:fill="FFFFFF"/>
        </w:rPr>
        <w:t>жидается большое представительство</w:t>
      </w:r>
      <w:r w:rsidR="00DE4F0B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</w:t>
      </w:r>
      <w:r w:rsidR="00DE4F0B" w:rsidRPr="00492D1E">
        <w:rPr>
          <w:rFonts w:ascii="Arial" w:hAnsi="Arial" w:cs="Arial"/>
          <w:sz w:val="22"/>
          <w:szCs w:val="22"/>
          <w:shd w:val="clear" w:color="auto" w:fill="FFFFFF"/>
        </w:rPr>
        <w:t>официальных лиц, бизнеса и НПО</w:t>
      </w:r>
      <w:r w:rsidR="007C49C2">
        <w:rPr>
          <w:rFonts w:ascii="Arial" w:hAnsi="Arial" w:cs="Arial"/>
          <w:sz w:val="22"/>
          <w:szCs w:val="22"/>
          <w:shd w:val="clear" w:color="auto" w:fill="FFFFFF"/>
          <w:lang w:val="ru-RU"/>
        </w:rPr>
        <w:t>, в</w:t>
      </w:r>
      <w:r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том числе</w:t>
      </w:r>
      <w:r w:rsidRPr="00492D1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  <w:lang w:val="ru-RU"/>
        </w:rPr>
        <w:t>и стран Евразийского сотрудничества</w:t>
      </w:r>
      <w:r w:rsidR="00086C6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, </w:t>
      </w:r>
      <w:r>
        <w:rPr>
          <w:rFonts w:ascii="Arial" w:hAnsi="Arial" w:cs="Arial"/>
          <w:sz w:val="22"/>
          <w:szCs w:val="22"/>
          <w:shd w:val="clear" w:color="auto" w:fill="FFFFFF"/>
          <w:lang w:val="ru-RU"/>
        </w:rPr>
        <w:t>имеющих много сходных вызовов и</w:t>
      </w:r>
      <w:r w:rsidR="00DE4F0B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интересов</w:t>
      </w:r>
      <w:r w:rsidRPr="00492D1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7835D65F" w14:textId="15814632" w:rsidR="00492D1E" w:rsidRPr="00492D1E" w:rsidRDefault="00492D1E" w:rsidP="00086C69">
      <w:pPr>
        <w:pStyle w:val="a8"/>
        <w:spacing w:before="0" w:beforeAutospacing="0" w:after="80" w:afterAutospacing="0"/>
      </w:pPr>
      <w:r w:rsidRPr="00492D1E">
        <w:rPr>
          <w:rFonts w:ascii="Arial" w:hAnsi="Arial" w:cs="Arial"/>
          <w:sz w:val="22"/>
          <w:szCs w:val="22"/>
          <w:shd w:val="clear" w:color="auto" w:fill="FFFFFF"/>
        </w:rPr>
        <w:t xml:space="preserve">Одной из сквозных тем этих конференций является давно назревший </w:t>
      </w:r>
      <w:r w:rsidRPr="00492D1E">
        <w:rPr>
          <w:rFonts w:ascii="Arial" w:hAnsi="Arial" w:cs="Arial"/>
          <w:b/>
          <w:bCs/>
          <w:sz w:val="22"/>
          <w:szCs w:val="22"/>
          <w:shd w:val="clear" w:color="auto" w:fill="FFFFFF"/>
        </w:rPr>
        <w:t>вопрос синергии между конвенциями</w:t>
      </w:r>
      <w:r w:rsidRPr="00492D1E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Pr="00492D1E">
        <w:rPr>
          <w:rFonts w:ascii="Arial" w:hAnsi="Arial" w:cs="Arial"/>
          <w:sz w:val="22"/>
          <w:szCs w:val="22"/>
        </w:rPr>
        <w:t xml:space="preserve">Организаторы и международные институты рассматривают </w:t>
      </w:r>
      <w:r>
        <w:rPr>
          <w:rFonts w:ascii="Arial" w:hAnsi="Arial" w:cs="Arial"/>
          <w:sz w:val="22"/>
          <w:szCs w:val="22"/>
          <w:lang w:val="ru-RU"/>
        </w:rPr>
        <w:t>и</w:t>
      </w:r>
      <w:r w:rsidRPr="00492D1E">
        <w:rPr>
          <w:rFonts w:ascii="Arial" w:hAnsi="Arial" w:cs="Arial"/>
          <w:sz w:val="22"/>
          <w:szCs w:val="22"/>
        </w:rPr>
        <w:t xml:space="preserve"> СОР17</w:t>
      </w:r>
      <w:r w:rsidR="007C49C2">
        <w:rPr>
          <w:rFonts w:ascii="Arial" w:hAnsi="Arial" w:cs="Arial"/>
          <w:sz w:val="22"/>
          <w:szCs w:val="22"/>
          <w:lang w:val="ru-RU"/>
        </w:rPr>
        <w:t>,</w:t>
      </w:r>
      <w:r w:rsidRPr="00492D1E">
        <w:rPr>
          <w:rFonts w:ascii="Arial" w:hAnsi="Arial" w:cs="Arial"/>
          <w:sz w:val="22"/>
          <w:szCs w:val="22"/>
        </w:rPr>
        <w:t xml:space="preserve"> и СОР 31 как шанс для перехода от деклараций к реальным инструментам интеграции для </w:t>
      </w:r>
      <w:r w:rsidRPr="00492D1E">
        <w:rPr>
          <w:rFonts w:ascii="Arial" w:hAnsi="Arial" w:cs="Arial"/>
          <w:b/>
          <w:bCs/>
          <w:sz w:val="22"/>
          <w:szCs w:val="22"/>
        </w:rPr>
        <w:t>синергии решений и действий в области биоразнообразия, климата и устойчивого развития.</w:t>
      </w:r>
    </w:p>
    <w:p w14:paraId="446DF146" w14:textId="59A8771F" w:rsidR="00492D1E" w:rsidRPr="00492D1E" w:rsidRDefault="00492D1E" w:rsidP="00086C69">
      <w:pPr>
        <w:pStyle w:val="a8"/>
        <w:spacing w:before="0" w:beforeAutospacing="0" w:after="80" w:afterAutospacing="0"/>
      </w:pPr>
      <w:r w:rsidRPr="00492D1E">
        <w:rPr>
          <w:rFonts w:ascii="Arial" w:hAnsi="Arial" w:cs="Arial"/>
          <w:sz w:val="22"/>
          <w:szCs w:val="22"/>
        </w:rPr>
        <w:t>Представители гражданского общества считают, что защита биоразнообразия и климатические действия должны рассматриваться как единая задача</w:t>
      </w:r>
      <w:r w:rsidR="001E5057">
        <w:rPr>
          <w:rFonts w:ascii="Arial" w:hAnsi="Arial" w:cs="Arial"/>
          <w:sz w:val="22"/>
          <w:szCs w:val="22"/>
          <w:lang w:val="ru-RU"/>
        </w:rPr>
        <w:t>,</w:t>
      </w:r>
      <w:r w:rsidRPr="00492D1E">
        <w:rPr>
          <w:rFonts w:ascii="Arial" w:hAnsi="Arial" w:cs="Arial"/>
          <w:sz w:val="22"/>
          <w:szCs w:val="22"/>
        </w:rPr>
        <w:t xml:space="preserve"> и ожидают, что на каждой из этих конференций сторон будут приняты решения, создающие реальные инструменты интеграции и определены условия для практических действий.</w:t>
      </w:r>
    </w:p>
    <w:p w14:paraId="48CDE086" w14:textId="3149CF53" w:rsidR="00492D1E" w:rsidRDefault="00492D1E" w:rsidP="00086C69">
      <w:pPr>
        <w:pStyle w:val="a8"/>
        <w:spacing w:before="0" w:beforeAutospacing="0" w:after="80" w:afterAutospacing="0"/>
        <w:rPr>
          <w:rFonts w:ascii="Arial" w:hAnsi="Arial" w:cs="Arial"/>
          <w:b/>
          <w:bCs/>
          <w:sz w:val="22"/>
          <w:szCs w:val="22"/>
          <w:lang w:val="ru-RU"/>
        </w:rPr>
      </w:pPr>
      <w:r w:rsidRPr="00492D1E">
        <w:rPr>
          <w:rFonts w:ascii="Arial" w:hAnsi="Arial" w:cs="Arial"/>
          <w:sz w:val="22"/>
          <w:szCs w:val="22"/>
        </w:rPr>
        <w:t xml:space="preserve">Образована рабочая группа для совместных действия трех конвенций РИО (CCD, CBD UNFCCC), но её деятельность недостаточно эффективна, </w:t>
      </w:r>
      <w:r w:rsidR="007C49C2">
        <w:rPr>
          <w:rFonts w:ascii="Arial" w:hAnsi="Arial" w:cs="Arial"/>
          <w:sz w:val="22"/>
          <w:szCs w:val="22"/>
          <w:lang w:val="ru-RU"/>
        </w:rPr>
        <w:t>зачастую</w:t>
      </w:r>
      <w:r w:rsidRPr="00492D1E">
        <w:rPr>
          <w:rFonts w:ascii="Arial" w:hAnsi="Arial" w:cs="Arial"/>
          <w:sz w:val="22"/>
          <w:szCs w:val="22"/>
        </w:rPr>
        <w:t xml:space="preserve"> </w:t>
      </w:r>
      <w:r w:rsidR="007C49C2">
        <w:rPr>
          <w:rFonts w:ascii="Arial" w:hAnsi="Arial" w:cs="Arial"/>
          <w:sz w:val="22"/>
          <w:szCs w:val="22"/>
          <w:lang w:val="ru-RU"/>
        </w:rPr>
        <w:t>страны</w:t>
      </w:r>
      <w:r w:rsidRPr="00492D1E">
        <w:rPr>
          <w:rFonts w:ascii="Arial" w:hAnsi="Arial" w:cs="Arial"/>
          <w:sz w:val="22"/>
          <w:szCs w:val="22"/>
        </w:rPr>
        <w:t xml:space="preserve"> неспособны договориться, и, чтобы сдвинуть процесс, </w:t>
      </w:r>
      <w:r w:rsidRPr="00492D1E">
        <w:rPr>
          <w:rFonts w:ascii="Arial" w:hAnsi="Arial" w:cs="Arial"/>
          <w:b/>
          <w:bCs/>
          <w:sz w:val="22"/>
          <w:szCs w:val="22"/>
        </w:rPr>
        <w:t>на главные роли должны выходить компании, муниципалитеты и гражданские организации</w:t>
      </w:r>
      <w:r w:rsidR="00086C69">
        <w:rPr>
          <w:rFonts w:ascii="Arial" w:hAnsi="Arial" w:cs="Arial"/>
          <w:b/>
          <w:bCs/>
          <w:sz w:val="22"/>
          <w:szCs w:val="22"/>
          <w:lang w:val="ru-RU"/>
        </w:rPr>
        <w:t>.</w:t>
      </w:r>
    </w:p>
    <w:p w14:paraId="12BB6EE0" w14:textId="77777777" w:rsidR="00086C69" w:rsidRPr="00086C69" w:rsidRDefault="00086C69" w:rsidP="00086C69">
      <w:pPr>
        <w:pStyle w:val="a8"/>
        <w:spacing w:before="0" w:beforeAutospacing="0" w:after="80" w:afterAutospacing="0"/>
        <w:rPr>
          <w:sz w:val="8"/>
          <w:szCs w:val="8"/>
          <w:lang w:val="ru-RU"/>
        </w:rPr>
      </w:pPr>
    </w:p>
    <w:p w14:paraId="1D2B4335" w14:textId="77777777" w:rsidR="00492D1E" w:rsidRPr="00492D1E" w:rsidRDefault="00492D1E" w:rsidP="00086C69">
      <w:pPr>
        <w:pStyle w:val="a8"/>
        <w:spacing w:before="0" w:beforeAutospacing="0" w:after="80" w:afterAutospacing="0"/>
      </w:pPr>
      <w:r w:rsidRPr="00492D1E">
        <w:rPr>
          <w:rFonts w:ascii="Arial" w:hAnsi="Arial" w:cs="Arial"/>
          <w:sz w:val="22"/>
          <w:szCs w:val="22"/>
        </w:rPr>
        <w:t>Есть ряд важных инициатив, создающих основу для синергии, в том числе такие:</w:t>
      </w:r>
    </w:p>
    <w:p w14:paraId="1FBE0985" w14:textId="5366EBD2" w:rsidR="00492D1E" w:rsidRPr="00492D1E" w:rsidRDefault="00492D1E" w:rsidP="00086C69">
      <w:pPr>
        <w:pStyle w:val="a8"/>
        <w:numPr>
          <w:ilvl w:val="0"/>
          <w:numId w:val="19"/>
        </w:numPr>
        <w:tabs>
          <w:tab w:val="left" w:pos="993"/>
        </w:tabs>
        <w:spacing w:before="0" w:beforeAutospacing="0" w:after="80" w:afterAutospacing="0"/>
        <w:ind w:left="714" w:hanging="357"/>
        <w:textAlignment w:val="baseline"/>
        <w:rPr>
          <w:rFonts w:ascii="Noto Sans Symbols" w:hAnsi="Noto Sans Symbols"/>
          <w:sz w:val="22"/>
          <w:szCs w:val="22"/>
        </w:rPr>
      </w:pPr>
      <w:r w:rsidRPr="00492D1E">
        <w:rPr>
          <w:rFonts w:ascii="Arial" w:hAnsi="Arial" w:cs="Arial"/>
          <w:b/>
          <w:bCs/>
          <w:sz w:val="22"/>
          <w:szCs w:val="22"/>
        </w:rPr>
        <w:t xml:space="preserve">В рамках Конвенции по биоразнообразию </w:t>
      </w:r>
      <w:r w:rsidRPr="00492D1E">
        <w:rPr>
          <w:rFonts w:ascii="Arial" w:hAnsi="Arial" w:cs="Arial"/>
          <w:sz w:val="22"/>
          <w:szCs w:val="22"/>
        </w:rPr>
        <w:t>с</w:t>
      </w:r>
      <w:r w:rsidRPr="00492D1E">
        <w:rPr>
          <w:rFonts w:ascii="Arial" w:hAnsi="Arial" w:cs="Arial"/>
          <w:b/>
          <w:bCs/>
          <w:sz w:val="22"/>
          <w:szCs w:val="22"/>
        </w:rPr>
        <w:t xml:space="preserve">траны обязаны предоставить обновленные национальные </w:t>
      </w:r>
      <w:r w:rsidRPr="00492D1E">
        <w:rPr>
          <w:rFonts w:ascii="Arial" w:hAnsi="Arial" w:cs="Arial"/>
          <w:sz w:val="22"/>
          <w:szCs w:val="22"/>
        </w:rPr>
        <w:t>планы действий по сохранению биоразнообразия (NBSAP)</w:t>
      </w:r>
      <w:r w:rsidR="007C49C2">
        <w:rPr>
          <w:rFonts w:ascii="Arial" w:hAnsi="Arial" w:cs="Arial"/>
          <w:sz w:val="22"/>
          <w:szCs w:val="22"/>
          <w:lang w:val="ru-RU"/>
        </w:rPr>
        <w:t>,</w:t>
      </w:r>
      <w:r w:rsidRPr="00492D1E">
        <w:rPr>
          <w:rFonts w:ascii="Arial" w:hAnsi="Arial" w:cs="Arial"/>
          <w:sz w:val="22"/>
          <w:szCs w:val="22"/>
        </w:rPr>
        <w:t xml:space="preserve"> гармонизированные с климатическими действиями стран и крупнейших компаний</w:t>
      </w:r>
      <w:r w:rsidR="007C49C2">
        <w:rPr>
          <w:rFonts w:ascii="Arial" w:hAnsi="Arial" w:cs="Arial"/>
          <w:sz w:val="22"/>
          <w:szCs w:val="22"/>
          <w:lang w:val="ru-RU"/>
        </w:rPr>
        <w:t>.</w:t>
      </w:r>
      <w:r w:rsidRPr="00492D1E">
        <w:rPr>
          <w:rFonts w:ascii="Arial" w:hAnsi="Arial" w:cs="Arial"/>
          <w:sz w:val="22"/>
          <w:szCs w:val="22"/>
        </w:rPr>
        <w:t> </w:t>
      </w:r>
    </w:p>
    <w:p w14:paraId="587FEECF" w14:textId="77777777" w:rsidR="00492D1E" w:rsidRPr="00492D1E" w:rsidRDefault="00492D1E" w:rsidP="00086C69">
      <w:pPr>
        <w:pStyle w:val="a8"/>
        <w:numPr>
          <w:ilvl w:val="0"/>
          <w:numId w:val="11"/>
        </w:numPr>
        <w:spacing w:before="0" w:beforeAutospacing="0" w:after="80" w:afterAutospacing="0"/>
        <w:ind w:left="714" w:hanging="357"/>
        <w:textAlignment w:val="baseline"/>
        <w:rPr>
          <w:rFonts w:ascii="Noto Sans Symbols" w:hAnsi="Noto Sans Symbols"/>
          <w:sz w:val="22"/>
          <w:szCs w:val="22"/>
        </w:rPr>
      </w:pPr>
      <w:r w:rsidRPr="00492D1E">
        <w:rPr>
          <w:rFonts w:ascii="Arial" w:hAnsi="Arial" w:cs="Arial"/>
          <w:b/>
          <w:bCs/>
          <w:sz w:val="22"/>
          <w:szCs w:val="22"/>
        </w:rPr>
        <w:t>В рамках Парижского соглашения с</w:t>
      </w:r>
      <w:r w:rsidRPr="00492D1E">
        <w:rPr>
          <w:rFonts w:ascii="Arial" w:hAnsi="Arial" w:cs="Arial"/>
          <w:sz w:val="22"/>
          <w:szCs w:val="22"/>
        </w:rPr>
        <w:t xml:space="preserve">траны активно </w:t>
      </w:r>
      <w:r w:rsidRPr="00492D1E">
        <w:rPr>
          <w:rFonts w:ascii="Arial" w:hAnsi="Arial" w:cs="Arial"/>
          <w:b/>
          <w:bCs/>
          <w:sz w:val="22"/>
          <w:szCs w:val="22"/>
        </w:rPr>
        <w:t xml:space="preserve">включают </w:t>
      </w:r>
      <w:r w:rsidRPr="00492D1E">
        <w:rPr>
          <w:rFonts w:ascii="Arial" w:hAnsi="Arial" w:cs="Arial"/>
          <w:sz w:val="22"/>
          <w:szCs w:val="22"/>
        </w:rPr>
        <w:t>природные решения (Nature-based Solutions, NbS)</w:t>
      </w:r>
      <w:r w:rsidRPr="00492D1E">
        <w:rPr>
          <w:rFonts w:ascii="Arial" w:hAnsi="Arial" w:cs="Arial"/>
          <w:b/>
          <w:bCs/>
          <w:sz w:val="22"/>
          <w:szCs w:val="22"/>
        </w:rPr>
        <w:t xml:space="preserve"> </w:t>
      </w:r>
      <w:r w:rsidRPr="00492D1E">
        <w:rPr>
          <w:rFonts w:ascii="Arial" w:hAnsi="Arial" w:cs="Arial"/>
          <w:sz w:val="22"/>
          <w:szCs w:val="22"/>
        </w:rPr>
        <w:t>в ОНУВ/NDC</w:t>
      </w:r>
      <w:r w:rsidRPr="00492D1E">
        <w:rPr>
          <w:rFonts w:ascii="Arial" w:hAnsi="Arial" w:cs="Arial"/>
          <w:b/>
          <w:bCs/>
          <w:sz w:val="22"/>
          <w:szCs w:val="22"/>
        </w:rPr>
        <w:t xml:space="preserve"> </w:t>
      </w:r>
      <w:r w:rsidRPr="00492D1E">
        <w:rPr>
          <w:rFonts w:ascii="Arial" w:hAnsi="Arial" w:cs="Arial"/>
          <w:sz w:val="22"/>
          <w:szCs w:val="22"/>
        </w:rPr>
        <w:t>для адаптации и митигации (предотвращения или смягчения изменений климата).</w:t>
      </w:r>
    </w:p>
    <w:p w14:paraId="3EF95D95" w14:textId="77777777" w:rsidR="00492D1E" w:rsidRPr="00492D1E" w:rsidRDefault="00492D1E" w:rsidP="00086C69">
      <w:pPr>
        <w:pStyle w:val="a8"/>
        <w:numPr>
          <w:ilvl w:val="0"/>
          <w:numId w:val="11"/>
        </w:numPr>
        <w:spacing w:before="0" w:beforeAutospacing="0" w:after="80" w:afterAutospacing="0"/>
        <w:ind w:left="714" w:hanging="357"/>
        <w:textAlignment w:val="baseline"/>
        <w:rPr>
          <w:rFonts w:ascii="Noto Sans Symbols" w:hAnsi="Noto Sans Symbols"/>
          <w:sz w:val="22"/>
          <w:szCs w:val="22"/>
        </w:rPr>
      </w:pPr>
      <w:r w:rsidRPr="00492D1E">
        <w:rPr>
          <w:rFonts w:ascii="Arial" w:hAnsi="Arial" w:cs="Arial"/>
          <w:b/>
          <w:bCs/>
          <w:sz w:val="22"/>
          <w:szCs w:val="22"/>
        </w:rPr>
        <w:t xml:space="preserve">На СОР17 CBD </w:t>
      </w:r>
      <w:r w:rsidRPr="00492D1E">
        <w:rPr>
          <w:rFonts w:ascii="Arial" w:hAnsi="Arial" w:cs="Arial"/>
          <w:sz w:val="22"/>
          <w:szCs w:val="22"/>
        </w:rPr>
        <w:t>в рамках Куньмин-Монреальской глобальной рамочной Программы по биоразнообразию (KMGBF)</w:t>
      </w:r>
      <w:r w:rsidRPr="00492D1E">
        <w:rPr>
          <w:rFonts w:ascii="Arial" w:hAnsi="Arial" w:cs="Arial"/>
          <w:b/>
          <w:bCs/>
          <w:sz w:val="22"/>
          <w:szCs w:val="22"/>
        </w:rPr>
        <w:t xml:space="preserve"> </w:t>
      </w:r>
      <w:r w:rsidRPr="00492D1E">
        <w:rPr>
          <w:rFonts w:ascii="Arial" w:hAnsi="Arial" w:cs="Arial"/>
          <w:sz w:val="22"/>
          <w:szCs w:val="22"/>
        </w:rPr>
        <w:t xml:space="preserve">будет проводиться </w:t>
      </w:r>
      <w:r w:rsidRPr="00492D1E">
        <w:rPr>
          <w:rFonts w:ascii="Arial" w:hAnsi="Arial" w:cs="Arial"/>
          <w:b/>
          <w:bCs/>
          <w:sz w:val="22"/>
          <w:szCs w:val="22"/>
        </w:rPr>
        <w:t>первый глобальный обзор (Global Review)</w:t>
      </w:r>
      <w:r w:rsidRPr="00492D1E">
        <w:rPr>
          <w:rFonts w:ascii="Arial" w:hAnsi="Arial" w:cs="Arial"/>
          <w:sz w:val="22"/>
          <w:szCs w:val="22"/>
        </w:rPr>
        <w:t xml:space="preserve"> выполнения 23-х целей Программы до 2030 года. Программа прямо связывает климат и природу, в частности, Цель 8 ориентирована на минимизацию воздействия изменения климата на биоразнообразие через природные решения.</w:t>
      </w:r>
    </w:p>
    <w:p w14:paraId="7F87E38F" w14:textId="77777777" w:rsidR="00492D1E" w:rsidRPr="00492D1E" w:rsidRDefault="00492D1E" w:rsidP="00086C69">
      <w:pPr>
        <w:pStyle w:val="a8"/>
        <w:numPr>
          <w:ilvl w:val="0"/>
          <w:numId w:val="11"/>
        </w:numPr>
        <w:spacing w:before="0" w:beforeAutospacing="0" w:after="80" w:afterAutospacing="0"/>
        <w:ind w:left="714" w:hanging="357"/>
        <w:textAlignment w:val="baseline"/>
        <w:rPr>
          <w:rFonts w:ascii="Noto Sans Symbols" w:hAnsi="Noto Sans Symbols"/>
          <w:sz w:val="22"/>
          <w:szCs w:val="22"/>
        </w:rPr>
      </w:pPr>
      <w:r w:rsidRPr="00492D1E">
        <w:rPr>
          <w:rFonts w:ascii="Arial" w:hAnsi="Arial" w:cs="Arial"/>
          <w:sz w:val="22"/>
          <w:szCs w:val="22"/>
        </w:rPr>
        <w:t xml:space="preserve">Действует </w:t>
      </w:r>
      <w:r w:rsidRPr="00492D1E">
        <w:rPr>
          <w:rFonts w:ascii="Arial" w:hAnsi="Arial" w:cs="Arial"/>
          <w:b/>
          <w:bCs/>
          <w:sz w:val="22"/>
          <w:szCs w:val="22"/>
        </w:rPr>
        <w:t>инициатива партнерства ENACT (Enhancing Nature-based Solutions for an Accelerated Climate Transformation) - к</w:t>
      </w:r>
      <w:r w:rsidRPr="00492D1E">
        <w:rPr>
          <w:rFonts w:ascii="Arial" w:hAnsi="Arial" w:cs="Arial"/>
          <w:sz w:val="22"/>
          <w:szCs w:val="22"/>
        </w:rPr>
        <w:t>оординируемый МСОП (IUCN) и ООН механизм, который может служить базой для интеграции климата и биоразнообразия на практике.</w:t>
      </w:r>
    </w:p>
    <w:p w14:paraId="027BD777" w14:textId="77777777" w:rsidR="00086C69" w:rsidRPr="00086C69" w:rsidRDefault="00086C69" w:rsidP="00492D1E">
      <w:pPr>
        <w:pStyle w:val="a8"/>
        <w:spacing w:before="0" w:beforeAutospacing="0" w:after="160" w:afterAutospacing="0"/>
        <w:rPr>
          <w:rFonts w:ascii="Arial" w:hAnsi="Arial" w:cs="Arial"/>
          <w:b/>
          <w:bCs/>
          <w:sz w:val="10"/>
          <w:szCs w:val="10"/>
        </w:rPr>
      </w:pPr>
    </w:p>
    <w:p w14:paraId="62B56BFC" w14:textId="0AB9385A" w:rsidR="00492D1E" w:rsidRPr="00086C69" w:rsidRDefault="00492D1E" w:rsidP="00492D1E">
      <w:pPr>
        <w:pStyle w:val="a8"/>
        <w:spacing w:before="0" w:beforeAutospacing="0" w:after="160" w:afterAutospacing="0"/>
        <w:rPr>
          <w:lang w:val="ru-RU"/>
        </w:rPr>
      </w:pPr>
      <w:r w:rsidRPr="00492D1E">
        <w:rPr>
          <w:rFonts w:ascii="Arial" w:hAnsi="Arial" w:cs="Arial"/>
          <w:b/>
          <w:bCs/>
          <w:sz w:val="22"/>
          <w:szCs w:val="22"/>
        </w:rPr>
        <w:t>По мнению общественных наблюдателей Конвенций, остаются вызовы, которые требуют более системных и эффективных решений, интегрирующих вопросы биоразнообразия и климата</w:t>
      </w:r>
      <w:r w:rsidR="00086C69">
        <w:rPr>
          <w:rFonts w:ascii="Arial" w:hAnsi="Arial" w:cs="Arial"/>
          <w:b/>
          <w:bCs/>
          <w:sz w:val="22"/>
          <w:szCs w:val="22"/>
          <w:lang w:val="ru-RU"/>
        </w:rPr>
        <w:t>. В том числе, в таких вопросах:</w:t>
      </w:r>
    </w:p>
    <w:p w14:paraId="473F3C7D" w14:textId="757A7A51" w:rsidR="00492D1E" w:rsidRPr="00492D1E" w:rsidRDefault="00492D1E" w:rsidP="00492D1E">
      <w:pPr>
        <w:pStyle w:val="a8"/>
        <w:shd w:val="clear" w:color="auto" w:fill="FFFFFF"/>
        <w:spacing w:before="0" w:beforeAutospacing="0" w:after="120" w:afterAutospacing="0"/>
        <w:rPr>
          <w:i/>
          <w:iCs/>
        </w:rPr>
      </w:pPr>
      <w:r w:rsidRPr="00492D1E">
        <w:rPr>
          <w:rFonts w:ascii="Arial" w:hAnsi="Arial" w:cs="Arial"/>
          <w:i/>
          <w:iCs/>
          <w:sz w:val="22"/>
          <w:szCs w:val="22"/>
        </w:rPr>
        <w:t>-Остановка деградации земель: прекращение обезлесения является одновременно задачей и для сохранения биоразнообразия, и для смягчения изменения климата.</w:t>
      </w:r>
    </w:p>
    <w:p w14:paraId="60005808" w14:textId="76B36DC2" w:rsidR="00492D1E" w:rsidRPr="007C49C2" w:rsidRDefault="00492D1E" w:rsidP="00492D1E">
      <w:pPr>
        <w:pStyle w:val="a8"/>
        <w:shd w:val="clear" w:color="auto" w:fill="FFFFFF"/>
        <w:spacing w:before="0" w:beforeAutospacing="0" w:after="120" w:afterAutospacing="0"/>
        <w:rPr>
          <w:i/>
          <w:iCs/>
          <w:lang w:val="ru-RU"/>
        </w:rPr>
      </w:pPr>
      <w:r w:rsidRPr="00492D1E">
        <w:rPr>
          <w:rFonts w:ascii="Arial" w:hAnsi="Arial" w:cs="Arial"/>
          <w:i/>
          <w:iCs/>
          <w:sz w:val="22"/>
          <w:szCs w:val="22"/>
        </w:rPr>
        <w:t xml:space="preserve">-Природные решения (Nature-based Solutions): защита лесов, болот и океанов </w:t>
      </w:r>
      <w:r w:rsidR="007C49C2">
        <w:rPr>
          <w:rFonts w:ascii="Arial" w:hAnsi="Arial" w:cs="Arial"/>
          <w:i/>
          <w:iCs/>
          <w:sz w:val="22"/>
          <w:szCs w:val="22"/>
          <w:lang w:val="ru-RU"/>
        </w:rPr>
        <w:t>ж</w:t>
      </w:r>
      <w:r w:rsidRPr="00492D1E">
        <w:rPr>
          <w:rFonts w:ascii="Arial" w:hAnsi="Arial" w:cs="Arial"/>
          <w:i/>
          <w:iCs/>
          <w:sz w:val="22"/>
          <w:szCs w:val="22"/>
        </w:rPr>
        <w:t>изненно важны для сохранения биоразнообразия и сохранения климатического баланса и должны финансироваться как инструмент борьбы с углеродными выбросами (но не заменяя, а дополняя другие меры митигации, как указано ниже)</w:t>
      </w:r>
      <w:r w:rsidR="007C49C2">
        <w:rPr>
          <w:rFonts w:ascii="Arial" w:hAnsi="Arial" w:cs="Arial"/>
          <w:i/>
          <w:iCs/>
          <w:sz w:val="22"/>
          <w:szCs w:val="22"/>
          <w:lang w:val="ru-RU"/>
        </w:rPr>
        <w:t>.</w:t>
      </w:r>
    </w:p>
    <w:p w14:paraId="083E15D5" w14:textId="77777777" w:rsidR="00492D1E" w:rsidRPr="00492D1E" w:rsidRDefault="00492D1E" w:rsidP="00492D1E">
      <w:pPr>
        <w:pStyle w:val="a8"/>
        <w:shd w:val="clear" w:color="auto" w:fill="FFFFFF"/>
        <w:spacing w:before="0" w:beforeAutospacing="0" w:after="120" w:afterAutospacing="0"/>
        <w:rPr>
          <w:i/>
          <w:iCs/>
        </w:rPr>
      </w:pPr>
      <w:r w:rsidRPr="00492D1E">
        <w:rPr>
          <w:rFonts w:ascii="Arial" w:hAnsi="Arial" w:cs="Arial"/>
          <w:i/>
          <w:iCs/>
          <w:sz w:val="22"/>
          <w:szCs w:val="22"/>
        </w:rPr>
        <w:t>-Борьба с антропогенными выбросами метана через циркулярную экономику: инициатива Zero Waste помогает сократить выбросы парниковых газов и снижает загрязнение локальных экосистем пластиком и химикатами.</w:t>
      </w:r>
    </w:p>
    <w:p w14:paraId="50D84792" w14:textId="1F92B24B" w:rsidR="00492D1E" w:rsidRDefault="00492D1E" w:rsidP="00492D1E">
      <w:pPr>
        <w:pStyle w:val="a8"/>
        <w:shd w:val="clear" w:color="auto" w:fill="FFFFFF"/>
        <w:spacing w:before="0" w:beforeAutospacing="0" w:after="120" w:afterAutospacing="0"/>
        <w:rPr>
          <w:rFonts w:ascii="Arial" w:hAnsi="Arial" w:cs="Arial"/>
          <w:i/>
          <w:iCs/>
          <w:sz w:val="22"/>
          <w:szCs w:val="22"/>
        </w:rPr>
      </w:pPr>
      <w:r w:rsidRPr="00492D1E">
        <w:rPr>
          <w:rFonts w:ascii="Arial" w:hAnsi="Arial" w:cs="Arial"/>
          <w:i/>
          <w:iCs/>
          <w:sz w:val="22"/>
          <w:szCs w:val="22"/>
        </w:rPr>
        <w:t>-Устойчивые продовольственные системы: «умное сельское хозяйство» для снижения нагрузки на почву и уменьшения выбросов.</w:t>
      </w:r>
    </w:p>
    <w:p w14:paraId="1A200FA2" w14:textId="6731EFF2" w:rsidR="00492D1E" w:rsidRPr="00086C69" w:rsidRDefault="00492D1E" w:rsidP="00086C69">
      <w:pPr>
        <w:pStyle w:val="a8"/>
        <w:shd w:val="clear" w:color="auto" w:fill="FFFFFF"/>
        <w:spacing w:before="0" w:beforeAutospacing="0" w:after="120" w:afterAutospacing="0"/>
        <w:jc w:val="both"/>
        <w:rPr>
          <w:b/>
          <w:bCs/>
          <w:lang w:val="ru-RU"/>
        </w:rPr>
      </w:pPr>
      <w:r w:rsidRPr="00086C69">
        <w:rPr>
          <w:rFonts w:ascii="Arial" w:hAnsi="Arial" w:cs="Arial"/>
          <w:b/>
          <w:bCs/>
          <w:lang w:val="ru-RU"/>
        </w:rPr>
        <w:lastRenderedPageBreak/>
        <w:t>Для достижения реальной синергии необходимы следующие решения и действия:</w:t>
      </w:r>
    </w:p>
    <w:p w14:paraId="157ED7C4" w14:textId="5D8A1E1B" w:rsidR="00492D1E" w:rsidRPr="00492D1E" w:rsidRDefault="00492D1E" w:rsidP="00086C69">
      <w:pPr>
        <w:pStyle w:val="a8"/>
        <w:numPr>
          <w:ilvl w:val="0"/>
          <w:numId w:val="17"/>
        </w:numPr>
        <w:spacing w:before="0" w:beforeAutospacing="0" w:afterAutospacing="0"/>
        <w:ind w:left="142"/>
        <w:textAlignment w:val="top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  <w:lang w:val="ru-RU"/>
        </w:rPr>
        <w:t>Н</w:t>
      </w:r>
      <w:r w:rsidRPr="00492D1E">
        <w:rPr>
          <w:rFonts w:ascii="Arial" w:hAnsi="Arial" w:cs="Arial"/>
          <w:sz w:val="22"/>
          <w:szCs w:val="22"/>
        </w:rPr>
        <w:t xml:space="preserve">еобходимы согласованные подходы, </w:t>
      </w:r>
      <w:r>
        <w:rPr>
          <w:rFonts w:ascii="Arial" w:hAnsi="Arial" w:cs="Arial"/>
          <w:sz w:val="22"/>
          <w:szCs w:val="22"/>
          <w:lang w:val="ru-RU"/>
        </w:rPr>
        <w:t>п</w:t>
      </w:r>
      <w:r w:rsidRPr="00492D1E">
        <w:rPr>
          <w:rFonts w:ascii="Arial" w:hAnsi="Arial" w:cs="Arial"/>
          <w:sz w:val="22"/>
          <w:szCs w:val="22"/>
        </w:rPr>
        <w:t>оддерживающие трансформационные, а не постепенные изменения. Для этого важно сотрудничество не только стран, но и муниципалитетов</w:t>
      </w:r>
      <w:r w:rsidR="007C49C2">
        <w:rPr>
          <w:rFonts w:ascii="Arial" w:hAnsi="Arial" w:cs="Arial"/>
          <w:sz w:val="22"/>
          <w:szCs w:val="22"/>
          <w:lang w:val="ru-RU"/>
        </w:rPr>
        <w:t>,</w:t>
      </w:r>
      <w:r w:rsidRPr="00492D1E">
        <w:rPr>
          <w:rFonts w:ascii="Arial" w:hAnsi="Arial" w:cs="Arial"/>
          <w:sz w:val="22"/>
          <w:szCs w:val="22"/>
        </w:rPr>
        <w:t xml:space="preserve"> компаний и гражданского общества. </w:t>
      </w:r>
      <w:r w:rsidRPr="00492D1E">
        <w:rPr>
          <w:rFonts w:ascii="Arial" w:hAnsi="Arial" w:cs="Arial"/>
          <w:b/>
          <w:bCs/>
          <w:sz w:val="22"/>
          <w:szCs w:val="22"/>
        </w:rPr>
        <w:t>Вопросы синергии должны стать частью планов местного и национального развития в области климата и биоразнообразия</w:t>
      </w:r>
      <w:r w:rsidR="007C49C2">
        <w:rPr>
          <w:rFonts w:ascii="Arial" w:hAnsi="Arial" w:cs="Arial"/>
          <w:b/>
          <w:bCs/>
          <w:sz w:val="22"/>
          <w:szCs w:val="22"/>
          <w:lang w:val="ru-RU"/>
        </w:rPr>
        <w:t>.</w:t>
      </w:r>
      <w:r w:rsidRPr="00492D1E">
        <w:rPr>
          <w:rFonts w:ascii="Arial" w:hAnsi="Arial" w:cs="Arial"/>
          <w:b/>
          <w:bCs/>
          <w:sz w:val="22"/>
          <w:szCs w:val="22"/>
        </w:rPr>
        <w:t> </w:t>
      </w:r>
    </w:p>
    <w:p w14:paraId="2772D21E" w14:textId="7D31BAC1" w:rsidR="00492D1E" w:rsidRPr="00492D1E" w:rsidRDefault="00492D1E" w:rsidP="00086C69">
      <w:pPr>
        <w:pStyle w:val="a8"/>
        <w:numPr>
          <w:ilvl w:val="0"/>
          <w:numId w:val="17"/>
        </w:numPr>
        <w:spacing w:before="0" w:beforeAutospacing="0" w:afterAutospacing="0"/>
        <w:ind w:left="142"/>
        <w:textAlignment w:val="top"/>
        <w:rPr>
          <w:rFonts w:ascii="Arial" w:hAnsi="Arial" w:cs="Arial"/>
          <w:sz w:val="22"/>
          <w:szCs w:val="22"/>
        </w:rPr>
      </w:pPr>
      <w:r w:rsidRPr="00492D1E">
        <w:rPr>
          <w:rFonts w:ascii="Arial" w:hAnsi="Arial" w:cs="Arial"/>
          <w:sz w:val="22"/>
          <w:szCs w:val="22"/>
        </w:rPr>
        <w:t>Нужно сотрудничество в рамках финансовых механизмов UNFCCC и CBD и совместная мобилизация ресурсов. На национальном уровне стран</w:t>
      </w:r>
      <w:r w:rsidR="007B0697">
        <w:rPr>
          <w:rFonts w:ascii="Arial" w:hAnsi="Arial" w:cs="Arial"/>
          <w:sz w:val="22"/>
          <w:szCs w:val="22"/>
          <w:lang w:val="ru-RU"/>
        </w:rPr>
        <w:t>ам необходимо</w:t>
      </w:r>
      <w:r w:rsidRPr="00492D1E">
        <w:rPr>
          <w:rFonts w:ascii="Arial" w:hAnsi="Arial" w:cs="Arial"/>
          <w:sz w:val="22"/>
          <w:szCs w:val="22"/>
        </w:rPr>
        <w:t xml:space="preserve"> выявлять синергию между национальными целями в области климата и биоразнообразия и интегрировать их в бюджетные процессы. </w:t>
      </w:r>
      <w:r w:rsidRPr="00492D1E">
        <w:rPr>
          <w:rFonts w:ascii="Arial" w:hAnsi="Arial" w:cs="Arial"/>
          <w:b/>
          <w:bCs/>
          <w:sz w:val="22"/>
          <w:szCs w:val="22"/>
        </w:rPr>
        <w:t>Это финансирование должно напрямую достигать местных сообществ.</w:t>
      </w:r>
    </w:p>
    <w:p w14:paraId="6B309273" w14:textId="373F957B" w:rsidR="00492D1E" w:rsidRPr="00492D1E" w:rsidRDefault="00492D1E" w:rsidP="00086C69">
      <w:pPr>
        <w:pStyle w:val="a8"/>
        <w:numPr>
          <w:ilvl w:val="0"/>
          <w:numId w:val="17"/>
        </w:numPr>
        <w:spacing w:before="0" w:beforeAutospacing="0" w:afterAutospacing="0"/>
        <w:ind w:left="142"/>
        <w:textAlignment w:val="top"/>
        <w:rPr>
          <w:rFonts w:ascii="Arial" w:hAnsi="Arial" w:cs="Arial"/>
          <w:sz w:val="22"/>
          <w:szCs w:val="22"/>
        </w:rPr>
      </w:pPr>
      <w:r w:rsidRPr="00492D1E">
        <w:rPr>
          <w:rFonts w:ascii="Arial" w:hAnsi="Arial" w:cs="Arial"/>
          <w:sz w:val="22"/>
          <w:szCs w:val="22"/>
        </w:rPr>
        <w:t xml:space="preserve">На СОР 31 главной темой ожидается конкретизация </w:t>
      </w:r>
      <w:r w:rsidRPr="00492D1E">
        <w:rPr>
          <w:rFonts w:ascii="Arial" w:hAnsi="Arial" w:cs="Arial"/>
          <w:b/>
          <w:bCs/>
          <w:sz w:val="22"/>
          <w:szCs w:val="22"/>
        </w:rPr>
        <w:t>механизма по справедливому переходу</w:t>
      </w:r>
      <w:r w:rsidRPr="00492D1E">
        <w:rPr>
          <w:rFonts w:ascii="Arial" w:hAnsi="Arial" w:cs="Arial"/>
          <w:sz w:val="22"/>
          <w:szCs w:val="22"/>
        </w:rPr>
        <w:t xml:space="preserve"> - помощи людям</w:t>
      </w:r>
      <w:r>
        <w:rPr>
          <w:rFonts w:ascii="Arial" w:hAnsi="Arial" w:cs="Arial"/>
          <w:sz w:val="22"/>
          <w:szCs w:val="22"/>
          <w:lang w:val="ru-RU"/>
        </w:rPr>
        <w:t>,</w:t>
      </w:r>
      <w:r w:rsidRPr="00492D1E">
        <w:rPr>
          <w:rFonts w:ascii="Arial" w:hAnsi="Arial" w:cs="Arial"/>
          <w:sz w:val="22"/>
          <w:szCs w:val="22"/>
        </w:rPr>
        <w:t xml:space="preserve"> подпадающим под негативное воздействие при реализации мер низкоуглеродного развития и адаптации.  Эти решения также должны учитывать вопросы защиты природы и сохранения биоразнообразия.</w:t>
      </w:r>
    </w:p>
    <w:p w14:paraId="60BAAF85" w14:textId="05A0E858" w:rsidR="00492D1E" w:rsidRPr="00492D1E" w:rsidRDefault="00492D1E" w:rsidP="00086C69">
      <w:pPr>
        <w:pStyle w:val="a8"/>
        <w:numPr>
          <w:ilvl w:val="0"/>
          <w:numId w:val="17"/>
        </w:numPr>
        <w:spacing w:before="0" w:beforeAutospacing="0" w:afterAutospacing="0"/>
        <w:ind w:left="142"/>
        <w:textAlignment w:val="top"/>
        <w:rPr>
          <w:rFonts w:ascii="Arial" w:hAnsi="Arial" w:cs="Arial"/>
          <w:sz w:val="22"/>
          <w:szCs w:val="22"/>
        </w:rPr>
      </w:pPr>
      <w:r w:rsidRPr="00492D1E">
        <w:rPr>
          <w:rFonts w:ascii="Arial" w:hAnsi="Arial" w:cs="Arial"/>
          <w:b/>
          <w:bCs/>
          <w:sz w:val="22"/>
          <w:szCs w:val="22"/>
        </w:rPr>
        <w:t>Индикаторы проектов по сохранения биоразнообрази</w:t>
      </w:r>
      <w:r w:rsidR="007B0697">
        <w:rPr>
          <w:rFonts w:ascii="Arial" w:hAnsi="Arial" w:cs="Arial"/>
          <w:b/>
          <w:bCs/>
          <w:sz w:val="22"/>
          <w:szCs w:val="22"/>
          <w:lang w:val="ru-RU"/>
        </w:rPr>
        <w:t>я,</w:t>
      </w:r>
      <w:r w:rsidRPr="00492D1E">
        <w:rPr>
          <w:rFonts w:ascii="Arial" w:hAnsi="Arial" w:cs="Arial"/>
          <w:b/>
          <w:bCs/>
          <w:sz w:val="22"/>
          <w:szCs w:val="22"/>
        </w:rPr>
        <w:t xml:space="preserve"> рассматриваемые UNFCCC в рамках реализации глобальной цели по климатической адаптации</w:t>
      </w:r>
      <w:r w:rsidR="007B0697">
        <w:rPr>
          <w:rFonts w:ascii="Arial" w:hAnsi="Arial" w:cs="Arial"/>
          <w:b/>
          <w:bCs/>
          <w:sz w:val="22"/>
          <w:szCs w:val="22"/>
          <w:lang w:val="ru-RU"/>
        </w:rPr>
        <w:t>,</w:t>
      </w:r>
      <w:r w:rsidRPr="00492D1E">
        <w:rPr>
          <w:rFonts w:ascii="Arial" w:hAnsi="Arial" w:cs="Arial"/>
          <w:sz w:val="22"/>
          <w:szCs w:val="22"/>
        </w:rPr>
        <w:t xml:space="preserve"> должны в полной мере следовать индикаторам IUCN (</w:t>
      </w:r>
      <w:r w:rsidRPr="00492D1E">
        <w:rPr>
          <w:rFonts w:ascii="Arial" w:hAnsi="Arial" w:cs="Arial"/>
          <w:i/>
          <w:iCs/>
          <w:sz w:val="22"/>
          <w:szCs w:val="22"/>
        </w:rPr>
        <w:t>сейчас многие индикаторы вы</w:t>
      </w:r>
      <w:r w:rsidR="007B0697">
        <w:rPr>
          <w:rFonts w:ascii="Arial" w:hAnsi="Arial" w:cs="Arial"/>
          <w:i/>
          <w:iCs/>
          <w:sz w:val="22"/>
          <w:szCs w:val="22"/>
          <w:lang w:val="ru-RU"/>
        </w:rPr>
        <w:t>пали</w:t>
      </w:r>
      <w:r>
        <w:rPr>
          <w:rFonts w:ascii="Arial" w:hAnsi="Arial" w:cs="Arial"/>
          <w:i/>
          <w:iCs/>
          <w:sz w:val="22"/>
          <w:szCs w:val="22"/>
          <w:lang w:val="ru-RU"/>
        </w:rPr>
        <w:t xml:space="preserve"> из оценки адаптационных проектов</w:t>
      </w:r>
      <w:r w:rsidRPr="00492D1E">
        <w:rPr>
          <w:rFonts w:ascii="Arial" w:hAnsi="Arial" w:cs="Arial"/>
          <w:sz w:val="22"/>
          <w:szCs w:val="22"/>
        </w:rPr>
        <w:t>).   </w:t>
      </w:r>
    </w:p>
    <w:p w14:paraId="2E79D0C7" w14:textId="434081E2" w:rsidR="00492D1E" w:rsidRPr="00492D1E" w:rsidRDefault="00492D1E" w:rsidP="00086C69">
      <w:pPr>
        <w:pStyle w:val="a8"/>
        <w:numPr>
          <w:ilvl w:val="0"/>
          <w:numId w:val="17"/>
        </w:numPr>
        <w:spacing w:before="0" w:beforeAutospacing="0" w:afterAutospacing="0"/>
        <w:ind w:left="142"/>
        <w:textAlignment w:val="top"/>
        <w:rPr>
          <w:rFonts w:ascii="Calibri" w:hAnsi="Calibri" w:cs="Calibri"/>
          <w:b/>
          <w:bCs/>
          <w:sz w:val="22"/>
          <w:szCs w:val="22"/>
        </w:rPr>
      </w:pPr>
      <w:r w:rsidRPr="00492D1E">
        <w:rPr>
          <w:rFonts w:ascii="Arial" w:hAnsi="Arial" w:cs="Arial"/>
          <w:b/>
          <w:bCs/>
          <w:sz w:val="22"/>
          <w:szCs w:val="22"/>
          <w:lang w:val="ru-RU"/>
        </w:rPr>
        <w:t>По природно-к</w:t>
      </w:r>
      <w:r w:rsidRPr="00492D1E">
        <w:rPr>
          <w:rFonts w:ascii="Arial" w:hAnsi="Arial" w:cs="Arial"/>
          <w:b/>
          <w:bCs/>
          <w:sz w:val="22"/>
          <w:szCs w:val="22"/>
        </w:rPr>
        <w:t>лиматическим проектам необходимо: </w:t>
      </w:r>
    </w:p>
    <w:p w14:paraId="124B261B" w14:textId="478CE1FD" w:rsidR="00492D1E" w:rsidRPr="00492D1E" w:rsidRDefault="00492D1E" w:rsidP="00086C69">
      <w:pPr>
        <w:pStyle w:val="a8"/>
        <w:numPr>
          <w:ilvl w:val="0"/>
          <w:numId w:val="18"/>
        </w:numPr>
        <w:shd w:val="clear" w:color="auto" w:fill="FFFFFF"/>
        <w:spacing w:before="0" w:beforeAutospacing="0" w:afterAutospacing="0"/>
        <w:textAlignment w:val="baseline"/>
        <w:rPr>
          <w:rFonts w:ascii="Courier New" w:hAnsi="Courier New" w:cs="Courier New"/>
          <w:sz w:val="22"/>
          <w:szCs w:val="22"/>
        </w:rPr>
      </w:pPr>
      <w:r w:rsidRPr="00492D1E">
        <w:rPr>
          <w:rFonts w:ascii="Arial" w:hAnsi="Arial" w:cs="Arial"/>
          <w:sz w:val="22"/>
          <w:szCs w:val="22"/>
        </w:rPr>
        <w:t xml:space="preserve">Развивать природно-климатические проекты, способствующие снижению выбросов ПГ и адаптации за счет сохранения естественных природных экосистем и повышения потенциала освоенных природных территорий; сохранения малонарушенных лесов, обводнения осушенных торфяников, водных и водно-болотных экосистем, </w:t>
      </w:r>
      <w:r w:rsidR="007B0697">
        <w:rPr>
          <w:rFonts w:ascii="Arial" w:hAnsi="Arial" w:cs="Arial"/>
          <w:sz w:val="22"/>
          <w:szCs w:val="22"/>
          <w:lang w:val="ru-RU"/>
        </w:rPr>
        <w:t>создания</w:t>
      </w:r>
      <w:r w:rsidRPr="00492D1E">
        <w:rPr>
          <w:rFonts w:ascii="Arial" w:hAnsi="Arial" w:cs="Arial"/>
          <w:sz w:val="22"/>
          <w:szCs w:val="22"/>
        </w:rPr>
        <w:t xml:space="preserve"> защитных лесонасаждений, климатически оптимизированного лесного хозяйства (climate smart forestry), улучшенного управления пастбищами и агролесоводства.</w:t>
      </w:r>
    </w:p>
    <w:p w14:paraId="68019C0B" w14:textId="3E60C587" w:rsidR="00492D1E" w:rsidRPr="00492D1E" w:rsidRDefault="00492D1E" w:rsidP="00086C69">
      <w:pPr>
        <w:pStyle w:val="a8"/>
        <w:numPr>
          <w:ilvl w:val="0"/>
          <w:numId w:val="18"/>
        </w:numPr>
        <w:shd w:val="clear" w:color="auto" w:fill="FFFFFF"/>
        <w:spacing w:before="0" w:beforeAutospacing="0" w:afterAutospacing="0"/>
        <w:textAlignment w:val="baseline"/>
        <w:rPr>
          <w:rFonts w:ascii="Courier New" w:hAnsi="Courier New" w:cs="Courier New"/>
          <w:sz w:val="22"/>
          <w:szCs w:val="22"/>
        </w:rPr>
      </w:pPr>
      <w:r w:rsidRPr="00492D1E">
        <w:rPr>
          <w:rFonts w:ascii="Arial" w:hAnsi="Arial" w:cs="Arial"/>
          <w:sz w:val="22"/>
          <w:szCs w:val="22"/>
        </w:rPr>
        <w:t xml:space="preserve">Учитывать вклад природных водных ресурсов в энергетический переход в оценках МГЭИК(IPCC). Водные объекты остаются наиболее уязвимыми к климатическим изменениям. Поймы рек, крупные озера и водно-болотные угодья выполняют важную функцию связывания углерода и стабилизации климата. Необходимо продвигать проекты </w:t>
      </w:r>
      <w:r w:rsidR="007B0697">
        <w:rPr>
          <w:rFonts w:ascii="Arial" w:hAnsi="Arial" w:cs="Arial"/>
          <w:sz w:val="22"/>
          <w:szCs w:val="22"/>
          <w:lang w:val="ru-RU"/>
        </w:rPr>
        <w:t xml:space="preserve">по </w:t>
      </w:r>
      <w:r w:rsidRPr="00492D1E">
        <w:rPr>
          <w:rFonts w:ascii="Arial" w:hAnsi="Arial" w:cs="Arial"/>
          <w:sz w:val="22"/>
          <w:szCs w:val="22"/>
        </w:rPr>
        <w:t>охране и реабилитации этих экосистем.</w:t>
      </w:r>
    </w:p>
    <w:p w14:paraId="20CC41B7" w14:textId="77777777" w:rsidR="00492D1E" w:rsidRPr="00492D1E" w:rsidRDefault="00492D1E" w:rsidP="00086C69">
      <w:pPr>
        <w:pStyle w:val="a8"/>
        <w:numPr>
          <w:ilvl w:val="0"/>
          <w:numId w:val="18"/>
        </w:numPr>
        <w:shd w:val="clear" w:color="auto" w:fill="FFFFFF"/>
        <w:spacing w:before="0" w:beforeAutospacing="0" w:afterAutospacing="0"/>
        <w:textAlignment w:val="baseline"/>
        <w:rPr>
          <w:rFonts w:ascii="Courier New" w:hAnsi="Courier New" w:cs="Courier New"/>
          <w:sz w:val="22"/>
          <w:szCs w:val="22"/>
        </w:rPr>
      </w:pPr>
      <w:r w:rsidRPr="00492D1E">
        <w:rPr>
          <w:rFonts w:ascii="Arial" w:hAnsi="Arial" w:cs="Arial"/>
          <w:sz w:val="22"/>
          <w:szCs w:val="22"/>
        </w:rPr>
        <w:t>Развивать климатически устойчивые сельскохозяйственные практики, направленные на снижение зависимости от интенсивного животноводства, сокращение выбросов и сохранение почвенного углерода, поддерживать восстановление деградированных пастбищ.</w:t>
      </w:r>
    </w:p>
    <w:p w14:paraId="5701DCA6" w14:textId="77777777" w:rsidR="00492D1E" w:rsidRPr="00492D1E" w:rsidRDefault="00492D1E" w:rsidP="00086C69">
      <w:pPr>
        <w:pStyle w:val="a8"/>
        <w:numPr>
          <w:ilvl w:val="0"/>
          <w:numId w:val="18"/>
        </w:numPr>
        <w:shd w:val="clear" w:color="auto" w:fill="FFFFFF"/>
        <w:spacing w:before="0" w:beforeAutospacing="0" w:afterAutospacing="0"/>
        <w:textAlignment w:val="baseline"/>
        <w:rPr>
          <w:rFonts w:ascii="Courier New" w:hAnsi="Courier New" w:cs="Courier New"/>
          <w:sz w:val="22"/>
          <w:szCs w:val="22"/>
        </w:rPr>
      </w:pPr>
      <w:r w:rsidRPr="00492D1E">
        <w:rPr>
          <w:rFonts w:ascii="Arial" w:hAnsi="Arial" w:cs="Arial"/>
          <w:sz w:val="22"/>
          <w:szCs w:val="22"/>
        </w:rPr>
        <w:t>Рассматривать финансирование проектов с природными решениями на основе грантов и государственных средств как дополнение, а не как альтернативу прямым мерам в энергетике для снижения выбросов.  </w:t>
      </w:r>
    </w:p>
    <w:p w14:paraId="68D6C1FC" w14:textId="5204E547" w:rsidR="00492D1E" w:rsidRPr="00086C69" w:rsidRDefault="00492D1E" w:rsidP="00086C69">
      <w:pPr>
        <w:pStyle w:val="a8"/>
        <w:numPr>
          <w:ilvl w:val="0"/>
          <w:numId w:val="17"/>
        </w:numPr>
        <w:spacing w:before="0" w:beforeAutospacing="0" w:afterAutospacing="0"/>
        <w:ind w:left="142"/>
        <w:textAlignment w:val="baseline"/>
        <w:rPr>
          <w:rFonts w:ascii="Noto Sans Symbols" w:hAnsi="Noto Sans Symbols"/>
          <w:b/>
          <w:bCs/>
          <w:sz w:val="22"/>
          <w:szCs w:val="22"/>
        </w:rPr>
      </w:pPr>
      <w:r w:rsidRPr="00086C69">
        <w:rPr>
          <w:rFonts w:ascii="Arial" w:hAnsi="Arial" w:cs="Arial"/>
          <w:sz w:val="22"/>
          <w:szCs w:val="22"/>
        </w:rPr>
        <w:t xml:space="preserve">Необходимо создать </w:t>
      </w:r>
      <w:r w:rsidRPr="00086C69">
        <w:rPr>
          <w:rFonts w:ascii="Arial" w:hAnsi="Arial" w:cs="Arial"/>
          <w:b/>
          <w:bCs/>
          <w:sz w:val="22"/>
          <w:szCs w:val="22"/>
        </w:rPr>
        <w:t>инструмент практических действи</w:t>
      </w:r>
      <w:r w:rsidR="007B0697">
        <w:rPr>
          <w:rFonts w:ascii="Arial" w:hAnsi="Arial" w:cs="Arial"/>
          <w:b/>
          <w:bCs/>
          <w:sz w:val="22"/>
          <w:szCs w:val="22"/>
          <w:lang w:val="ru-RU"/>
        </w:rPr>
        <w:t>й</w:t>
      </w:r>
      <w:r w:rsidRPr="00086C69">
        <w:rPr>
          <w:rFonts w:ascii="Arial" w:hAnsi="Arial" w:cs="Arial"/>
          <w:b/>
          <w:bCs/>
          <w:sz w:val="22"/>
          <w:szCs w:val="22"/>
        </w:rPr>
        <w:t xml:space="preserve"> по выполнению Дорожной карты председателя СОР 30 о прекращении сведения лесов к 2030 г</w:t>
      </w:r>
      <w:r w:rsidRPr="00086C69">
        <w:rPr>
          <w:rFonts w:ascii="Arial" w:hAnsi="Arial" w:cs="Arial"/>
          <w:sz w:val="22"/>
          <w:szCs w:val="22"/>
        </w:rPr>
        <w:t>.  –</w:t>
      </w:r>
      <w:r w:rsidR="007B0697">
        <w:rPr>
          <w:rFonts w:ascii="Arial" w:hAnsi="Arial" w:cs="Arial"/>
          <w:sz w:val="22"/>
          <w:szCs w:val="22"/>
          <w:lang w:val="ru-RU"/>
        </w:rPr>
        <w:t xml:space="preserve"> </w:t>
      </w:r>
      <w:r w:rsidRPr="00086C69">
        <w:rPr>
          <w:rFonts w:ascii="Arial" w:hAnsi="Arial" w:cs="Arial"/>
          <w:sz w:val="22"/>
          <w:szCs w:val="22"/>
        </w:rPr>
        <w:t>рабочую программу на каждый год к 2030.  Необходим ежегодный мониторинговый диалог по лесам.</w:t>
      </w:r>
    </w:p>
    <w:p w14:paraId="60AA02CD" w14:textId="20DCBA79" w:rsidR="00492D1E" w:rsidRPr="00086C69" w:rsidRDefault="00492D1E" w:rsidP="00086C69">
      <w:pPr>
        <w:pStyle w:val="a8"/>
        <w:numPr>
          <w:ilvl w:val="0"/>
          <w:numId w:val="17"/>
        </w:numPr>
        <w:shd w:val="clear" w:color="auto" w:fill="FFFFFF"/>
        <w:spacing w:before="0" w:beforeAutospacing="0" w:afterAutospacing="0"/>
        <w:ind w:left="142"/>
        <w:textAlignment w:val="baseline"/>
        <w:rPr>
          <w:rFonts w:ascii="Noto Sans Symbols" w:hAnsi="Noto Sans Symbols"/>
          <w:sz w:val="22"/>
          <w:szCs w:val="22"/>
        </w:rPr>
      </w:pPr>
      <w:r w:rsidRPr="00086C69">
        <w:rPr>
          <w:rFonts w:ascii="Arial" w:hAnsi="Arial" w:cs="Arial"/>
          <w:sz w:val="22"/>
          <w:szCs w:val="22"/>
        </w:rPr>
        <w:t>Процессы управления и на уровне Конвенций</w:t>
      </w:r>
      <w:r w:rsidR="007B0697">
        <w:rPr>
          <w:rFonts w:ascii="Arial" w:hAnsi="Arial" w:cs="Arial"/>
          <w:sz w:val="22"/>
          <w:szCs w:val="22"/>
          <w:lang w:val="ru-RU"/>
        </w:rPr>
        <w:t>,</w:t>
      </w:r>
      <w:r w:rsidRPr="00086C69">
        <w:rPr>
          <w:rFonts w:ascii="Arial" w:hAnsi="Arial" w:cs="Arial"/>
          <w:sz w:val="22"/>
          <w:szCs w:val="22"/>
        </w:rPr>
        <w:t xml:space="preserve"> и на страновом уровне должны обеспечивать </w:t>
      </w:r>
      <w:r w:rsidRPr="00086C69">
        <w:rPr>
          <w:rFonts w:ascii="Arial" w:hAnsi="Arial" w:cs="Arial"/>
          <w:b/>
          <w:bCs/>
          <w:sz w:val="22"/>
          <w:szCs w:val="22"/>
        </w:rPr>
        <w:t>значимое представительство взглядов коренных народов в климатической политике и действиях, а также в признании их прав на ресурсы в земельных и морских ландшафтах</w:t>
      </w:r>
      <w:r w:rsidRPr="00086C69">
        <w:rPr>
          <w:rFonts w:ascii="Arial" w:hAnsi="Arial" w:cs="Arial"/>
          <w:sz w:val="22"/>
          <w:szCs w:val="22"/>
        </w:rPr>
        <w:t>. </w:t>
      </w:r>
    </w:p>
    <w:p w14:paraId="24A2C09A" w14:textId="58285303" w:rsidR="007B0697" w:rsidRPr="007B0697" w:rsidRDefault="00492D1E" w:rsidP="007B0697">
      <w:pPr>
        <w:pStyle w:val="a8"/>
        <w:numPr>
          <w:ilvl w:val="0"/>
          <w:numId w:val="17"/>
        </w:numPr>
        <w:spacing w:before="0" w:beforeAutospacing="0" w:afterAutospacing="0"/>
        <w:ind w:left="142"/>
        <w:textAlignment w:val="baseline"/>
        <w:rPr>
          <w:rFonts w:eastAsia="Arial"/>
        </w:rPr>
      </w:pPr>
      <w:r w:rsidRPr="00086C69">
        <w:rPr>
          <w:rFonts w:ascii="Arial" w:hAnsi="Arial" w:cs="Arial"/>
          <w:sz w:val="22"/>
          <w:szCs w:val="22"/>
        </w:rPr>
        <w:t xml:space="preserve">Общественным наблюдателям в СОР 17 и СОР 31 необходимо </w:t>
      </w:r>
      <w:r w:rsidRPr="00086C69">
        <w:rPr>
          <w:rFonts w:ascii="Arial" w:hAnsi="Arial" w:cs="Arial"/>
          <w:b/>
          <w:bCs/>
          <w:sz w:val="22"/>
          <w:szCs w:val="22"/>
        </w:rPr>
        <w:t xml:space="preserve">активно </w:t>
      </w:r>
      <w:r w:rsidR="007B0697">
        <w:rPr>
          <w:rFonts w:ascii="Arial" w:hAnsi="Arial" w:cs="Arial"/>
          <w:b/>
          <w:bCs/>
          <w:sz w:val="22"/>
          <w:szCs w:val="22"/>
          <w:lang w:val="ru-RU"/>
        </w:rPr>
        <w:t>участвовать в</w:t>
      </w:r>
      <w:r w:rsidRPr="00086C69">
        <w:rPr>
          <w:rFonts w:ascii="Arial" w:hAnsi="Arial" w:cs="Arial"/>
          <w:b/>
          <w:bCs/>
          <w:sz w:val="22"/>
          <w:szCs w:val="22"/>
        </w:rPr>
        <w:t xml:space="preserve"> рабочих группах организаций, которые интегрированы в </w:t>
      </w:r>
      <w:r w:rsidRPr="00086C69">
        <w:rPr>
          <w:rFonts w:ascii="Arial" w:hAnsi="Arial" w:cs="Arial"/>
          <w:sz w:val="22"/>
          <w:szCs w:val="22"/>
        </w:rPr>
        <w:t>официальный переговорный процесс и могут напрямую обращаться в Секретариат. В сложившейся ситуации очень важно налаживать сотрудничество между представителями коммерческих компаний, финансовых организаций и организаций гражданского общества различных стран.</w:t>
      </w:r>
    </w:p>
    <w:p w14:paraId="1E057056" w14:textId="3FBD04FF" w:rsidR="007B0697" w:rsidRPr="007B0697" w:rsidRDefault="007B0697" w:rsidP="007B0697">
      <w:pPr>
        <w:pStyle w:val="a8"/>
        <w:spacing w:before="0" w:beforeAutospacing="0" w:afterAutospacing="0"/>
        <w:ind w:left="142"/>
        <w:textAlignment w:val="baseline"/>
        <w:rPr>
          <w:rFonts w:eastAsia="Arial"/>
          <w:i/>
          <w:iCs/>
          <w:lang w:val="ru-RU"/>
        </w:rPr>
      </w:pPr>
      <w:r w:rsidRPr="007B0697">
        <w:rPr>
          <w:rFonts w:ascii="Arial" w:hAnsi="Arial" w:cs="Arial"/>
          <w:i/>
          <w:iCs/>
          <w:sz w:val="22"/>
          <w:szCs w:val="22"/>
          <w:lang w:val="ru-RU"/>
        </w:rPr>
        <w:t>Заявление обсуждено и поддержано общественными объединениями и группами, занимающимися проблемами климат</w:t>
      </w:r>
      <w:r>
        <w:rPr>
          <w:rFonts w:ascii="Arial" w:hAnsi="Arial" w:cs="Arial"/>
          <w:i/>
          <w:iCs/>
          <w:sz w:val="22"/>
          <w:szCs w:val="22"/>
          <w:lang w:val="ru-RU"/>
        </w:rPr>
        <w:t>и</w:t>
      </w:r>
      <w:r w:rsidRPr="007B0697">
        <w:rPr>
          <w:rFonts w:ascii="Arial" w:hAnsi="Arial" w:cs="Arial"/>
          <w:i/>
          <w:iCs/>
          <w:sz w:val="22"/>
          <w:szCs w:val="22"/>
          <w:lang w:val="ru-RU"/>
        </w:rPr>
        <w:t>ческой адаптации и мити</w:t>
      </w:r>
      <w:r w:rsidR="00DE4F0B">
        <w:rPr>
          <w:rFonts w:ascii="Arial" w:hAnsi="Arial" w:cs="Arial"/>
          <w:i/>
          <w:iCs/>
          <w:sz w:val="22"/>
          <w:szCs w:val="22"/>
          <w:lang w:val="ru-RU"/>
        </w:rPr>
        <w:t>га</w:t>
      </w:r>
      <w:r w:rsidRPr="007B0697">
        <w:rPr>
          <w:rFonts w:ascii="Arial" w:hAnsi="Arial" w:cs="Arial"/>
          <w:i/>
          <w:iCs/>
          <w:sz w:val="22"/>
          <w:szCs w:val="22"/>
          <w:lang w:val="ru-RU"/>
        </w:rPr>
        <w:t>ции.</w:t>
      </w:r>
    </w:p>
    <w:sectPr w:rsidR="007B0697" w:rsidRPr="007B0697" w:rsidSect="00086C69">
      <w:pgSz w:w="11906" w:h="16838"/>
      <w:pgMar w:top="993" w:right="707" w:bottom="993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41B33C9-975D-4348-962B-7D3F4EF1F1A9}"/>
    <w:embedBold r:id="rId2" w:fontKey="{AC66838C-F235-4454-BC3C-B325C1C722B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726AFB84-66D0-4BA8-8379-9DA703957FE6}"/>
    <w:embedBold r:id="rId4" w:fontKey="{83878F97-D2E1-4A16-8823-5A96D9C0513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904B7AE7-2280-402C-88B7-772C9D9132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9A988FF5-9190-43E8-B0E0-09BC67770AA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F2684"/>
    <w:multiLevelType w:val="multilevel"/>
    <w:tmpl w:val="936C444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EB6377"/>
    <w:multiLevelType w:val="multilevel"/>
    <w:tmpl w:val="0A78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317BC"/>
    <w:multiLevelType w:val="multilevel"/>
    <w:tmpl w:val="9E62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A3746"/>
    <w:multiLevelType w:val="multilevel"/>
    <w:tmpl w:val="74CC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83644A"/>
    <w:multiLevelType w:val="multilevel"/>
    <w:tmpl w:val="4AAE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A4A1D"/>
    <w:multiLevelType w:val="multilevel"/>
    <w:tmpl w:val="0564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B183E"/>
    <w:multiLevelType w:val="multilevel"/>
    <w:tmpl w:val="8386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73573A"/>
    <w:multiLevelType w:val="multilevel"/>
    <w:tmpl w:val="2C3C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F6470E"/>
    <w:multiLevelType w:val="multilevel"/>
    <w:tmpl w:val="467A2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89692F"/>
    <w:multiLevelType w:val="multilevel"/>
    <w:tmpl w:val="1380791C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3767240"/>
    <w:multiLevelType w:val="multilevel"/>
    <w:tmpl w:val="A35A3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936DD9"/>
    <w:multiLevelType w:val="multilevel"/>
    <w:tmpl w:val="F4A8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B82B99"/>
    <w:multiLevelType w:val="hybridMultilevel"/>
    <w:tmpl w:val="A04878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D054A"/>
    <w:multiLevelType w:val="hybridMultilevel"/>
    <w:tmpl w:val="36BE85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B1362"/>
    <w:multiLevelType w:val="multilevel"/>
    <w:tmpl w:val="862E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7C1206"/>
    <w:multiLevelType w:val="hybridMultilevel"/>
    <w:tmpl w:val="3A32F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32B9B"/>
    <w:multiLevelType w:val="multilevel"/>
    <w:tmpl w:val="3878B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C65DFF"/>
    <w:multiLevelType w:val="multilevel"/>
    <w:tmpl w:val="B1164E9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1FC199D"/>
    <w:multiLevelType w:val="multilevel"/>
    <w:tmpl w:val="7F660B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7"/>
  </w:num>
  <w:num w:numId="3">
    <w:abstractNumId w:val="0"/>
  </w:num>
  <w:num w:numId="4">
    <w:abstractNumId w:val="18"/>
  </w:num>
  <w:num w:numId="5">
    <w:abstractNumId w:val="4"/>
  </w:num>
  <w:num w:numId="6">
    <w:abstractNumId w:val="14"/>
  </w:num>
  <w:num w:numId="7">
    <w:abstractNumId w:val="5"/>
  </w:num>
  <w:num w:numId="8">
    <w:abstractNumId w:val="2"/>
  </w:num>
  <w:num w:numId="9">
    <w:abstractNumId w:val="11"/>
  </w:num>
  <w:num w:numId="10">
    <w:abstractNumId w:val="6"/>
  </w:num>
  <w:num w:numId="11">
    <w:abstractNumId w:val="10"/>
  </w:num>
  <w:num w:numId="12">
    <w:abstractNumId w:val="8"/>
  </w:num>
  <w:num w:numId="13">
    <w:abstractNumId w:val="1"/>
  </w:num>
  <w:num w:numId="14">
    <w:abstractNumId w:val="16"/>
  </w:num>
  <w:num w:numId="15">
    <w:abstractNumId w:val="7"/>
  </w:num>
  <w:num w:numId="16">
    <w:abstractNumId w:val="3"/>
  </w:num>
  <w:num w:numId="17">
    <w:abstractNumId w:val="12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EC9"/>
    <w:rsid w:val="00086C69"/>
    <w:rsid w:val="00101EC9"/>
    <w:rsid w:val="001E5057"/>
    <w:rsid w:val="00424124"/>
    <w:rsid w:val="00492D1E"/>
    <w:rsid w:val="004D7868"/>
    <w:rsid w:val="007B0697"/>
    <w:rsid w:val="007C49C2"/>
    <w:rsid w:val="00DE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A738"/>
  <w15:docId w15:val="{D2C13460-274C-4A57-85E8-A5755133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Strong"/>
    <w:basedOn w:val="a0"/>
    <w:uiPriority w:val="22"/>
    <w:qFormat/>
    <w:rsid w:val="00F82C31"/>
    <w:rPr>
      <w:b/>
      <w:bCs/>
    </w:rPr>
  </w:style>
  <w:style w:type="character" w:styleId="a5">
    <w:name w:val="Hyperlink"/>
    <w:basedOn w:val="a0"/>
    <w:uiPriority w:val="99"/>
    <w:semiHidden/>
    <w:unhideWhenUsed/>
    <w:rsid w:val="00F82C31"/>
    <w:rPr>
      <w:color w:val="0000FF"/>
      <w:u w:val="single"/>
    </w:rPr>
  </w:style>
  <w:style w:type="paragraph" w:customStyle="1" w:styleId="z1qcye">
    <w:name w:val="z1qcye"/>
    <w:rsid w:val="00F82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a0"/>
    <w:rsid w:val="00F82C31"/>
  </w:style>
  <w:style w:type="character" w:styleId="a6">
    <w:name w:val="Emphasis"/>
    <w:basedOn w:val="a0"/>
    <w:uiPriority w:val="20"/>
    <w:qFormat/>
    <w:rsid w:val="00F82C31"/>
    <w:rPr>
      <w:i/>
      <w:iCs/>
    </w:rPr>
  </w:style>
  <w:style w:type="character" w:customStyle="1" w:styleId="yadgie">
    <w:name w:val="yadgie"/>
    <w:basedOn w:val="a0"/>
    <w:rsid w:val="00F82C31"/>
  </w:style>
  <w:style w:type="character" w:customStyle="1" w:styleId="vndci">
    <w:name w:val="vndci"/>
    <w:basedOn w:val="a0"/>
    <w:rsid w:val="00F82C31"/>
  </w:style>
  <w:style w:type="paragraph" w:styleId="a7">
    <w:name w:val="List Paragraph"/>
    <w:uiPriority w:val="34"/>
    <w:qFormat/>
    <w:rsid w:val="008A673A"/>
    <w:pPr>
      <w:ind w:left="720"/>
      <w:contextualSpacing/>
    </w:pPr>
  </w:style>
  <w:style w:type="character" w:customStyle="1" w:styleId="inqyif">
    <w:name w:val="inqyif"/>
    <w:basedOn w:val="a0"/>
    <w:rsid w:val="0072676B"/>
  </w:style>
  <w:style w:type="paragraph" w:styleId="a8">
    <w:name w:val="Normal (Web)"/>
    <w:uiPriority w:val="99"/>
    <w:unhideWhenUsed/>
    <w:rsid w:val="00B20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eZye2WI4uO5vtKosv/fTNFelNg==">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3</cp:revision>
  <dcterms:created xsi:type="dcterms:W3CDTF">2026-10-16T08:58:00Z</dcterms:created>
  <dcterms:modified xsi:type="dcterms:W3CDTF">2026-10-16T09:00:00Z</dcterms:modified>
</cp:coreProperties>
</file>